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6"/>
          <w:szCs w:val="36"/>
          <w:lang w:val="en-US" w:eastAsia="zh-CN"/>
        </w:rPr>
      </w:pPr>
      <w:bookmarkStart w:id="2" w:name="_GoBack"/>
      <w:bookmarkEnd w:id="2"/>
      <w:r>
        <w:rPr>
          <w:rFonts w:hint="eastAsia"/>
          <w:sz w:val="36"/>
          <w:szCs w:val="36"/>
          <w:lang w:val="en-US" w:eastAsia="zh-CN"/>
        </w:rPr>
        <w:t>附件1：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学生线上考试操作手册</w:t>
      </w: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一、下载学习通</w:t>
      </w:r>
      <w:r>
        <w:rPr>
          <w:rFonts w:hint="eastAsia"/>
          <w:sz w:val="36"/>
          <w:szCs w:val="36"/>
        </w:rPr>
        <w:t>（扫描二维码下载或者应用市场搜索学习通下载），已经安装了学习通的同学不用重复下载</w:t>
      </w:r>
    </w:p>
    <w:p>
      <w:pPr>
        <w:jc w:val="center"/>
      </w:pPr>
      <w:r>
        <w:rPr>
          <w:sz w:val="36"/>
          <w:szCs w:val="36"/>
        </w:rPr>
        <w:drawing>
          <wp:inline distT="0" distB="0" distL="114300" distR="114300">
            <wp:extent cx="1775460" cy="1897380"/>
            <wp:effectExtent l="0" t="0" r="15240" b="7620"/>
            <wp:docPr id="1" name="图片 1" descr="15925431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254319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bookmarkStart w:id="0" w:name="_Toc31760"/>
      <w:r>
        <w:rPr>
          <w:rFonts w:hint="eastAsia" w:ascii="微软雅黑" w:hAnsi="微软雅黑" w:eastAsia="微软雅黑" w:cs="微软雅黑"/>
          <w:b/>
          <w:sz w:val="28"/>
          <w:szCs w:val="28"/>
        </w:rPr>
        <w:t>二、学习通考试</w:t>
      </w:r>
      <w:bookmarkEnd w:id="0"/>
    </w:p>
    <w:p>
      <w:pPr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1、登录学习通</w:t>
      </w: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lang w:bidi="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ge">
                  <wp:posOffset>6600190</wp:posOffset>
                </wp:positionV>
                <wp:extent cx="2174875" cy="717550"/>
                <wp:effectExtent l="4445" t="5080" r="11430" b="2032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717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江西航空职业技术学院高职扩招平台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账号为学号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初始密码：身份证后六位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9.7pt;margin-top:519.7pt;height:56.5pt;width:171.25pt;mso-position-vertical-relative:page;z-index:251660288;mso-width-relative:page;mso-height-relative:page;" fillcolor="#FFFFFF" filled="t" stroked="t" coordsize="21600,21600" o:gfxdata="UEsDBAoAAAAAAIdO4kAAAAAAAAAAAAAAAAAEAAAAZHJzL1BLAwQUAAAACACHTuJAe1FN/NsAAAAO&#10;AQAADwAAAGRycy9kb3ducmV2LnhtbE2PwU7DMBBE70j8g7VIXBC106ahCXF6QALBrZSqXN3ETSLs&#10;dbDdtPw9mxPcZjVPszPl+mING7UPvUMJyUwA01i7psdWwu7j+X4FLESFjTIOtYQfHWBdXV+Vqmjc&#10;Gd/1uI0toxAMhZLQxTgUnIe601aFmRs0knd03qpIp29549WZwq3hcyEyblWP9KFTg37qdP21PVkJ&#10;q/R1/Axvi82+zo4mj3cP48u3l/L2JhGPwKK+xD8YpvpUHSrqdHAnbAIzErJlnhJKhlhMakKESHJg&#10;B1LJcp4Cr0r+f0b1C1BLAwQUAAAACACHTuJAx4N0mjoCAAB7BAAADgAAAGRycy9lMm9Eb2MueG1s&#10;rVTNjtMwEL4j8Q6W7zRt1W53o6arpVUR0vIjLTyA6ziNhe0xttukPAC8AScu3HmuPgdjJ1vKAtIe&#10;yMGa8Yy/mflmJvPrViuyF85LMAUdDYaUCMOhlGZb0Pfv1s8uKfGBmZIpMKKgB+Hp9eLpk3ljczGG&#10;GlQpHEEQ4/PGFrQOweZZ5nktNPMDsMKgsQKnWUDVbbPSsQbRtcrGw+FF1oArrQMuvMfbVWekPaJ7&#10;DCBUleRiBXynhQkdqhOKBSzJ19J6ukjZVpXg4U1VeRGIKihWGtKJQVDexDNbzFm+dczWkvcpsMek&#10;8KAmzaTBoCeoFQuM7Jz8A0pL7sBDFQYcdNYVkhjBKkbDB9zc1cyKVAtS7e2JdP//YPnr/VtHZFnQ&#10;KSWGaWz48euX47cfx++fyTjS01ifo9edRb/QPocWhyaV6u0t8A+eGFjWzGzFjXPQ1IKVmN4ovszO&#10;nnY4PoJsmldQYhy2C5CA2srpyB2yQRAdW3M4tUa0gXC8HI9mk8sZ5sjRNhvNZtOLFILl96+t8+GF&#10;AE2iUFCHrU/obH/rQ8yG5fcuMZgHJcu1VCopbrtZKkf2DMdknb4e/Tc3ZUhT0KvpeNoR8E+IYfr+&#10;BqFlwO1RUhf08txJmZ6vSFFHVmg3bc//BsoDMuegm1/cXhRqcJ8oaXB2C+o/7pgTlKiXBtm/Gk0m&#10;cdiTMpnOxqi4c8vm3MIMR6iCBko6cRnSgkRiDNxglyqZCIzt7DLpc8WZTLz2+xOH/lxPXr/+GY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1FN/NsAAAAOAQAADwAAAAAAAAABACAAAAAiAAAAZHJz&#10;L2Rvd25yZXYueG1sUEsBAhQAFAAAAAgAh07iQMeDdJo6AgAAewQAAA4AAAAAAAAAAQAgAAAAK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江西航空职业技术学院高职扩招平台</w:t>
                      </w:r>
                    </w:p>
                    <w:p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账号为学号</w:t>
                      </w:r>
                    </w:p>
                    <w:p>
                      <w:pPr>
                        <w:rPr>
                          <w:rFonts w:eastAsia="宋体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初始密码：身份证后六位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drawing>
          <wp:inline distT="0" distB="0" distL="114300" distR="114300">
            <wp:extent cx="5264785" cy="2965450"/>
            <wp:effectExtent l="9525" t="9525" r="2159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65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2、点击“我”点击“课程”，“我学的课”点击进入对应的课程，点击“作业/考试”找到试卷进行考试即可。</w:t>
      </w:r>
    </w:p>
    <w:p>
      <w:pPr>
        <w:ind w:firstLine="560" w:firstLineChars="200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drawing>
          <wp:inline distT="0" distB="0" distL="114300" distR="114300">
            <wp:extent cx="1904365" cy="3816350"/>
            <wp:effectExtent l="9525" t="9525" r="10160" b="2222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16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drawing>
          <wp:inline distT="0" distB="0" distL="114300" distR="114300">
            <wp:extent cx="1764030" cy="3818255"/>
            <wp:effectExtent l="9525" t="9525" r="17145" b="2032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818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outlineLvl w:val="1"/>
        <w:rPr>
          <w:rFonts w:ascii="微软雅黑" w:hAnsi="微软雅黑" w:eastAsia="微软雅黑" w:cs="微软雅黑"/>
          <w:b/>
          <w:sz w:val="28"/>
          <w:szCs w:val="28"/>
        </w:rPr>
      </w:pPr>
      <w:bookmarkStart w:id="1" w:name="_Toc23953"/>
      <w:r>
        <w:rPr>
          <w:rFonts w:hint="eastAsia" w:ascii="微软雅黑" w:hAnsi="微软雅黑" w:eastAsia="微软雅黑" w:cs="微软雅黑"/>
          <w:b/>
          <w:sz w:val="28"/>
          <w:szCs w:val="28"/>
        </w:rPr>
        <w:t>二、电脑网页考试</w:t>
      </w:r>
      <w:bookmarkEnd w:id="1"/>
    </w:p>
    <w:p>
      <w:pPr>
        <w:jc w:val="left"/>
        <w:outlineLvl w:val="2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1、登录平台</w:t>
      </w:r>
    </w:p>
    <w:p>
      <w:pPr>
        <w:spacing w:line="360" w:lineRule="auto"/>
        <w:ind w:firstLine="420" w:firstLineChars="200"/>
        <w:jc w:val="left"/>
        <w:rPr>
          <w:rFonts w:ascii="新宋体" w:hAnsi="新宋体" w:eastAsia="新宋体" w:cs="新宋体"/>
          <w:bCs/>
          <w:szCs w:val="21"/>
        </w:rPr>
      </w:pPr>
      <w:r>
        <w:rPr>
          <w:rFonts w:hint="eastAsia" w:ascii="新宋体" w:hAnsi="新宋体" w:eastAsia="新宋体" w:cs="新宋体"/>
          <w:bCs/>
          <w:szCs w:val="21"/>
        </w:rPr>
        <w:t xml:space="preserve"> (1)</w:t>
      </w:r>
      <w:r>
        <w:rPr>
          <w:rFonts w:hint="eastAsia" w:ascii="新宋体" w:hAnsi="新宋体" w:eastAsia="新宋体" w:cs="新宋体"/>
          <w:bCs/>
          <w:szCs w:val="21"/>
          <w:lang w:val="zh-CN"/>
        </w:rPr>
        <w:t>输入教学平台网址</w:t>
      </w:r>
      <w:r>
        <w:rPr>
          <w:rFonts w:hint="eastAsia" w:ascii="新宋体" w:hAnsi="新宋体" w:eastAsia="新宋体" w:cs="新宋体"/>
          <w:bCs/>
          <w:szCs w:val="21"/>
        </w:rPr>
        <w:t>:“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jxhkkz.gzkz.chaoxing.com</w:t>
      </w:r>
      <w:r>
        <w:rPr>
          <w:rFonts w:hint="eastAsia" w:ascii="新宋体" w:hAnsi="新宋体" w:eastAsia="新宋体" w:cs="新宋体"/>
          <w:bCs/>
          <w:szCs w:val="21"/>
        </w:rPr>
        <w:t>”；</w:t>
      </w:r>
    </w:p>
    <w:p>
      <w:pPr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szCs w:val="21"/>
          <w:lang w:val="zh-CN"/>
        </w:rPr>
      </w:pPr>
      <w:r>
        <w:rPr>
          <w:rFonts w:ascii="宋体" w:hAnsi="宋体" w:eastAsia="宋体" w:cs="宋体"/>
          <w:kern w:val="0"/>
          <w:sz w:val="24"/>
          <w:lang w:bidi="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ge">
                  <wp:posOffset>5974715</wp:posOffset>
                </wp:positionV>
                <wp:extent cx="1938655" cy="676275"/>
                <wp:effectExtent l="4445" t="4445" r="19050" b="508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676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账号为学号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初始密码：身份证后六位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0.2pt;margin-top:470.45pt;height:53.25pt;width:152.65pt;mso-position-vertical-relative:page;z-index:251659264;mso-width-relative:page;mso-height-relative:page;" fillcolor="#FFFFFF" filled="t" stroked="t" coordsize="21600,21600" o:gfxdata="UEsDBAoAAAAAAIdO4kAAAAAAAAAAAAAAAAAEAAAAZHJzL1BLAwQUAAAACACHTuJAEIknZtoAAAAM&#10;AQAADwAAAGRycy9kb3ducmV2LnhtbE2Py07DMBBF90j8gzVIbBC1C25exOkCCQS7UhBs3dhNIuJx&#10;sN20/D3DCpaje3TvmXp9ciObbYiDRwXLhQBmsfVmwE7B2+vDdQEsJo1Gjx6tgm8bYd2cn9W6Mv6I&#10;L3bepo5RCcZKK+hTmirOY9tbp+PCTxYp2/vgdKIzdNwEfaRyN/IbITLu9IC00OvJ3ve2/dwenIJC&#10;Ps0f8fl2895m+7FMV/n8+BWUurxYijtgyZ7SHwy/+qQODTnt/AFNZKOCVSYkoQpKKUpgRBTZKge2&#10;I1TIXAJvav7/ieYHUEsDBBQAAAAIAIdO4kCbeQVwPAIAAH0EAAAOAAAAZHJzL2Uyb0RvYy54bWyt&#10;VM2O0zAQviPxDpbvNG23fxs1XS27KkJafqSFB3Adp7GwPcZ2m5QHgDfgxIU7z9XnYOxkl7KAtAd8&#10;sGYy429mvpnJ8qLViuyF8xJMQUeDISXCcCil2Rb0/bv1swUlPjBTMgVGFPQgPL1YPX2ybGwuxlCD&#10;KoUjCGJ83tiC1iHYPMs8r4VmfgBWGDRW4DQLqLptVjrWILpW2Xg4nGUNuNI64MJ7/HrdGWmP6B4D&#10;CFUlubgGvtPChA7VCcUCluRraT1dpWyrSvDwpqq8CEQVFCsN6cYgKG/ina2WLN86ZmvJ+xTYY1J4&#10;UJNm0mDQe6hrFhjZOfkHlJbcgYcqDDjorCskMYJVjIYPuLmtmRWpFqTa23vS/f+D5a/3bx2RZUHH&#10;ozklhmls+fHrl+O3H8fvn8k4EtRYn6PfrUXP0D6HFscmFevtDfAPnhi4qpnZikvnoKkFKzHBUXyZ&#10;nTztcHwE2TSvoMQ4bBcgAbWV05E95IMgOjbncN8c0QbCY8jzs8VsOqWEo202n50N5ykEy+9eW+fD&#10;CwGaRKGgDpuf0Nn+xoeYDcvvXGIwD0qWa6lUUtx2c6Uc2TMclHU6PfpvbsqQpqDn0/G0I+CfEMN0&#10;/gahZcD9UVIXdHHqpEzPV6SoIyu0m7bnfwPlAZlz0E0w7i8KNbhPlDQ4vQX1H3fMCUrUS4Psn48m&#10;kzjuSZlM52NU3Kllc2phhiNUQQMlnXgV0opEYgxcYpcqmQiM7ewy6XPFqUy89hsUx/5UT16//hq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CJJ2baAAAADAEAAA8AAAAAAAAAAQAgAAAAIgAAAGRy&#10;cy9kb3ducmV2LnhtbFBLAQIUABQAAAAIAIdO4kCbeQVwPAIAAH0EAAAOAAAAAAAAAAEAIAAAACk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账号为学号</w:t>
                      </w:r>
                    </w:p>
                    <w:p>
                      <w:pPr>
                        <w:rPr>
                          <w:rFonts w:eastAsia="宋体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初始密码：身份证后六位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bCs/>
          <w:szCs w:val="21"/>
        </w:rPr>
        <w:t>(2)</w:t>
      </w:r>
      <w:r>
        <w:rPr>
          <w:rFonts w:hint="eastAsia" w:ascii="新宋体" w:hAnsi="新宋体" w:eastAsia="新宋体" w:cs="新宋体"/>
          <w:bCs/>
          <w:szCs w:val="21"/>
          <w:lang w:val="zh-CN"/>
        </w:rPr>
        <w:t>点击“机构账号登录”，输入账号和密码完成登入；</w:t>
      </w:r>
    </w:p>
    <w:p>
      <w:pPr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drawing>
          <wp:inline distT="0" distB="0" distL="114300" distR="114300">
            <wp:extent cx="3047365" cy="3013075"/>
            <wp:effectExtent l="0" t="0" r="63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新宋体" w:hAnsi="新宋体" w:eastAsia="新宋体" w:cs="新宋体"/>
          <w:bCs/>
          <w:color w:val="FF0000"/>
          <w:szCs w:val="21"/>
        </w:rPr>
      </w:pPr>
      <w:r>
        <w:rPr>
          <w:rFonts w:hint="eastAsia" w:ascii="新宋体" w:hAnsi="新宋体" w:eastAsia="新宋体" w:cs="新宋体"/>
          <w:bCs/>
          <w:color w:val="FF0000"/>
          <w:szCs w:val="21"/>
        </w:rPr>
        <w:t>注：学生第一次登入会要求你重新设置密码、绑定邮箱和手机，便于密码的找回，设置完成之后需再登入一次</w:t>
      </w:r>
    </w:p>
    <w:p>
      <w:pPr>
        <w:spacing w:line="360" w:lineRule="auto"/>
        <w:ind w:firstLine="420" w:firstLineChars="200"/>
        <w:jc w:val="left"/>
        <w:rPr>
          <w:rFonts w:ascii="新宋体" w:hAnsi="新宋体" w:eastAsia="新宋体" w:cs="新宋体"/>
          <w:bCs/>
          <w:szCs w:val="21"/>
          <w:lang w:val="zh-CN"/>
        </w:rPr>
      </w:pPr>
      <w:r>
        <w:rPr>
          <w:rFonts w:hint="eastAsia" w:ascii="新宋体" w:hAnsi="新宋体" w:eastAsia="新宋体" w:cs="新宋体"/>
          <w:bCs/>
          <w:szCs w:val="21"/>
          <w:lang w:val="zh-CN"/>
        </w:rPr>
        <w:t>（</w:t>
      </w:r>
      <w:r>
        <w:rPr>
          <w:rFonts w:hint="eastAsia" w:ascii="新宋体" w:hAnsi="新宋体" w:eastAsia="新宋体" w:cs="新宋体"/>
          <w:bCs/>
          <w:szCs w:val="21"/>
        </w:rPr>
        <w:t>3</w:t>
      </w:r>
      <w:r>
        <w:rPr>
          <w:rFonts w:hint="eastAsia" w:ascii="新宋体" w:hAnsi="新宋体" w:eastAsia="新宋体" w:cs="新宋体"/>
          <w:bCs/>
          <w:szCs w:val="21"/>
          <w:lang w:val="zh-CN"/>
        </w:rPr>
        <w:t>）完成登入之后，会自动跳转到学习空间；</w:t>
      </w:r>
    </w:p>
    <w:p>
      <w:pPr>
        <w:spacing w:line="360" w:lineRule="auto"/>
        <w:ind w:firstLine="420" w:firstLineChars="200"/>
        <w:jc w:val="left"/>
        <w:rPr>
          <w:rFonts w:ascii="新宋体" w:hAnsi="新宋体" w:eastAsia="新宋体" w:cs="新宋体"/>
          <w:bCs/>
          <w:szCs w:val="21"/>
          <w:lang w:val="zh-CN"/>
        </w:rPr>
      </w:pPr>
      <w:r>
        <w:rPr>
          <w:rFonts w:hint="eastAsia" w:ascii="新宋体" w:hAnsi="新宋体" w:eastAsia="新宋体" w:cs="新宋体"/>
          <w:bCs/>
          <w:szCs w:val="21"/>
          <w:lang w:val="zh-CN"/>
        </w:rPr>
        <w:t>（</w:t>
      </w:r>
      <w:r>
        <w:rPr>
          <w:rFonts w:hint="eastAsia" w:ascii="新宋体" w:hAnsi="新宋体" w:eastAsia="新宋体" w:cs="新宋体"/>
          <w:bCs/>
          <w:szCs w:val="21"/>
        </w:rPr>
        <w:t>4</w:t>
      </w:r>
      <w:r>
        <w:rPr>
          <w:rFonts w:hint="eastAsia" w:ascii="新宋体" w:hAnsi="新宋体" w:eastAsia="新宋体" w:cs="新宋体"/>
          <w:bCs/>
          <w:szCs w:val="21"/>
          <w:lang w:val="zh-CN"/>
        </w:rPr>
        <w:t>）进入学习空间之后，默认进入“课程”，学生学习的课程都会出现在这里；</w:t>
      </w:r>
    </w:p>
    <w:p>
      <w:pPr>
        <w:spacing w:line="360" w:lineRule="auto"/>
        <w:ind w:firstLine="420" w:firstLineChars="200"/>
        <w:jc w:val="left"/>
        <w:rPr>
          <w:rFonts w:ascii="新宋体" w:hAnsi="新宋体" w:eastAsia="新宋体" w:cs="新宋体"/>
          <w:b/>
          <w:sz w:val="28"/>
          <w:szCs w:val="28"/>
          <w:lang w:val="zh-CN"/>
        </w:rPr>
      </w:pPr>
      <w:r>
        <w:drawing>
          <wp:inline distT="0" distB="0" distL="0" distR="0">
            <wp:extent cx="5274310" cy="292227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b/>
          <w:kern w:val="0"/>
          <w:sz w:val="28"/>
          <w:szCs w:val="28"/>
          <w:lang w:bidi="ar"/>
        </w:rPr>
        <w:fldChar w:fldCharType="begin"/>
      </w:r>
      <w:r>
        <w:rPr>
          <w:rFonts w:hint="eastAsia" w:ascii="新宋体" w:hAnsi="新宋体" w:eastAsia="新宋体" w:cs="新宋体"/>
          <w:b/>
          <w:kern w:val="0"/>
          <w:sz w:val="28"/>
          <w:szCs w:val="28"/>
          <w:lang w:bidi="ar"/>
        </w:rPr>
        <w:instrText xml:space="preserve">INCLUDEPICTURE \d "C:\\Users\\Administrator\\AppData\\Roaming\\Tencent\\Users\\1836739167\\QQ\\WinTemp\\RichOle\\(K~`T70LZGV]AE9%J9S~04X.png" \* MERGEFORMATINET </w:instrText>
      </w:r>
      <w:r>
        <w:rPr>
          <w:rFonts w:hint="eastAsia" w:ascii="新宋体" w:hAnsi="新宋体" w:eastAsia="新宋体" w:cs="新宋体"/>
          <w:b/>
          <w:kern w:val="0"/>
          <w:sz w:val="28"/>
          <w:szCs w:val="28"/>
          <w:lang w:bidi="ar"/>
        </w:rPr>
        <w:fldChar w:fldCharType="separate"/>
      </w:r>
      <w:r>
        <w:rPr>
          <w:rFonts w:hint="eastAsia" w:ascii="新宋体" w:hAnsi="新宋体" w:eastAsia="新宋体" w:cs="新宋体"/>
          <w:b/>
          <w:kern w:val="0"/>
          <w:sz w:val="28"/>
          <w:szCs w:val="28"/>
          <w:lang w:bidi="ar"/>
        </w:rPr>
        <w:fldChar w:fldCharType="end"/>
      </w:r>
    </w:p>
    <w:p>
      <w:pPr>
        <w:jc w:val="left"/>
        <w:outlineLvl w:val="2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2、点击课程进行考试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bCs/>
          <w:szCs w:val="21"/>
        </w:rPr>
      </w:pPr>
      <w:r>
        <w:rPr>
          <w:rFonts w:hint="eastAsia" w:ascii="新宋体" w:hAnsi="新宋体" w:eastAsia="新宋体" w:cs="新宋体"/>
          <w:bCs/>
          <w:szCs w:val="21"/>
        </w:rPr>
        <w:t>在学生的空间中，找到对应课程，点击“进入学习”按钮。打开考试的课程；点击“考试”，“我的考试”，点击试卷进行考试。</w:t>
      </w: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bCs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bCs/>
          <w:szCs w:val="21"/>
        </w:rPr>
      </w:pPr>
      <w:r>
        <w:drawing>
          <wp:inline distT="0" distB="0" distL="0" distR="0">
            <wp:extent cx="5274310" cy="239141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5274310" cy="3760470"/>
            <wp:effectExtent l="0" t="0" r="254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提交后点击</w:t>
      </w:r>
      <w:r>
        <w:rPr>
          <w:rFonts w:hint="eastAsia"/>
          <w:b/>
          <w:bCs/>
          <w:lang w:eastAsia="zh-CN"/>
        </w:rPr>
        <w:t>‘查看’</w:t>
      </w:r>
      <w:r>
        <w:rPr>
          <w:rFonts w:hint="eastAsia"/>
          <w:lang w:eastAsia="zh-CN"/>
        </w:rPr>
        <w:t>可查看答题情况</w:t>
      </w:r>
    </w:p>
    <w:p>
      <w:pPr>
        <w:jc w:val="left"/>
      </w:pPr>
      <w:r>
        <w:drawing>
          <wp:inline distT="0" distB="0" distL="114300" distR="114300">
            <wp:extent cx="5269230" cy="1488440"/>
            <wp:effectExtent l="0" t="0" r="7620" b="1651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r>
        <w:rPr>
          <w:rFonts w:hint="eastAsia"/>
          <w:b/>
          <w:bCs/>
          <w:color w:val="FF0000"/>
        </w:rPr>
        <w:t>学生查最终成绩：</w:t>
      </w:r>
      <w:r>
        <w:rPr>
          <w:rFonts w:hint="eastAsia"/>
        </w:rPr>
        <w:t>成绩发布之后，学生</w:t>
      </w:r>
      <w:r>
        <w:rPr>
          <w:rFonts w:hint="eastAsia"/>
          <w:lang w:eastAsia="zh-CN"/>
        </w:rPr>
        <w:t>通过网页端</w:t>
      </w:r>
      <w:r>
        <w:rPr>
          <w:rFonts w:hint="eastAsia"/>
        </w:rPr>
        <w:t>在</w:t>
      </w:r>
      <w:r>
        <w:rPr>
          <w:rFonts w:hint="eastAsia"/>
          <w:b/>
          <w:bCs/>
        </w:rPr>
        <w:t>‘考试服务’</w:t>
      </w:r>
      <w:r>
        <w:rPr>
          <w:rFonts w:hint="eastAsia"/>
          <w:b/>
          <w:bCs/>
          <w:szCs w:val="21"/>
        </w:rPr>
        <w:t>→</w:t>
      </w:r>
      <w:r>
        <w:rPr>
          <w:rFonts w:hint="eastAsia"/>
          <w:b/>
          <w:bCs/>
        </w:rPr>
        <w:t>‘总评成绩查询’</w:t>
      </w:r>
      <w:r>
        <w:rPr>
          <w:rFonts w:hint="eastAsia"/>
        </w:rPr>
        <w:t>中可查看课程的最终总评成绩。</w:t>
      </w:r>
    </w:p>
    <w:p>
      <w:pPr>
        <w:jc w:val="left"/>
      </w:pPr>
      <w:r>
        <w:drawing>
          <wp:inline distT="0" distB="0" distL="114300" distR="114300">
            <wp:extent cx="5267960" cy="2561590"/>
            <wp:effectExtent l="0" t="0" r="889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ZDViMDQ4ZjFiOTliM2RiMTMzNzQ0ODRjMTI1ZGMifQ=="/>
  </w:docVars>
  <w:rsids>
    <w:rsidRoot w:val="00000000"/>
    <w:rsid w:val="1BF8393E"/>
    <w:rsid w:val="1C4F06D9"/>
    <w:rsid w:val="23AA4343"/>
    <w:rsid w:val="39BC5DFB"/>
    <w:rsid w:val="3CEA0CD5"/>
    <w:rsid w:val="507C4AC4"/>
    <w:rsid w:val="539C794F"/>
    <w:rsid w:val="6E612A41"/>
    <w:rsid w:val="6F2252FB"/>
    <w:rsid w:val="73AF6D14"/>
    <w:rsid w:val="73C91E7D"/>
    <w:rsid w:val="74D161DF"/>
    <w:rsid w:val="7A2D31E3"/>
    <w:rsid w:val="7B4D5181"/>
    <w:rsid w:val="7C8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2023-04-17T08:18:00Z</dcterms:created>
  <dc:creator>Administrator</dc:creator>
  <cp:lastModifiedBy>Administrator</cp:lastModifiedBy>
  <dcterms:modified xsi:type="dcterms:W3CDTF">2024-03-08T09:40:11Z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E20F48CC34024E2E8F17DB28A8A4673F_13</vt:lpwstr>
  </property>
</Properties>
</file>