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75A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附件</w:t>
      </w:r>
    </w:p>
    <w:p w14:paraId="76ACE29F"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高校科技服务人才库操作手册</w:t>
      </w:r>
    </w:p>
    <w:bookmarkEnd w:id="0"/>
    <w:p w14:paraId="10CAB42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 高校端</w:t>
      </w:r>
    </w:p>
    <w:p w14:paraId="0EF8F19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1.1科研平台登录操作指南</w:t>
      </w:r>
    </w:p>
    <w:p w14:paraId="189DA9F3">
      <w:pPr>
        <w:bidi w:val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智慧平台账号问题请咨询：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朱老师  0791-86765931</w:t>
      </w:r>
    </w:p>
    <w:p w14:paraId="6D3DCDEF">
      <w:pPr>
        <w:bidi w:val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科研人才上报问题优先咨询本校管理员，如管理员解答不了再咨询：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高老师 19079198711</w:t>
      </w:r>
    </w:p>
    <w:p w14:paraId="325E1981">
      <w:pPr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通过智慧教育平台注册、登录。网址如下：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"https://www.jx.smartedu.cn/#/"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https://www.jx.smartedu.cn/#/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 w14:paraId="138AEC5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1801">
      <w:pPr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点击注册进入以下页面（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若有账号，可先登录智慧平台，直接操作1.1中的步骤6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</w:t>
      </w:r>
    </w:p>
    <w:p w14:paraId="0254B43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0767">
      <w:pPr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输入手机号、短信验证码、密码等内容，进行注册。注册成功后，需点击登录，输入账号密码进行登录。</w:t>
      </w:r>
    </w:p>
    <w:p w14:paraId="57F5B61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FB99">
      <w:pPr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登录成功后，需点击右上角个人中心进行身份认证。</w:t>
      </w:r>
    </w:p>
    <w:p w14:paraId="55A2DB4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02BCE">
      <w:pPr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点击认证进行学校认证绑定，需进行认证申请提交，提交后联系学校管理员审核，如有其他问题，请联系智慧平台朱莉老师进行审核。</w:t>
      </w:r>
    </w:p>
    <w:p w14:paraId="3B2EDB6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2520950"/>
            <wp:effectExtent l="0" t="0" r="101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FE84">
      <w:pPr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认证成功后，点击科研服务，选择江西教育系统科研服务平台</w:t>
      </w:r>
    </w:p>
    <w:p w14:paraId="1ECF305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4825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0E9E">
      <w:pPr>
        <w:bidi w:val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0A639C7B">
      <w:pPr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点击院校登录，进入后台管理页面</w:t>
      </w:r>
    </w:p>
    <w:p w14:paraId="7B35875A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2095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50C7">
      <w:pPr>
        <w:numPr>
          <w:ilvl w:val="0"/>
          <w:numId w:val="1"/>
        </w:numPr>
        <w:ind w:left="425" w:leftChars="0" w:hanging="425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点击头像进入科研平台</w:t>
      </w:r>
    </w:p>
    <w:p w14:paraId="75EECE42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20950"/>
            <wp:effectExtent l="0" t="0" r="1016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A860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1.2高校端教师</w:t>
      </w:r>
    </w:p>
    <w:p w14:paraId="557A1E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师登录进入高校端，选择科研人才-科研人员-新增科研人员进入列表页面，可查看到本人的信息，教师点击编辑进入编辑页面，输入信息点击保存可保存所填写的信息，点击提交按钮可提交科研人才的流程，流转到学院管理员审核。</w:t>
      </w:r>
    </w:p>
    <w:p w14:paraId="7CEDA713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57800" cy="1358900"/>
            <wp:effectExtent l="0" t="0" r="0" b="1270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E1AF">
      <w:pPr>
        <w:rPr>
          <w:rFonts w:hint="eastAsia" w:ascii="宋体" w:hAnsi="宋体" w:eastAsia="宋体" w:cs="宋体"/>
          <w:sz w:val="28"/>
          <w:szCs w:val="28"/>
        </w:rPr>
      </w:pPr>
    </w:p>
    <w:p w14:paraId="68F54AC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548255"/>
            <wp:effectExtent l="0" t="0" r="1016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67A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1.3高校端学院管理员</w:t>
      </w:r>
    </w:p>
    <w:p w14:paraId="12570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学院管理员登录进入高校端审核科研人才，可通过科研人才-科研人员-科研人员管理进入审核列表。</w:t>
      </w:r>
    </w:p>
    <w:p w14:paraId="7BDD486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科研人才-科研人员-科研人员管理进入科研人员管理列表页面，如下图所示，可点击一键审核多条数据和单条数据审核。</w:t>
      </w:r>
    </w:p>
    <w:p w14:paraId="47BDE0AC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0975" cy="1499235"/>
            <wp:effectExtent l="0" t="0" r="15875" b="571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3A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勾选需要审核的多条科研人才数据，点击一键审核按钮进入科研人才审核页面即可审核多条数据。点击审核不通过按钮，科研人才数据退回到提交人进行编辑重新提交；点击审核通过按钮，科研人才数据审核通过。</w:t>
      </w:r>
    </w:p>
    <w:p w14:paraId="4B8CD8D8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7325" cy="1495425"/>
            <wp:effectExtent l="0" t="0" r="9525" b="9525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CC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点击对应数据的审核进入科研人才审核页面。点击不同意按钮，科研人才数据退回到提交人进行编辑重新提交；点击同意按钮，科研人才数据审核通过。</w:t>
      </w:r>
    </w:p>
    <w:p w14:paraId="4F03ECC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111375"/>
            <wp:effectExtent l="0" t="0" r="3810" b="3175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3054F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1.4高校端学校管理员</w:t>
      </w:r>
    </w:p>
    <w:p w14:paraId="18ECE1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学校管理员登录进入高校端审核科研人才，可通过科研人才-科研人员-科研人员管理进入审核列表。科研人才数据审核通过方可上报给省厅审核。</w:t>
      </w:r>
    </w:p>
    <w:p w14:paraId="6AA1DDAA">
      <w:pPr>
        <w:bidi w:val="0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（备注：1.学校管理员可直接审核教师上报数据，不由学院管理员审核。2.各学校管理员也可设置好机构，赋权学院管理员先审核，再由学校管理员进行审核确认上报）</w:t>
      </w:r>
    </w:p>
    <w:p w14:paraId="158E87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E2A8933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1.4.1 学校审核</w:t>
      </w:r>
    </w:p>
    <w:p w14:paraId="4126C16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科研人才-科研人员-科研人员管理进入科研人员管理列表页面，如下图所示，可点击一键审核多条数据和单条数据审核。</w:t>
      </w:r>
    </w:p>
    <w:p w14:paraId="1B728503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0975" cy="1499235"/>
            <wp:effectExtent l="0" t="0" r="15875" b="5715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88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勾选需要审核的多条科研人才数据，点击一键审核按钮进入科研人才审核页面即可审核多条数据。点击审核不通过按钮，科研人才数据退回到提交人进行编辑重新提交；点击审核通过按钮，科研人才数据审核通过。</w:t>
      </w:r>
    </w:p>
    <w:p w14:paraId="12B99AE9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7325" cy="1495425"/>
            <wp:effectExtent l="0" t="0" r="9525" b="9525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76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点击对应数据的审核进入科研人才审核页面。点击不同意按钮，科研人才数据退回到提交人进行编辑重新提交；点击同意按钮，科研人才数据审核通过。</w:t>
      </w:r>
    </w:p>
    <w:p w14:paraId="2C38EA76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111375"/>
            <wp:effectExtent l="0" t="0" r="3810" b="3175"/>
            <wp:docPr id="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EAD2">
      <w:pPr>
        <w:rPr>
          <w:rFonts w:hint="eastAsia" w:ascii="宋体" w:hAnsi="宋体" w:eastAsia="宋体" w:cs="宋体"/>
          <w:sz w:val="28"/>
          <w:szCs w:val="28"/>
        </w:rPr>
      </w:pPr>
    </w:p>
    <w:p w14:paraId="504744B4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1.4.2 学校上报</w:t>
      </w:r>
    </w:p>
    <w:p w14:paraId="222C4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科研人才-科研人员-科研人员管理进入科研人员管理列表页面，如下图所示，可上报多条数据和单条数据</w:t>
      </w:r>
    </w:p>
    <w:p w14:paraId="1ED9363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6B69DC2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58435" cy="1563370"/>
            <wp:effectExtent l="0" t="0" r="18415" b="1778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2FCB">
      <w:pPr>
        <w:rPr>
          <w:rFonts w:hint="eastAsia" w:ascii="宋体" w:hAnsi="宋体" w:eastAsia="宋体" w:cs="宋体"/>
          <w:sz w:val="28"/>
          <w:szCs w:val="28"/>
        </w:rPr>
      </w:pPr>
    </w:p>
    <w:p w14:paraId="2320E6C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勾选需要审核的多条科研人才数据，点击上报按钮即可上报多条数据。点击取消按钮，上报取消；点击确定按钮，科研人才数据上报成功。</w:t>
      </w:r>
    </w:p>
    <w:p w14:paraId="136DD33F">
      <w:pPr>
        <w:rPr>
          <w:rFonts w:hint="eastAsia" w:ascii="宋体" w:hAnsi="宋体" w:eastAsia="宋体" w:cs="宋体"/>
          <w:sz w:val="28"/>
          <w:szCs w:val="28"/>
        </w:rPr>
      </w:pPr>
    </w:p>
    <w:p w14:paraId="38523055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0500" cy="1908810"/>
            <wp:effectExtent l="0" t="0" r="6350" b="1524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EAC4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点击对应数据的上报可上报科研人才数据。点击取消按钮，上报取消；点击确定按钮，科研人才数据上报成功。</w:t>
      </w:r>
    </w:p>
    <w:p w14:paraId="5296BAB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仿宋_GB2312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626CC"/>
    <w:multiLevelType w:val="singleLevel"/>
    <w:tmpl w:val="FC4626C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82C3F29"/>
    <w:multiLevelType w:val="singleLevel"/>
    <w:tmpl w:val="582C3F2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iNjkyMjM0OTJhMmUxYzA2YTgxOTIyY2E4N2Q2ZTAifQ=="/>
  </w:docVars>
  <w:rsids>
    <w:rsidRoot w:val="00000000"/>
    <w:rsid w:val="0CBE446A"/>
    <w:rsid w:val="0E761AE5"/>
    <w:rsid w:val="0E8F45F1"/>
    <w:rsid w:val="0EB554EC"/>
    <w:rsid w:val="10B2604C"/>
    <w:rsid w:val="11333231"/>
    <w:rsid w:val="12305B42"/>
    <w:rsid w:val="1829457B"/>
    <w:rsid w:val="1B341A3A"/>
    <w:rsid w:val="1BA66EF8"/>
    <w:rsid w:val="1BE566E1"/>
    <w:rsid w:val="1EB10E9D"/>
    <w:rsid w:val="23052BAC"/>
    <w:rsid w:val="241E29A4"/>
    <w:rsid w:val="25B340F0"/>
    <w:rsid w:val="26964247"/>
    <w:rsid w:val="28530EA2"/>
    <w:rsid w:val="2E7A3EFD"/>
    <w:rsid w:val="2EBD51EB"/>
    <w:rsid w:val="2F9C0EF6"/>
    <w:rsid w:val="30BA152D"/>
    <w:rsid w:val="31E435CE"/>
    <w:rsid w:val="32557B3D"/>
    <w:rsid w:val="33BC4D80"/>
    <w:rsid w:val="3435419A"/>
    <w:rsid w:val="358727BA"/>
    <w:rsid w:val="3B253EC3"/>
    <w:rsid w:val="3F0B2FAC"/>
    <w:rsid w:val="4535008B"/>
    <w:rsid w:val="473E1472"/>
    <w:rsid w:val="47E64142"/>
    <w:rsid w:val="49CC489F"/>
    <w:rsid w:val="527E3C5D"/>
    <w:rsid w:val="53035F10"/>
    <w:rsid w:val="541B4EB9"/>
    <w:rsid w:val="554E4389"/>
    <w:rsid w:val="59D8398E"/>
    <w:rsid w:val="5C3E0CC0"/>
    <w:rsid w:val="5CCC7FA2"/>
    <w:rsid w:val="5D895263"/>
    <w:rsid w:val="6E6A0582"/>
    <w:rsid w:val="70FF330F"/>
    <w:rsid w:val="76607F98"/>
    <w:rsid w:val="798E6DA3"/>
    <w:rsid w:val="7E40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1219</Words>
  <Characters>1289</Characters>
  <Lines>0</Lines>
  <Paragraphs>0</Paragraphs>
  <TotalTime>0</TotalTime>
  <ScaleCrop>false</ScaleCrop>
  <LinksUpToDate>false</LinksUpToDate>
  <CharactersWithSpaces>1295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2024-12-04T01:25:00Z</dcterms:created>
  <dc:creator>Administrator</dc:creator>
  <cp:lastModifiedBy>Q</cp:lastModifiedBy>
  <dcterms:modified xsi:type="dcterms:W3CDTF">2024-12-30T08:45:17Z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3772ACCCCB9E40A78F7E68A7B6DF6113_13</vt:lpwstr>
  </property>
</Properties>
</file>