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9FA0D">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565B9024">
      <w:pPr>
        <w:spacing w:line="360" w:lineRule="auto"/>
        <w:jc w:val="center"/>
        <w:rPr>
          <w:rFonts w:eastAsia="华文新魏" w:cs="华文新魏"/>
          <w:b/>
          <w:bCs/>
          <w:spacing w:val="20"/>
          <w:kern w:val="10"/>
          <w:sz w:val="72"/>
          <w:szCs w:val="72"/>
        </w:rPr>
      </w:pPr>
      <w:r>
        <w:rPr>
          <w:rFonts w:hint="eastAsia" w:eastAsia="华文新魏" w:cs="华文新魏"/>
          <w:b/>
          <w:bCs/>
          <w:spacing w:val="20"/>
          <w:kern w:val="10"/>
          <w:sz w:val="72"/>
          <w:szCs w:val="72"/>
        </w:rPr>
        <w:t>中山市技师学院</w:t>
      </w:r>
    </w:p>
    <w:p w14:paraId="6CCEF2DA">
      <w:pPr>
        <w:pStyle w:val="2"/>
        <w:ind w:firstLine="210"/>
      </w:pPr>
    </w:p>
    <w:p w14:paraId="7459C388">
      <w:pPr>
        <w:spacing w:line="360" w:lineRule="auto"/>
        <w:jc w:val="center"/>
        <w:rPr>
          <w:rFonts w:hint="eastAsia"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两校区</w:t>
      </w:r>
      <w:r>
        <w:rPr>
          <w:rFonts w:hint="eastAsia" w:ascii="华文新魏" w:hAnsi="Times New Roman" w:eastAsia="华文新魏" w:cs="华文新魏"/>
          <w:b/>
          <w:bCs/>
          <w:spacing w:val="20"/>
          <w:kern w:val="10"/>
          <w:sz w:val="44"/>
          <w:szCs w:val="44"/>
        </w:rPr>
        <w:t>20</w:t>
      </w:r>
      <w:r>
        <w:rPr>
          <w:rFonts w:hint="eastAsia" w:ascii="华文新魏" w:hAnsi="Times New Roman" w:eastAsia="华文新魏" w:cs="华文新魏"/>
          <w:b/>
          <w:bCs/>
          <w:color w:val="auto"/>
          <w:spacing w:val="20"/>
          <w:kern w:val="10"/>
          <w:sz w:val="44"/>
          <w:szCs w:val="44"/>
        </w:rPr>
        <w:t>2</w:t>
      </w:r>
      <w:r>
        <w:rPr>
          <w:rFonts w:hint="eastAsia" w:ascii="华文新魏" w:hAnsi="Times New Roman" w:eastAsia="华文新魏" w:cs="华文新魏"/>
          <w:b/>
          <w:bCs/>
          <w:color w:val="auto"/>
          <w:spacing w:val="20"/>
          <w:kern w:val="10"/>
          <w:sz w:val="44"/>
          <w:szCs w:val="44"/>
          <w:lang w:val="en-US" w:eastAsia="zh-CN"/>
        </w:rPr>
        <w:t>5</w:t>
      </w:r>
      <w:r>
        <w:rPr>
          <w:rFonts w:hint="eastAsia" w:ascii="华文新魏" w:hAnsi="Times New Roman" w:eastAsia="华文新魏" w:cs="华文新魏"/>
          <w:b/>
          <w:bCs/>
          <w:spacing w:val="20"/>
          <w:kern w:val="10"/>
          <w:sz w:val="44"/>
          <w:szCs w:val="44"/>
        </w:rPr>
        <w:t>年</w:t>
      </w:r>
      <w:r>
        <w:rPr>
          <w:rFonts w:hint="eastAsia" w:ascii="华文新魏" w:hAnsi="Times New Roman" w:eastAsia="华文新魏" w:cs="华文新魏"/>
          <w:b/>
          <w:bCs/>
          <w:spacing w:val="20"/>
          <w:kern w:val="10"/>
          <w:sz w:val="44"/>
          <w:szCs w:val="44"/>
          <w:lang w:val="en-US" w:eastAsia="zh-CN"/>
        </w:rPr>
        <w:t>办公设备维护耗材</w:t>
      </w:r>
    </w:p>
    <w:p w14:paraId="71412355">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lang w:val="en-US" w:eastAsia="zh-CN"/>
        </w:rPr>
        <w:t>供货资格</w:t>
      </w:r>
      <w:r>
        <w:rPr>
          <w:rFonts w:hint="eastAsia" w:ascii="华文新魏" w:hAnsi="Times New Roman" w:eastAsia="华文新魏" w:cs="华文新魏"/>
          <w:b/>
          <w:bCs/>
          <w:spacing w:val="20"/>
          <w:kern w:val="10"/>
          <w:sz w:val="44"/>
          <w:szCs w:val="44"/>
        </w:rPr>
        <w:t>采购项目</w:t>
      </w:r>
    </w:p>
    <w:p w14:paraId="1A42B14D">
      <w:pPr>
        <w:spacing w:line="360" w:lineRule="auto"/>
        <w:jc w:val="center"/>
        <w:rPr>
          <w:rFonts w:hint="default" w:eastAsia="华文新魏" w:cs="华文新魏"/>
          <w:b/>
          <w:bCs/>
          <w:spacing w:val="20"/>
          <w:kern w:val="10"/>
          <w:sz w:val="72"/>
          <w:szCs w:val="72"/>
          <w:lang w:val="en-US" w:eastAsia="zh-CN"/>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bookmarkEnd w:id="0"/>
      <w:r>
        <w:rPr>
          <w:rFonts w:hint="default" w:ascii="华文新魏" w:hAnsi="Times New Roman" w:eastAsia="华文新魏" w:cs="华文新魏"/>
          <w:b/>
          <w:bCs/>
          <w:spacing w:val="20"/>
          <w:kern w:val="10"/>
          <w:sz w:val="44"/>
          <w:szCs w:val="44"/>
          <w:lang w:val="en-US" w:eastAsia="zh-CN"/>
        </w:rPr>
        <w:t>0</w:t>
      </w:r>
      <w:r>
        <w:rPr>
          <w:rFonts w:hint="eastAsia" w:ascii="华文新魏" w:hAnsi="Times New Roman" w:eastAsia="华文新魏" w:cs="华文新魏"/>
          <w:b/>
          <w:bCs/>
          <w:spacing w:val="20"/>
          <w:kern w:val="10"/>
          <w:sz w:val="44"/>
          <w:szCs w:val="44"/>
          <w:lang w:val="en-US" w:eastAsia="zh-CN"/>
        </w:rPr>
        <w:t>2</w:t>
      </w:r>
    </w:p>
    <w:p w14:paraId="255883E8">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42CB1527">
      <w:pPr>
        <w:rPr>
          <w:rFonts w:cs="Times New Roman"/>
        </w:rPr>
      </w:pPr>
      <w:r>
        <w:t xml:space="preserve"> </w:t>
      </w:r>
    </w:p>
    <w:p w14:paraId="24383E6F">
      <w:pPr>
        <w:jc w:val="center"/>
        <w:rPr>
          <w:rFonts w:cs="Times New Roman"/>
        </w:rPr>
      </w:pPr>
      <w:r>
        <w:rPr>
          <w:rFonts w:eastAsia="华文新魏" w:cs="Times New Roman"/>
          <w:b/>
          <w:bCs/>
          <w:spacing w:val="100"/>
          <w:sz w:val="30"/>
          <w:szCs w:val="30"/>
        </w:rPr>
        <w:drawing>
          <wp:anchor distT="0" distB="0" distL="114300" distR="114300" simplePos="0" relativeHeight="251659264" behindDoc="0" locked="0" layoutInCell="1" allowOverlap="1">
            <wp:simplePos x="0" y="0"/>
            <wp:positionH relativeFrom="column">
              <wp:posOffset>1860550</wp:posOffset>
            </wp:positionH>
            <wp:positionV relativeFrom="paragraph">
              <wp:posOffset>85090</wp:posOffset>
            </wp:positionV>
            <wp:extent cx="1552575" cy="1612900"/>
            <wp:effectExtent l="0" t="0" r="952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552575" cy="1612900"/>
                    </a:xfrm>
                    <a:prstGeom prst="rect">
                      <a:avLst/>
                    </a:prstGeom>
                    <a:noFill/>
                    <a:ln>
                      <a:noFill/>
                    </a:ln>
                  </pic:spPr>
                </pic:pic>
              </a:graphicData>
            </a:graphic>
          </wp:anchor>
        </w:drawing>
      </w:r>
    </w:p>
    <w:p w14:paraId="42225099">
      <w:pPr>
        <w:jc w:val="center"/>
        <w:rPr>
          <w:rFonts w:cs="Times New Roman"/>
        </w:rPr>
      </w:pPr>
    </w:p>
    <w:p w14:paraId="37831C86">
      <w:pPr>
        <w:pStyle w:val="2"/>
        <w:rPr>
          <w:rFonts w:cs="Times New Roman"/>
        </w:rPr>
      </w:pPr>
    </w:p>
    <w:p w14:paraId="41A2C5E2">
      <w:pPr>
        <w:pStyle w:val="2"/>
        <w:rPr>
          <w:rFonts w:cs="Times New Roman"/>
        </w:rPr>
      </w:pPr>
    </w:p>
    <w:p w14:paraId="0FA13ACF">
      <w:pPr>
        <w:pStyle w:val="2"/>
        <w:rPr>
          <w:rFonts w:cs="Times New Roman"/>
        </w:rPr>
      </w:pPr>
    </w:p>
    <w:p w14:paraId="070CE83B">
      <w:pPr>
        <w:pStyle w:val="2"/>
        <w:rPr>
          <w:rFonts w:cs="Times New Roman"/>
        </w:rPr>
      </w:pPr>
    </w:p>
    <w:p w14:paraId="280D34B6">
      <w:pPr>
        <w:pStyle w:val="2"/>
        <w:rPr>
          <w:rFonts w:cs="Times New Roman"/>
        </w:rPr>
      </w:pPr>
    </w:p>
    <w:p w14:paraId="3F119582">
      <w:pPr>
        <w:pStyle w:val="2"/>
        <w:rPr>
          <w:rFonts w:cs="Times New Roman"/>
        </w:rPr>
      </w:pPr>
    </w:p>
    <w:p w14:paraId="285FB82F">
      <w:pPr>
        <w:pStyle w:val="2"/>
        <w:rPr>
          <w:rFonts w:cs="Times New Roman"/>
        </w:rPr>
      </w:pPr>
    </w:p>
    <w:p w14:paraId="3EC3780F">
      <w:pPr>
        <w:jc w:val="center"/>
      </w:pPr>
      <w:r>
        <w:t xml:space="preserve">  </w:t>
      </w:r>
    </w:p>
    <w:p w14:paraId="613F9BBB">
      <w:pPr>
        <w:pStyle w:val="2"/>
      </w:pPr>
    </w:p>
    <w:p w14:paraId="33349F28">
      <w:pPr>
        <w:pStyle w:val="2"/>
      </w:pPr>
    </w:p>
    <w:p w14:paraId="215369EF">
      <w:pPr>
        <w:pStyle w:val="2"/>
      </w:pPr>
    </w:p>
    <w:p w14:paraId="01B5BBA1">
      <w:pPr>
        <w:pStyle w:val="2"/>
      </w:pPr>
    </w:p>
    <w:p w14:paraId="4BA086C1">
      <w:pPr>
        <w:pStyle w:val="2"/>
      </w:pPr>
    </w:p>
    <w:p w14:paraId="27536EDD">
      <w:pPr>
        <w:pStyle w:val="2"/>
      </w:pPr>
    </w:p>
    <w:p w14:paraId="4BE4B131">
      <w:pPr>
        <w:pStyle w:val="2"/>
      </w:pPr>
    </w:p>
    <w:p w14:paraId="5060FA0E">
      <w:pPr>
        <w:pStyle w:val="2"/>
      </w:pPr>
    </w:p>
    <w:p w14:paraId="4E1C3E6B">
      <w:pPr>
        <w:spacing w:line="800" w:lineRule="exact"/>
        <w:jc w:val="center"/>
        <w:rPr>
          <w:rFonts w:eastAsia="黑体" w:cs="Times New Roman"/>
          <w:sz w:val="20"/>
          <w:szCs w:val="20"/>
        </w:rPr>
      </w:pPr>
      <w:r>
        <w:rPr>
          <w:rFonts w:hint="eastAsia" w:eastAsia="黑体" w:cs="黑体"/>
          <w:sz w:val="36"/>
          <w:szCs w:val="36"/>
        </w:rPr>
        <w:t>采购单位：中山市技师学院</w:t>
      </w:r>
    </w:p>
    <w:p w14:paraId="469C4A08">
      <w:pPr>
        <w:spacing w:line="800" w:lineRule="exact"/>
        <w:jc w:val="center"/>
        <w:rPr>
          <w:rFonts w:eastAsia="黑体" w:cs="Times New Roman"/>
          <w:sz w:val="40"/>
          <w:szCs w:val="40"/>
        </w:rPr>
      </w:pPr>
      <w:r>
        <w:rPr>
          <w:rFonts w:eastAsia="黑体"/>
          <w:sz w:val="40"/>
          <w:szCs w:val="40"/>
        </w:rPr>
        <w:t>2</w:t>
      </w:r>
      <w:r>
        <w:rPr>
          <w:rFonts w:eastAsia="黑体"/>
          <w:color w:val="auto"/>
          <w:sz w:val="40"/>
          <w:szCs w:val="40"/>
        </w:rPr>
        <w:t>02</w:t>
      </w:r>
      <w:r>
        <w:rPr>
          <w:rFonts w:hint="eastAsia" w:eastAsia="黑体"/>
          <w:color w:val="auto"/>
          <w:sz w:val="40"/>
          <w:szCs w:val="40"/>
          <w:lang w:val="en-US" w:eastAsia="zh-CN"/>
        </w:rPr>
        <w:t>5</w:t>
      </w:r>
      <w:r>
        <w:rPr>
          <w:rFonts w:hint="eastAsia" w:eastAsia="黑体" w:cs="黑体"/>
          <w:color w:val="auto"/>
          <w:sz w:val="40"/>
          <w:szCs w:val="40"/>
        </w:rPr>
        <w:t>年</w:t>
      </w:r>
      <w:r>
        <w:rPr>
          <w:rFonts w:eastAsia="黑体"/>
          <w:color w:val="auto"/>
          <w:sz w:val="40"/>
          <w:szCs w:val="40"/>
        </w:rPr>
        <w:t xml:space="preserve"> </w:t>
      </w:r>
      <w:r>
        <w:rPr>
          <w:rFonts w:hint="eastAsia" w:eastAsia="黑体"/>
          <w:color w:val="auto"/>
          <w:sz w:val="40"/>
          <w:szCs w:val="40"/>
          <w:lang w:val="en-US" w:eastAsia="zh-CN"/>
        </w:rPr>
        <w:t>2</w:t>
      </w:r>
      <w:r>
        <w:rPr>
          <w:rFonts w:hint="eastAsia" w:eastAsia="黑体" w:cs="黑体"/>
          <w:color w:val="auto"/>
          <w:sz w:val="40"/>
          <w:szCs w:val="40"/>
        </w:rPr>
        <w:t>月</w:t>
      </w:r>
    </w:p>
    <w:p w14:paraId="1A09FF25">
      <w:pPr>
        <w:jc w:val="center"/>
        <w:rPr>
          <w:rFonts w:cs="Times New Roman"/>
        </w:rPr>
      </w:pPr>
    </w:p>
    <w:p w14:paraId="22AD6948">
      <w:pPr>
        <w:pStyle w:val="2"/>
        <w:ind w:firstLine="210"/>
        <w:rPr>
          <w:rFonts w:cs="Times New Roman"/>
        </w:rPr>
      </w:pPr>
    </w:p>
    <w:p w14:paraId="4E50D4B2">
      <w:pPr>
        <w:pStyle w:val="2"/>
        <w:ind w:firstLine="210"/>
        <w:rPr>
          <w:rFonts w:cs="Times New Roman"/>
        </w:rPr>
      </w:pPr>
    </w:p>
    <w:p w14:paraId="72F94B6B">
      <w:pPr>
        <w:pStyle w:val="2"/>
        <w:ind w:left="0" w:leftChars="0" w:firstLine="0" w:firstLineChars="0"/>
        <w:rPr>
          <w:rFonts w:cs="Times New Roman"/>
        </w:rPr>
      </w:pPr>
    </w:p>
    <w:p w14:paraId="400627F3">
      <w:pPr>
        <w:pStyle w:val="2"/>
        <w:ind w:firstLine="210"/>
        <w:rPr>
          <w:rFonts w:cs="Times New Roman"/>
        </w:rPr>
      </w:pPr>
    </w:p>
    <w:p w14:paraId="31D15BAA">
      <w:pPr>
        <w:pStyle w:val="2"/>
        <w:ind w:firstLine="210"/>
        <w:rPr>
          <w:rFonts w:cs="Times New Roman"/>
        </w:rPr>
      </w:pPr>
    </w:p>
    <w:p w14:paraId="2AF87645">
      <w:pPr>
        <w:pStyle w:val="2"/>
        <w:ind w:firstLine="210"/>
        <w:rPr>
          <w:rFonts w:cs="Times New Roman"/>
        </w:rPr>
      </w:pPr>
    </w:p>
    <w:p w14:paraId="0EBBB068">
      <w:pPr>
        <w:jc w:val="center"/>
        <w:rPr>
          <w:rFonts w:ascii="黑体" w:eastAsia="黑体" w:cs="Times New Roman"/>
          <w:b/>
          <w:bCs/>
          <w:sz w:val="32"/>
          <w:szCs w:val="32"/>
        </w:rPr>
      </w:pPr>
      <w:r>
        <w:rPr>
          <w:rFonts w:hint="eastAsia" w:ascii="黑体" w:eastAsia="黑体" w:cs="黑体"/>
          <w:b/>
          <w:bCs/>
          <w:sz w:val="32"/>
          <w:szCs w:val="32"/>
        </w:rPr>
        <w:t>目　录</w:t>
      </w:r>
    </w:p>
    <w:p w14:paraId="44E0A5DE">
      <w:pPr>
        <w:spacing w:line="440" w:lineRule="exact"/>
        <w:rPr>
          <w:rFonts w:ascii="宋体" w:cs="Times New Roman"/>
        </w:rPr>
      </w:pPr>
    </w:p>
    <w:p w14:paraId="5E96D2C0">
      <w:pPr>
        <w:pStyle w:val="24"/>
        <w:tabs>
          <w:tab w:val="right" w:leader="dot" w:pos="8504"/>
          <w:tab w:val="clear" w:pos="8299"/>
        </w:tabs>
        <w:spacing w:line="24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rFonts w:cs="Times New Roman"/>
          <w:b/>
          <w:bCs/>
        </w:rPr>
        <w:fldChar w:fldCharType="end"/>
      </w:r>
      <w:r>
        <w:rPr>
          <w:rFonts w:hint="eastAsia"/>
          <w:b/>
          <w:bCs/>
        </w:rPr>
        <w:t>3</w:t>
      </w:r>
    </w:p>
    <w:p w14:paraId="3A53F1C1">
      <w:pPr>
        <w:pStyle w:val="24"/>
        <w:tabs>
          <w:tab w:val="right" w:leader="dot" w:pos="8504"/>
          <w:tab w:val="clear" w:pos="8299"/>
        </w:tabs>
        <w:spacing w:line="480" w:lineRule="auto"/>
        <w:jc w:val="center"/>
        <w:rPr>
          <w:rFonts w:cs="Times New Roma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rFonts w:cs="Times New Roman"/>
          <w:b/>
          <w:bCs/>
        </w:rPr>
        <w:fldChar w:fldCharType="end"/>
      </w:r>
      <w:r>
        <w:rPr>
          <w:rFonts w:hint="eastAsia"/>
          <w:b/>
          <w:bCs/>
        </w:rPr>
        <w:t>5</w:t>
      </w:r>
    </w:p>
    <w:p w14:paraId="0BA94F32">
      <w:pPr>
        <w:pStyle w:val="24"/>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rFonts w:hint="eastAsia" w:cs="Times New Roman"/>
          <w:lang w:val="en-US" w:eastAsia="zh-CN"/>
        </w:rPr>
        <w:t>1</w:t>
      </w:r>
      <w:r>
        <w:rPr>
          <w:rFonts w:hint="eastAsia"/>
          <w:b/>
          <w:bCs/>
        </w:rPr>
        <w:fldChar w:fldCharType="end"/>
      </w:r>
      <w:r>
        <w:rPr>
          <w:rFonts w:hint="eastAsia"/>
          <w:b/>
          <w:bCs/>
          <w:lang w:val="en-US" w:eastAsia="zh-CN"/>
        </w:rPr>
        <w:t>3</w:t>
      </w:r>
    </w:p>
    <w:p w14:paraId="61397E48">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rFonts w:cs="Times New Roman"/>
          <w:b/>
          <w:bCs/>
        </w:rPr>
        <w:fldChar w:fldCharType="end"/>
      </w:r>
      <w:r>
        <w:rPr>
          <w:rFonts w:hint="eastAsia"/>
          <w:b/>
          <w:bCs/>
          <w:lang w:val="en-US" w:eastAsia="zh-CN"/>
        </w:rPr>
        <w:t>24</w:t>
      </w:r>
    </w:p>
    <w:p w14:paraId="0FDD6461">
      <w:pPr>
        <w:pStyle w:val="24"/>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rFonts w:cs="Times New Roman"/>
          <w:b/>
          <w:bCs/>
        </w:rPr>
        <w:fldChar w:fldCharType="end"/>
      </w:r>
      <w:r>
        <w:rPr>
          <w:rFonts w:hint="eastAsia" w:cs="Times New Roman"/>
          <w:b/>
          <w:bCs/>
          <w:lang w:val="en-US" w:eastAsia="zh-CN"/>
        </w:rPr>
        <w:t>33</w:t>
      </w:r>
    </w:p>
    <w:p w14:paraId="730638F9">
      <w:pPr>
        <w:pStyle w:val="24"/>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rFonts w:cs="Times New Roman"/>
          <w:b/>
          <w:bCs/>
        </w:rPr>
        <w:fldChar w:fldCharType="end"/>
      </w:r>
      <w:r>
        <w:rPr>
          <w:rFonts w:hint="eastAsia"/>
          <w:b/>
          <w:bCs/>
          <w:lang w:val="en-US" w:eastAsia="zh-CN"/>
        </w:rPr>
        <w:t>34</w:t>
      </w:r>
    </w:p>
    <w:p w14:paraId="38592E00">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46BD7218">
      <w:pPr>
        <w:rPr>
          <w:rFonts w:cs="Times New Roman"/>
        </w:rPr>
      </w:pPr>
    </w:p>
    <w:p w14:paraId="4E19E843">
      <w:pPr>
        <w:rPr>
          <w:rFonts w:cs="Times New Roman"/>
        </w:rPr>
      </w:pPr>
    </w:p>
    <w:p w14:paraId="5E15DD5E">
      <w:pPr>
        <w:rPr>
          <w:rFonts w:cs="Times New Roman"/>
        </w:rPr>
      </w:pPr>
    </w:p>
    <w:p w14:paraId="7B21EC06">
      <w:pPr>
        <w:rPr>
          <w:rFonts w:cs="Times New Roman"/>
        </w:rPr>
      </w:pPr>
    </w:p>
    <w:p w14:paraId="1F95D79F">
      <w:pPr>
        <w:rPr>
          <w:rFonts w:cs="Times New Roman"/>
        </w:rPr>
      </w:pPr>
    </w:p>
    <w:p w14:paraId="0C7E41F0">
      <w:pPr>
        <w:rPr>
          <w:rFonts w:cs="Times New Roman"/>
        </w:rPr>
      </w:pPr>
    </w:p>
    <w:p w14:paraId="75A6BC6F">
      <w:pPr>
        <w:rPr>
          <w:rFonts w:cs="Times New Roman"/>
        </w:rPr>
      </w:pPr>
    </w:p>
    <w:p w14:paraId="268A07CF">
      <w:pPr>
        <w:rPr>
          <w:rFonts w:cs="Times New Roman"/>
        </w:rPr>
      </w:pPr>
    </w:p>
    <w:p w14:paraId="032219ED">
      <w:pPr>
        <w:rPr>
          <w:rFonts w:cs="Times New Roman"/>
        </w:rPr>
      </w:pPr>
    </w:p>
    <w:p w14:paraId="06527F60">
      <w:pPr>
        <w:rPr>
          <w:rFonts w:cs="Times New Roman"/>
        </w:rPr>
      </w:pPr>
    </w:p>
    <w:p w14:paraId="1E32EAD1">
      <w:pPr>
        <w:rPr>
          <w:rFonts w:cs="Times New Roman"/>
        </w:rPr>
      </w:pPr>
    </w:p>
    <w:p w14:paraId="602AF3C2">
      <w:pPr>
        <w:rPr>
          <w:rFonts w:cs="Times New Roman"/>
        </w:rPr>
      </w:pPr>
    </w:p>
    <w:p w14:paraId="6AF24297">
      <w:pPr>
        <w:rPr>
          <w:rFonts w:cs="Times New Roman"/>
        </w:rPr>
      </w:pPr>
    </w:p>
    <w:p w14:paraId="56E182F3">
      <w:pPr>
        <w:rPr>
          <w:rFonts w:cs="Times New Roman"/>
        </w:rPr>
      </w:pPr>
    </w:p>
    <w:p w14:paraId="6508AD32">
      <w:pPr>
        <w:rPr>
          <w:rFonts w:cs="Times New Roman"/>
        </w:rPr>
      </w:pPr>
    </w:p>
    <w:p w14:paraId="5F2E63E6">
      <w:pPr>
        <w:rPr>
          <w:rFonts w:cs="Times New Roman"/>
        </w:rPr>
      </w:pPr>
    </w:p>
    <w:p w14:paraId="65285301">
      <w:pPr>
        <w:rPr>
          <w:rFonts w:cs="Times New Roman"/>
        </w:rPr>
      </w:pPr>
      <w:bookmarkStart w:id="90" w:name="_GoBack"/>
      <w:bookmarkEnd w:id="90"/>
    </w:p>
    <w:p w14:paraId="0D2B1F91">
      <w:pPr>
        <w:rPr>
          <w:rFonts w:cs="Times New Roman"/>
        </w:rPr>
      </w:pPr>
    </w:p>
    <w:p w14:paraId="13205866">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08A0D9D2">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rPr>
        <w:t>中山市技师学院</w:t>
      </w:r>
      <w:r>
        <w:rPr>
          <w:rFonts w:hint="eastAsia" w:ascii="宋体" w:hAnsi="宋体" w:cs="宋体"/>
          <w:lang w:val="en-US" w:eastAsia="zh-CN"/>
        </w:rPr>
        <w:t>两校区2025年办公设备维护耗材供货资格采购项目</w:t>
      </w:r>
      <w:r>
        <w:rPr>
          <w:rFonts w:hint="eastAsia" w:cs="宋体"/>
          <w:kern w:val="28"/>
        </w:rPr>
        <w:t>以竞争性磋商方式采购，欢迎符合资格条件的供应商参加。</w:t>
      </w:r>
    </w:p>
    <w:p w14:paraId="48B60AA7">
      <w:pPr>
        <w:spacing w:line="440" w:lineRule="exact"/>
        <w:ind w:firstLine="420"/>
        <w:rPr>
          <w:color w:val="auto"/>
          <w:kern w:val="28"/>
        </w:rPr>
      </w:pPr>
      <w:r>
        <w:rPr>
          <w:rFonts w:hint="eastAsia" w:cs="宋体"/>
          <w:kern w:val="28"/>
        </w:rPr>
        <w:t>一、采购项目编号：</w:t>
      </w:r>
      <w:r>
        <w:rPr>
          <w:rFonts w:hint="eastAsia" w:cs="宋体"/>
        </w:rPr>
        <w:t>ZSS</w:t>
      </w:r>
      <w:r>
        <w:rPr>
          <w:rFonts w:hint="eastAsia" w:cs="宋体"/>
          <w:color w:val="auto"/>
        </w:rPr>
        <w:t>JSXYHP202</w:t>
      </w:r>
      <w:r>
        <w:rPr>
          <w:rFonts w:hint="eastAsia" w:cs="宋体"/>
          <w:color w:val="auto"/>
          <w:lang w:val="en-US" w:eastAsia="zh-CN"/>
        </w:rPr>
        <w:t>5</w:t>
      </w:r>
      <w:r>
        <w:rPr>
          <w:rFonts w:hint="eastAsia" w:cs="宋体"/>
          <w:color w:val="auto"/>
        </w:rPr>
        <w:t>XNCG0</w:t>
      </w:r>
      <w:r>
        <w:rPr>
          <w:rFonts w:hint="default" w:cs="宋体"/>
          <w:color w:val="auto"/>
          <w:lang w:val="en-US" w:eastAsia="zh-CN"/>
        </w:rPr>
        <w:t>0</w:t>
      </w:r>
      <w:r>
        <w:rPr>
          <w:rFonts w:hint="eastAsia" w:cs="宋体"/>
          <w:color w:val="auto"/>
          <w:lang w:val="en-US" w:eastAsia="zh-CN"/>
        </w:rPr>
        <w:t>2</w:t>
      </w:r>
      <w:r>
        <w:rPr>
          <w:rFonts w:hint="eastAsia" w:cs="宋体"/>
          <w:color w:val="auto"/>
        </w:rPr>
        <w:t xml:space="preserve"> </w:t>
      </w:r>
      <w:r>
        <w:rPr>
          <w:color w:val="auto"/>
          <w:kern w:val="28"/>
        </w:rPr>
        <w:t xml:space="preserve"> </w:t>
      </w:r>
    </w:p>
    <w:p w14:paraId="6702E6FB">
      <w:pPr>
        <w:spacing w:line="440" w:lineRule="exact"/>
        <w:ind w:firstLine="420"/>
        <w:rPr>
          <w:rFonts w:cs="Times New Roman"/>
          <w:kern w:val="28"/>
        </w:rPr>
      </w:pPr>
      <w:r>
        <w:rPr>
          <w:rFonts w:hint="eastAsia" w:cs="宋体"/>
          <w:color w:val="auto"/>
          <w:kern w:val="28"/>
        </w:rPr>
        <w:t>二、项目名称：</w:t>
      </w:r>
      <w:r>
        <w:rPr>
          <w:rFonts w:hint="eastAsia" w:ascii="宋体" w:hAnsi="宋体" w:cs="宋体"/>
          <w:color w:val="auto"/>
        </w:rPr>
        <w:t>中山市技师学院两校区202</w:t>
      </w:r>
      <w:r>
        <w:rPr>
          <w:rFonts w:hint="eastAsia" w:ascii="宋体" w:hAnsi="宋体" w:cs="宋体"/>
          <w:color w:val="auto"/>
          <w:lang w:val="en-US" w:eastAsia="zh-CN"/>
        </w:rPr>
        <w:t>5</w:t>
      </w:r>
      <w:r>
        <w:rPr>
          <w:rFonts w:hint="eastAsia" w:ascii="宋体" w:hAnsi="宋体" w:cs="宋体"/>
          <w:color w:val="auto"/>
        </w:rPr>
        <w:t>年办公设备维护耗材</w:t>
      </w:r>
      <w:r>
        <w:rPr>
          <w:rFonts w:hint="eastAsia" w:ascii="宋体" w:hAnsi="宋体" w:cs="宋体"/>
          <w:color w:val="auto"/>
          <w:lang w:val="en-US" w:eastAsia="zh-CN"/>
        </w:rPr>
        <w:t>供货资格</w:t>
      </w:r>
      <w:r>
        <w:rPr>
          <w:rFonts w:hint="eastAsia" w:ascii="宋体" w:hAnsi="宋体" w:cs="宋体"/>
          <w:color w:val="auto"/>
        </w:rPr>
        <w:t>采购项目</w:t>
      </w:r>
      <w:r>
        <w:rPr>
          <w:rFonts w:hint="eastAsia" w:cs="宋体"/>
          <w:kern w:val="28"/>
        </w:rPr>
        <w:t>。</w:t>
      </w:r>
    </w:p>
    <w:p w14:paraId="5D6D8BDC">
      <w:pPr>
        <w:spacing w:line="440" w:lineRule="exact"/>
        <w:ind w:firstLine="420" w:firstLineChars="200"/>
        <w:rPr>
          <w:rFonts w:cs="Times New Roman"/>
          <w:kern w:val="28"/>
        </w:rPr>
      </w:pPr>
      <w:r>
        <w:rPr>
          <w:rFonts w:hint="eastAsia" w:cs="宋体"/>
          <w:kern w:val="28"/>
        </w:rPr>
        <w:t>三、采购预算</w:t>
      </w:r>
      <w:r>
        <w:rPr>
          <w:rFonts w:hint="eastAsia" w:cs="宋体"/>
          <w:color w:val="auto"/>
          <w:kern w:val="28"/>
        </w:rPr>
        <w:t>：</w:t>
      </w:r>
      <w:r>
        <w:rPr>
          <w:rFonts w:hint="default" w:cs="宋体"/>
          <w:color w:val="auto"/>
          <w:kern w:val="28"/>
          <w:lang w:val="en-US" w:eastAsia="zh-CN"/>
        </w:rPr>
        <w:t>1</w:t>
      </w:r>
      <w:r>
        <w:rPr>
          <w:rFonts w:hint="eastAsia" w:cs="宋体"/>
          <w:color w:val="auto"/>
          <w:kern w:val="28"/>
          <w:lang w:val="en-US" w:eastAsia="zh-CN"/>
        </w:rPr>
        <w:t>8万</w:t>
      </w:r>
      <w:r>
        <w:rPr>
          <w:rFonts w:hint="eastAsia" w:ascii="宋体" w:hAnsi="宋体" w:cs="宋体"/>
          <w:color w:val="auto"/>
        </w:rPr>
        <w:t>元</w:t>
      </w:r>
      <w:r>
        <w:rPr>
          <w:rFonts w:hint="eastAsia" w:ascii="宋体" w:hAnsi="宋体" w:cs="宋体"/>
          <w:color w:val="auto"/>
          <w:lang w:val="en-US" w:eastAsia="zh-CN"/>
        </w:rPr>
        <w:t>,</w:t>
      </w:r>
      <w:r>
        <w:rPr>
          <w:rFonts w:hint="eastAsia" w:cs="宋体" w:asciiTheme="minorEastAsia" w:hAnsiTheme="minorEastAsia" w:eastAsiaTheme="minorEastAsia"/>
          <w:color w:val="auto"/>
        </w:rPr>
        <w:t>超过最高限价视为无效投标</w:t>
      </w:r>
    </w:p>
    <w:p w14:paraId="41DE2C68">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741D6EBF">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6C498C32">
      <w:pPr>
        <w:widowControl/>
        <w:numPr>
          <w:ilvl w:val="0"/>
          <w:numId w:val="1"/>
        </w:numPr>
        <w:spacing w:line="440" w:lineRule="exact"/>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default" w:cs="宋体"/>
          <w:lang w:val="en-US" w:eastAsia="zh-CN"/>
        </w:rPr>
        <w:t>0</w:t>
      </w:r>
      <w:r>
        <w:rPr>
          <w:rFonts w:hint="eastAsia" w:cs="宋体"/>
          <w:lang w:val="en-US" w:eastAsia="zh-CN"/>
        </w:rPr>
        <w:t>2</w:t>
      </w:r>
      <w:r>
        <w:rPr>
          <w:rFonts w:hint="eastAsia" w:cs="宋体"/>
          <w:kern w:val="28"/>
        </w:rPr>
        <w:t>。</w:t>
      </w:r>
    </w:p>
    <w:p w14:paraId="67DCDC6A">
      <w:pPr>
        <w:widowControl/>
        <w:numPr>
          <w:ilvl w:val="0"/>
          <w:numId w:val="1"/>
        </w:numPr>
        <w:spacing w:line="440" w:lineRule="exact"/>
        <w:jc w:val="left"/>
        <w:rPr>
          <w:rFonts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21688B70">
      <w:pPr>
        <w:widowControl/>
        <w:numPr>
          <w:ilvl w:val="0"/>
          <w:numId w:val="1"/>
        </w:numPr>
        <w:spacing w:line="440" w:lineRule="exact"/>
        <w:jc w:val="left"/>
        <w:rPr>
          <w:rFonts w:ascii="宋体" w:cs="Times New Roman"/>
        </w:rPr>
      </w:pPr>
      <w:r>
        <w:rPr>
          <w:rFonts w:hint="eastAsia" w:ascii="宋体" w:hAnsi="宋体" w:cs="宋体"/>
        </w:rPr>
        <w:t>使用财政性资金，但本项目采购内容不在集中采购目录以内或采购限额标准以下，不纳入政府采购管理范围，由采购人按本单位的内控制度自行采购。</w:t>
      </w:r>
    </w:p>
    <w:p w14:paraId="0391F2D0">
      <w:pPr>
        <w:widowControl/>
        <w:numPr>
          <w:ilvl w:val="0"/>
          <w:numId w:val="1"/>
        </w:numPr>
        <w:spacing w:line="440" w:lineRule="exact"/>
        <w:jc w:val="left"/>
        <w:rPr>
          <w:rFonts w:ascii="宋体" w:cs="Times New Roman"/>
        </w:rPr>
      </w:pPr>
      <w:r>
        <w:rPr>
          <w:rFonts w:hint="eastAsia" w:ascii="宋体" w:hAnsi="宋体" w:cs="宋体"/>
        </w:rPr>
        <w:t>本项目不允许提交备选方案。</w:t>
      </w:r>
    </w:p>
    <w:p w14:paraId="55AA3C4F">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173FABE6">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16E18F5E">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5A5667E7">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0C3AF92C">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2C372F12">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2862AC2B">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157F27E3">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19DAFB47">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7D191F9F">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39CE99EA">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29230937">
      <w:pPr>
        <w:widowControl/>
        <w:numPr>
          <w:ilvl w:val="0"/>
          <w:numId w:val="2"/>
        </w:numPr>
        <w:spacing w:line="360" w:lineRule="auto"/>
        <w:rPr>
          <w:rFonts w:cs="Times New Roman"/>
          <w:kern w:val="28"/>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71848983">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1606FCC9">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w:t>
      </w:r>
      <w:r>
        <w:rPr>
          <w:rFonts w:hint="eastAsia" w:cs="宋体"/>
          <w:color w:val="auto"/>
          <w:kern w:val="28"/>
        </w:rPr>
        <w:t>须在</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s="宋体"/>
          <w:color w:val="auto"/>
          <w:kern w:val="28"/>
          <w:lang w:val="en-US" w:eastAsia="zh-CN"/>
        </w:rPr>
        <w:t>2</w:t>
      </w:r>
      <w:r>
        <w:rPr>
          <w:rFonts w:hint="eastAsia" w:cs="宋体"/>
          <w:color w:val="auto"/>
          <w:kern w:val="28"/>
        </w:rPr>
        <w:t>月</w:t>
      </w:r>
      <w:r>
        <w:rPr>
          <w:rFonts w:hint="eastAsia"/>
          <w:color w:val="auto"/>
          <w:kern w:val="28"/>
          <w:lang w:val="en-US" w:eastAsia="zh-CN"/>
        </w:rPr>
        <w:t>17</w:t>
      </w:r>
      <w:r>
        <w:rPr>
          <w:rFonts w:hint="eastAsia" w:cs="宋体"/>
          <w:color w:val="auto"/>
          <w:kern w:val="28"/>
        </w:rPr>
        <w:t>日至</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s="宋体"/>
          <w:color w:val="auto"/>
          <w:kern w:val="28"/>
          <w:lang w:val="en-US" w:eastAsia="zh-CN"/>
        </w:rPr>
        <w:t>2</w:t>
      </w:r>
      <w:r>
        <w:rPr>
          <w:rFonts w:hint="eastAsia" w:cs="宋体"/>
          <w:color w:val="auto"/>
          <w:kern w:val="28"/>
        </w:rPr>
        <w:t>月</w:t>
      </w:r>
      <w:r>
        <w:rPr>
          <w:rFonts w:hint="eastAsia"/>
          <w:color w:val="auto"/>
          <w:kern w:val="28"/>
          <w:lang w:val="en-US" w:eastAsia="zh-CN"/>
        </w:rPr>
        <w:t>19</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ascii="宋体" w:hAnsi="宋体" w:cs="宋体"/>
        </w:rPr>
        <w:t>1</w:t>
      </w:r>
      <w:r>
        <w:rPr>
          <w:rFonts w:hint="eastAsia" w:ascii="宋体" w:hAnsi="宋体" w:cs="宋体"/>
          <w:lang w:val="en-US" w:eastAsia="zh-CN"/>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，法定节假日除外）自行下载并填写报名表，附上营业执照复印件和经办人身份证的复印件（均需加盖公章）进行现场报名（疫情期间可采用邮寄方式进行报名参与）</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01ADF81">
      <w:pPr>
        <w:adjustRightInd w:val="0"/>
        <w:snapToGrid w:val="0"/>
        <w:spacing w:line="440" w:lineRule="exact"/>
        <w:ind w:firstLine="441" w:firstLineChars="210"/>
        <w:rPr>
          <w:rFonts w:ascii="宋体" w:cs="Times New Roman"/>
          <w:color w:val="auto"/>
        </w:rPr>
      </w:pPr>
      <w:r>
        <w:rPr>
          <w:rFonts w:hint="eastAsia" w:ascii="宋体" w:hAnsi="宋体" w:cs="宋体"/>
        </w:rPr>
        <w:t>八、响应文件递</w:t>
      </w:r>
      <w:r>
        <w:rPr>
          <w:rFonts w:hint="eastAsia" w:ascii="宋体" w:hAnsi="宋体" w:cs="宋体"/>
          <w:color w:val="auto"/>
        </w:rPr>
        <w:t>交截止时间：202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w:t>
      </w:r>
      <w:r>
        <w:rPr>
          <w:rFonts w:hint="eastAsia" w:ascii="宋体" w:hAnsi="宋体" w:cs="宋体"/>
          <w:color w:val="auto"/>
          <w:lang w:val="en-US" w:eastAsia="zh-CN"/>
        </w:rPr>
        <w:t>20</w:t>
      </w:r>
      <w:r>
        <w:rPr>
          <w:rFonts w:hint="eastAsia" w:ascii="宋体" w:hAnsi="宋体" w:cs="宋体"/>
          <w:color w:val="auto"/>
        </w:rPr>
        <w:t>日</w:t>
      </w:r>
      <w:r>
        <w:rPr>
          <w:rFonts w:hint="eastAsia" w:ascii="宋体" w:hAnsi="宋体" w:cs="宋体"/>
          <w:color w:val="auto"/>
          <w:lang w:val="en-US" w:eastAsia="zh-CN"/>
        </w:rPr>
        <w:t>下</w:t>
      </w:r>
      <w:r>
        <w:rPr>
          <w:rFonts w:hint="eastAsia" w:ascii="宋体" w:hAnsi="宋体" w:cs="宋体"/>
          <w:color w:val="auto"/>
        </w:rPr>
        <w:t>午</w:t>
      </w:r>
      <w:r>
        <w:rPr>
          <w:rFonts w:hint="eastAsia" w:ascii="宋体" w:hAnsi="宋体" w:cs="宋体"/>
          <w:color w:val="auto"/>
          <w:lang w:val="en-US" w:eastAsia="zh-CN"/>
        </w:rPr>
        <w:t>15</w:t>
      </w:r>
      <w:r>
        <w:rPr>
          <w:rFonts w:ascii="宋体" w:hAnsi="宋体" w:cs="宋体"/>
          <w:color w:val="auto"/>
        </w:rPr>
        <w:t>:</w:t>
      </w:r>
      <w:r>
        <w:rPr>
          <w:rFonts w:hint="eastAsia" w:ascii="宋体" w:hAnsi="宋体" w:cs="宋体"/>
          <w:color w:val="auto"/>
        </w:rPr>
        <w:t>00。</w:t>
      </w:r>
    </w:p>
    <w:p w14:paraId="0E01E0C0">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九、中山市黄圃镇祥安北路6号中山市技师学院（北校区）综合楼六楼总务处605室递交的响应文件，不接收邮寄方式递交的响应文件。</w:t>
      </w:r>
    </w:p>
    <w:p w14:paraId="6C9AAE91">
      <w:pPr>
        <w:adjustRightInd w:val="0"/>
        <w:snapToGrid w:val="0"/>
        <w:spacing w:line="440" w:lineRule="exact"/>
        <w:ind w:firstLine="441" w:firstLineChars="210"/>
        <w:rPr>
          <w:rFonts w:ascii="宋体" w:cs="Times New Roman"/>
          <w:color w:val="auto"/>
        </w:rPr>
      </w:pPr>
      <w:r>
        <w:rPr>
          <w:rFonts w:hint="eastAsia" w:ascii="宋体" w:hAnsi="宋体" w:cs="宋体"/>
        </w:rPr>
        <w:t>十、磋商时间</w:t>
      </w:r>
      <w:r>
        <w:rPr>
          <w:rFonts w:hint="eastAsia" w:ascii="宋体" w:hAnsi="宋体" w:cs="宋体"/>
          <w:color w:val="auto"/>
        </w:rPr>
        <w:t>：20</w:t>
      </w:r>
      <w:r>
        <w:rPr>
          <w:rFonts w:hint="eastAsia" w:ascii="宋体" w:hAnsi="宋体" w:cs="宋体"/>
          <w:color w:val="auto"/>
          <w:lang w:val="en-US" w:eastAsia="zh-CN"/>
        </w:rPr>
        <w:t>25</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w:t>
      </w:r>
      <w:r>
        <w:rPr>
          <w:rFonts w:hint="eastAsia" w:ascii="宋体" w:hAnsi="宋体" w:cs="宋体"/>
          <w:color w:val="auto"/>
          <w:lang w:val="en-US" w:eastAsia="zh-CN"/>
        </w:rPr>
        <w:t>20</w:t>
      </w:r>
      <w:r>
        <w:rPr>
          <w:rFonts w:hint="eastAsia" w:ascii="宋体" w:hAnsi="宋体" w:cs="宋体"/>
          <w:color w:val="auto"/>
        </w:rPr>
        <w:t>日</w:t>
      </w:r>
      <w:r>
        <w:rPr>
          <w:rFonts w:hint="eastAsia" w:ascii="宋体" w:hAnsi="宋体" w:cs="宋体"/>
          <w:color w:val="auto"/>
          <w:lang w:val="en-US" w:eastAsia="zh-CN"/>
        </w:rPr>
        <w:t>下</w:t>
      </w:r>
      <w:r>
        <w:rPr>
          <w:rFonts w:hint="eastAsia" w:ascii="宋体" w:hAnsi="宋体" w:cs="宋体"/>
          <w:color w:val="auto"/>
        </w:rPr>
        <w:t>午</w:t>
      </w:r>
      <w:r>
        <w:rPr>
          <w:rFonts w:hint="eastAsia" w:ascii="宋体" w:hAnsi="宋体" w:cs="宋体"/>
          <w:color w:val="auto"/>
          <w:lang w:val="en-US" w:eastAsia="zh-CN"/>
        </w:rPr>
        <w:t>15</w:t>
      </w:r>
      <w:r>
        <w:rPr>
          <w:rFonts w:ascii="宋体" w:hAnsi="宋体" w:cs="宋体"/>
          <w:color w:val="auto"/>
        </w:rPr>
        <w:t>:</w:t>
      </w:r>
      <w:r>
        <w:rPr>
          <w:rFonts w:hint="eastAsia" w:ascii="宋体" w:hAnsi="宋体" w:cs="宋体"/>
          <w:color w:val="auto"/>
        </w:rPr>
        <w:t>00。</w:t>
      </w:r>
    </w:p>
    <w:p w14:paraId="16C66B2C">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2D0423BC">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6FD6AAD3">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347C52C9">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00D1FF5F">
      <w:pPr>
        <w:adjustRightInd w:val="0"/>
        <w:snapToGrid w:val="0"/>
        <w:spacing w:line="440" w:lineRule="exact"/>
        <w:ind w:firstLine="945" w:firstLineChars="450"/>
        <w:rPr>
          <w:rFonts w:ascii="宋体" w:cs="宋体"/>
        </w:rPr>
      </w:pPr>
      <w:r>
        <w:rPr>
          <w:rFonts w:hint="eastAsia" w:ascii="宋体" w:hAnsi="宋体" w:cs="宋体"/>
        </w:rPr>
        <w:t>联系人：杨老师，联系电话：</w:t>
      </w:r>
      <w:r>
        <w:rPr>
          <w:rFonts w:ascii="宋体" w:cs="宋体"/>
        </w:rPr>
        <w:t>0760-</w:t>
      </w:r>
      <w:r>
        <w:rPr>
          <w:rFonts w:hint="eastAsia" w:ascii="宋体" w:cs="宋体"/>
        </w:rPr>
        <w:t>23503636</w:t>
      </w:r>
    </w:p>
    <w:p w14:paraId="52F1FCDA">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rPr>
        <w:t>23503636</w:t>
      </w:r>
      <w:r>
        <w:rPr>
          <w:rFonts w:hint="eastAsia" w:ascii="宋体" w:hAnsi="宋体" w:cs="宋体"/>
        </w:rPr>
        <w:t>，邮编：</w:t>
      </w:r>
      <w:r>
        <w:rPr>
          <w:rFonts w:ascii="宋体" w:hAnsi="宋体" w:cs="宋体"/>
        </w:rPr>
        <w:t>528400</w:t>
      </w:r>
      <w:r>
        <w:rPr>
          <w:rFonts w:hint="eastAsia" w:ascii="宋体" w:hAnsi="宋体" w:cs="宋体"/>
        </w:rPr>
        <w:t>。</w:t>
      </w:r>
    </w:p>
    <w:p w14:paraId="51624B06">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20ABAF3C">
      <w:pPr>
        <w:spacing w:line="440" w:lineRule="exact"/>
        <w:ind w:right="840"/>
        <w:jc w:val="right"/>
        <w:rPr>
          <w:rFonts w:cs="Times New Roman"/>
          <w:color w:val="auto"/>
        </w:rPr>
      </w:pPr>
      <w:r>
        <w:rPr>
          <w:rFonts w:hint="eastAsia" w:cs="宋体"/>
          <w:color w:val="auto"/>
        </w:rPr>
        <w:t>发布时间：</w:t>
      </w:r>
      <w:r>
        <w:rPr>
          <w:rFonts w:hint="eastAsia"/>
          <w:color w:val="auto"/>
        </w:rPr>
        <w:t>202</w:t>
      </w:r>
      <w:r>
        <w:rPr>
          <w:rFonts w:hint="eastAsia"/>
          <w:color w:val="auto"/>
          <w:lang w:val="en-US" w:eastAsia="zh-CN"/>
        </w:rPr>
        <w:t>5</w:t>
      </w:r>
      <w:r>
        <w:rPr>
          <w:rFonts w:hint="eastAsia" w:cs="宋体"/>
          <w:color w:val="auto"/>
        </w:rPr>
        <w:t>年</w:t>
      </w:r>
      <w:r>
        <w:rPr>
          <w:rFonts w:hint="eastAsia" w:cs="宋体"/>
          <w:color w:val="auto"/>
          <w:lang w:val="en-US" w:eastAsia="zh-CN"/>
        </w:rPr>
        <w:t>2</w:t>
      </w:r>
      <w:r>
        <w:rPr>
          <w:rFonts w:hint="eastAsia" w:cs="宋体"/>
          <w:color w:val="auto"/>
        </w:rPr>
        <w:t>月</w:t>
      </w:r>
      <w:r>
        <w:rPr>
          <w:rFonts w:hint="eastAsia" w:cs="宋体"/>
          <w:color w:val="auto"/>
          <w:lang w:val="en-US" w:eastAsia="zh-CN"/>
        </w:rPr>
        <w:t>17</w:t>
      </w:r>
      <w:r>
        <w:rPr>
          <w:rFonts w:hint="eastAsia" w:cs="宋体"/>
          <w:color w:val="auto"/>
        </w:rPr>
        <w:t>日</w:t>
      </w:r>
    </w:p>
    <w:p w14:paraId="666BB296">
      <w:pPr>
        <w:pStyle w:val="2"/>
        <w:ind w:firstLine="0" w:firstLineChars="0"/>
        <w:rPr>
          <w:rFonts w:cs="Times New Roman"/>
        </w:rPr>
      </w:pPr>
    </w:p>
    <w:p w14:paraId="51403BB4">
      <w:pPr>
        <w:pStyle w:val="2"/>
        <w:ind w:firstLine="0" w:firstLineChars="0"/>
        <w:rPr>
          <w:rFonts w:cs="Times New Roman"/>
        </w:rPr>
      </w:pPr>
    </w:p>
    <w:p w14:paraId="09ADD839">
      <w:pPr>
        <w:pStyle w:val="2"/>
        <w:ind w:firstLine="0" w:firstLineChars="0"/>
        <w:rPr>
          <w:rFonts w:cs="Times New Roman"/>
        </w:rPr>
      </w:pPr>
    </w:p>
    <w:p w14:paraId="72369BEB">
      <w:pPr>
        <w:pStyle w:val="2"/>
        <w:ind w:firstLine="0" w:firstLineChars="0"/>
        <w:rPr>
          <w:rFonts w:cs="Times New Roman"/>
        </w:rPr>
      </w:pPr>
    </w:p>
    <w:p w14:paraId="3AED9189">
      <w:pPr>
        <w:pStyle w:val="2"/>
        <w:ind w:firstLine="0" w:firstLineChars="0"/>
        <w:rPr>
          <w:rFonts w:cs="Times New Roman"/>
        </w:rPr>
      </w:pPr>
    </w:p>
    <w:p w14:paraId="3F46216B">
      <w:pPr>
        <w:pStyle w:val="2"/>
        <w:ind w:firstLine="0" w:firstLineChars="0"/>
        <w:rPr>
          <w:rFonts w:cs="Times New Roman"/>
        </w:rPr>
      </w:pPr>
    </w:p>
    <w:p w14:paraId="1075376D">
      <w:pPr>
        <w:pStyle w:val="2"/>
        <w:ind w:firstLine="0" w:firstLineChars="0"/>
        <w:rPr>
          <w:rFonts w:cs="Times New Roman"/>
        </w:rPr>
      </w:pPr>
    </w:p>
    <w:p w14:paraId="00ADFBC2">
      <w:pPr>
        <w:pStyle w:val="2"/>
        <w:ind w:firstLine="0" w:firstLineChars="0"/>
        <w:rPr>
          <w:rFonts w:cs="Times New Roman"/>
        </w:rPr>
      </w:pPr>
    </w:p>
    <w:p w14:paraId="07A5AC8B">
      <w:pPr>
        <w:pStyle w:val="2"/>
        <w:ind w:firstLine="0" w:firstLineChars="0"/>
        <w:rPr>
          <w:rFonts w:cs="Times New Roman"/>
        </w:rPr>
      </w:pPr>
    </w:p>
    <w:p w14:paraId="250E2C5D">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5F610D9B">
      <w:pPr>
        <w:numPr>
          <w:ilvl w:val="0"/>
          <w:numId w:val="4"/>
        </w:numPr>
        <w:tabs>
          <w:tab w:val="left" w:pos="540"/>
          <w:tab w:val="left" w:pos="574"/>
        </w:tabs>
        <w:spacing w:line="360" w:lineRule="auto"/>
        <w:outlineLvl w:val="0"/>
        <w:rPr>
          <w:rFonts w:ascii="宋体" w:cs="Times New Roman"/>
          <w:b/>
          <w:bCs/>
          <w:color w:val="auto"/>
        </w:rPr>
      </w:pPr>
      <w:r>
        <w:rPr>
          <w:rFonts w:hint="eastAsia" w:ascii="宋体" w:hAnsi="宋体" w:cs="宋体"/>
          <w:b/>
          <w:bCs/>
        </w:rPr>
        <w:t>说明</w:t>
      </w:r>
    </w:p>
    <w:p w14:paraId="66259AB5">
      <w:pPr>
        <w:numPr>
          <w:ilvl w:val="0"/>
          <w:numId w:val="5"/>
        </w:numPr>
        <w:tabs>
          <w:tab w:val="left" w:pos="425"/>
        </w:tabs>
        <w:adjustRightInd w:val="0"/>
        <w:snapToGrid w:val="0"/>
        <w:spacing w:line="360" w:lineRule="auto"/>
        <w:rPr>
          <w:rFonts w:hint="eastAsia"/>
          <w:color w:val="auto"/>
          <w:kern w:val="28"/>
        </w:rPr>
      </w:pPr>
      <w:r>
        <w:rPr>
          <w:rFonts w:hint="eastAsia" w:ascii="宋体" w:hAnsi="宋体" w:cs="宋体"/>
          <w:b/>
          <w:bCs/>
          <w:u w:val="double"/>
          <w:lang w:val="en-US" w:eastAsia="zh-CN"/>
        </w:rPr>
        <w:t>本项目磋商内容</w:t>
      </w:r>
      <w:r>
        <w:rPr>
          <w:rFonts w:hint="eastAsia" w:ascii="宋体" w:hAnsi="宋体" w:cs="宋体"/>
          <w:b/>
          <w:bCs/>
          <w:color w:val="auto"/>
          <w:u w:val="double"/>
        </w:rPr>
        <w:t>，</w:t>
      </w:r>
      <w:r>
        <w:rPr>
          <w:rFonts w:hint="eastAsia" w:ascii="宋体" w:hAnsi="宋体" w:eastAsia="宋体" w:cs="宋体"/>
          <w:b/>
          <w:bCs/>
          <w:u w:val="double"/>
          <w:lang w:val="en-US" w:eastAsia="zh-CN"/>
        </w:rPr>
        <w:t>中山市技师学院两校区202</w:t>
      </w:r>
      <w:r>
        <w:rPr>
          <w:rFonts w:hint="eastAsia" w:ascii="宋体" w:hAnsi="宋体" w:cs="宋体"/>
          <w:b/>
          <w:bCs/>
          <w:u w:val="double"/>
          <w:lang w:val="en-US" w:eastAsia="zh-CN"/>
        </w:rPr>
        <w:t>5</w:t>
      </w:r>
      <w:r>
        <w:rPr>
          <w:rFonts w:hint="eastAsia" w:ascii="宋体" w:hAnsi="宋体" w:eastAsia="宋体" w:cs="宋体"/>
          <w:b/>
          <w:bCs/>
          <w:u w:val="double"/>
          <w:lang w:val="en-US" w:eastAsia="zh-CN"/>
        </w:rPr>
        <w:t>年办公设备维护耗材供货资格采购项目</w:t>
      </w:r>
      <w:r>
        <w:rPr>
          <w:rFonts w:hint="eastAsia" w:ascii="宋体" w:hAnsi="宋体" w:cs="宋体"/>
          <w:b/>
          <w:bCs/>
          <w:u w:val="double"/>
          <w:lang w:val="en-US" w:eastAsia="zh-CN"/>
        </w:rPr>
        <w:t>。</w:t>
      </w:r>
    </w:p>
    <w:p w14:paraId="31976721">
      <w:pPr>
        <w:numPr>
          <w:ilvl w:val="0"/>
          <w:numId w:val="5"/>
        </w:numPr>
        <w:tabs>
          <w:tab w:val="left" w:pos="425"/>
        </w:tabs>
        <w:adjustRightInd w:val="0"/>
        <w:snapToGrid w:val="0"/>
        <w:spacing w:line="360" w:lineRule="auto"/>
      </w:pPr>
      <w:r>
        <w:rPr>
          <w:rFonts w:hint="eastAsia" w:ascii="宋体" w:cs="Times New Roman"/>
          <w:lang w:val="en-US" w:eastAsia="zh-CN"/>
        </w:rPr>
        <w:t>本次招标服务范围为：中山市技师学院东校区（中山市东区兴文路72号）、北校区（中山市黄圃镇横石路），采购预算：18元，</w:t>
      </w:r>
      <w:r>
        <w:rPr>
          <w:rFonts w:hint="eastAsia" w:cs="宋体" w:asciiTheme="minorEastAsia" w:hAnsiTheme="minorEastAsia" w:eastAsiaTheme="minorEastAsia"/>
          <w:color w:val="auto"/>
        </w:rPr>
        <w:t>超过最高限价视为无效投标</w:t>
      </w:r>
      <w:r>
        <w:rPr>
          <w:rFonts w:hint="eastAsia" w:cs="宋体" w:asciiTheme="minorEastAsia" w:hAnsiTheme="minorEastAsia" w:eastAsiaTheme="minorEastAsia"/>
          <w:color w:val="auto"/>
          <w:lang w:eastAsia="zh-CN"/>
        </w:rPr>
        <w:t>。</w:t>
      </w:r>
    </w:p>
    <w:p w14:paraId="68022AA9">
      <w:pPr>
        <w:numPr>
          <w:ilvl w:val="0"/>
          <w:numId w:val="5"/>
        </w:numPr>
        <w:tabs>
          <w:tab w:val="left" w:pos="425"/>
        </w:tabs>
        <w:adjustRightInd w:val="0"/>
        <w:snapToGrid w:val="0"/>
        <w:spacing w:line="360" w:lineRule="auto"/>
        <w:rPr>
          <w:rFonts w:hint="eastAsia" w:ascii="宋体" w:hAnsi="宋体" w:eastAsia="宋体" w:cs="宋体"/>
          <w:highlight w:val="none"/>
          <w:lang w:val="en-US" w:eastAsia="zh-CN"/>
        </w:rPr>
      </w:pPr>
      <w:r>
        <w:rPr>
          <w:rFonts w:hint="eastAsia" w:ascii="宋体" w:hAnsi="宋体"/>
          <w:b w:val="0"/>
          <w:bCs/>
          <w:color w:val="auto"/>
          <w:highlight w:val="none"/>
          <w:lang w:eastAsia="zh-CN"/>
        </w:rPr>
        <w:t>合同</w:t>
      </w:r>
      <w:r>
        <w:rPr>
          <w:rFonts w:hint="eastAsia" w:ascii="宋体" w:hAnsi="宋体"/>
          <w:b w:val="0"/>
          <w:bCs/>
          <w:color w:val="auto"/>
          <w:highlight w:val="none"/>
        </w:rPr>
        <w:t>期：</w:t>
      </w:r>
      <w:r>
        <w:rPr>
          <w:rFonts w:hint="eastAsia" w:ascii="宋体" w:hAnsi="宋体" w:cs="宋体"/>
          <w:highlight w:val="none"/>
          <w:lang w:val="en-US" w:eastAsia="zh-CN"/>
        </w:rPr>
        <w:t>1年</w:t>
      </w:r>
      <w:r>
        <w:rPr>
          <w:rFonts w:hint="eastAsia" w:ascii="宋体" w:hAnsi="宋体" w:eastAsia="宋体" w:cs="宋体"/>
          <w:highlight w:val="none"/>
          <w:lang w:val="en-US" w:eastAsia="zh-CN"/>
        </w:rPr>
        <w:t>。</w:t>
      </w:r>
    </w:p>
    <w:p w14:paraId="042586BE">
      <w:pPr>
        <w:numPr>
          <w:ilvl w:val="0"/>
          <w:numId w:val="5"/>
        </w:numPr>
        <w:tabs>
          <w:tab w:val="left" w:pos="425"/>
        </w:tabs>
        <w:adjustRightInd w:val="0"/>
        <w:snapToGrid w:val="0"/>
        <w:spacing w:line="360" w:lineRule="auto"/>
        <w:rPr>
          <w:rFonts w:ascii="宋体" w:cs="Times New Roman"/>
        </w:rPr>
      </w:pPr>
      <w:r>
        <w:rPr>
          <w:rFonts w:hint="eastAsia" w:ascii="宋体" w:hAnsi="宋体"/>
          <w:b w:val="0"/>
          <w:bCs/>
          <w:color w:val="auto"/>
          <w:lang w:eastAsia="zh-CN"/>
        </w:rPr>
        <w:t>采购类型：</w:t>
      </w:r>
      <w:r>
        <w:rPr>
          <w:rFonts w:hint="eastAsia" w:ascii="宋体" w:hAnsi="宋体" w:cs="宋体"/>
          <w:highlight w:val="none"/>
          <w:lang w:val="en-US" w:eastAsia="zh-CN"/>
        </w:rPr>
        <w:t>本项目不定具体数量，本次采购为协议服务资格的取得，并不代表货物售出</w:t>
      </w:r>
      <w:r>
        <w:rPr>
          <w:rFonts w:hint="eastAsia" w:ascii="宋体" w:hAnsi="宋体" w:cs="宋体"/>
          <w:highlight w:val="none"/>
        </w:rPr>
        <w:t>。</w:t>
      </w:r>
    </w:p>
    <w:p w14:paraId="55E27722">
      <w:pPr>
        <w:numPr>
          <w:ilvl w:val="0"/>
          <w:numId w:val="5"/>
        </w:numPr>
        <w:tabs>
          <w:tab w:val="left" w:pos="425"/>
        </w:tabs>
        <w:adjustRightInd w:val="0"/>
        <w:snapToGrid w:val="0"/>
        <w:spacing w:line="360" w:lineRule="auto"/>
        <w:rPr>
          <w:rFonts w:ascii="宋体" w:cs="Times New Roman"/>
          <w:b w:val="0"/>
          <w:bCs/>
        </w:rPr>
      </w:pPr>
      <w:r>
        <w:rPr>
          <w:rFonts w:hint="eastAsia" w:ascii="宋体" w:hAnsi="宋体"/>
          <w:b w:val="0"/>
          <w:bCs/>
          <w:color w:val="auto"/>
        </w:rPr>
        <w:t>采购人有权在签订合同时对项目方案作适当修改调整或对产品数量作适量增加或减少</w:t>
      </w:r>
      <w:r>
        <w:rPr>
          <w:rFonts w:hint="eastAsia" w:ascii="宋体" w:hAnsi="宋体"/>
          <w:b w:val="0"/>
          <w:bCs/>
          <w:color w:val="auto"/>
          <w:lang w:eastAsia="zh-CN"/>
        </w:rPr>
        <w:t>。</w:t>
      </w:r>
    </w:p>
    <w:p w14:paraId="40E8D4C3">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03E0DFAE">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33CA319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7F92D3A7">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1C678AB1">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1E25DFC1">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16583327">
      <w:pPr>
        <w:numPr>
          <w:ilvl w:val="0"/>
          <w:numId w:val="5"/>
        </w:numPr>
        <w:tabs>
          <w:tab w:val="left" w:pos="425"/>
        </w:tabs>
        <w:adjustRightInd w:val="0"/>
        <w:snapToGrid w:val="0"/>
        <w:spacing w:line="360" w:lineRule="auto"/>
        <w:rPr>
          <w:rFonts w:ascii="宋体" w:cs="Times New Roman"/>
          <w:color w:val="auto"/>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w:t>
      </w:r>
      <w:r>
        <w:rPr>
          <w:rFonts w:hint="eastAsia" w:ascii="宋体" w:hAnsi="宋体" w:cs="宋体"/>
          <w:color w:val="auto"/>
          <w:lang w:val="hr-HR"/>
        </w:rPr>
        <w:t>用</w:t>
      </w:r>
    </w:p>
    <w:p w14:paraId="2BB42EEA">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5D725AFD">
      <w:pPr>
        <w:numPr>
          <w:ilvl w:val="0"/>
          <w:numId w:val="5"/>
        </w:numPr>
        <w:tabs>
          <w:tab w:val="left" w:pos="425"/>
        </w:tabs>
        <w:adjustRightInd w:val="0"/>
        <w:snapToGrid w:val="0"/>
        <w:spacing w:line="360" w:lineRule="auto"/>
        <w:rPr>
          <w:rFonts w:ascii="宋体" w:hAnsi="宋体" w:cs="宋体"/>
          <w:lang w:val="hr-HR"/>
        </w:rPr>
      </w:pPr>
      <w:r>
        <w:rPr>
          <w:rFonts w:hint="eastAsia" w:ascii="宋体" w:hAnsi="宋体" w:cs="宋体"/>
          <w:lang w:val="hr-HR"/>
        </w:rPr>
        <w:t>本项目不接受联合体磋商，成交供应商未经采购人批准，不得以任何方式转包或分包本项目。</w:t>
      </w:r>
    </w:p>
    <w:tbl>
      <w:tblPr>
        <w:tblStyle w:val="35"/>
        <w:tblpPr w:leftFromText="180" w:rightFromText="180" w:vertAnchor="text" w:horzAnchor="page" w:tblpX="1016" w:tblpY="1074"/>
        <w:tblOverlap w:val="never"/>
        <w:tblW w:w="10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416"/>
        <w:gridCol w:w="6816"/>
        <w:gridCol w:w="457"/>
        <w:gridCol w:w="1056"/>
      </w:tblGrid>
      <w:tr w14:paraId="0093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47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物品编码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D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6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8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9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9C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参考单价</w:t>
            </w:r>
          </w:p>
        </w:tc>
      </w:tr>
      <w:tr w14:paraId="2B16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D2182">
            <w:pPr>
              <w:keepNext w:val="0"/>
              <w:keepLines w:val="0"/>
              <w:widowControl/>
              <w:suppressLineNumbers w:val="0"/>
              <w:jc w:val="center"/>
              <w:textAlignment w:val="bottom"/>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BD7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色带架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B6B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LQ2680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E7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3C1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D08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FF53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952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BFC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联想7650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3F7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731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CDF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0BE1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93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2E8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w:t>
            </w:r>
            <w:r>
              <w:rPr>
                <w:rStyle w:val="125"/>
                <w:lang w:val="en-US" w:eastAsia="zh-CN" w:bidi="ar"/>
              </w:rPr>
              <w:t>7650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3A1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28C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7C2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F49B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813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8F0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w:t>
            </w:r>
            <w:r>
              <w:rPr>
                <w:rStyle w:val="125"/>
                <w:lang w:val="en-US" w:eastAsia="zh-CN" w:bidi="ar"/>
              </w:rPr>
              <w:t>7650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BEB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C84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877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D061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A40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36B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兄弟1818/88A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98C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713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F66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4296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E5C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426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兄弟1818/88A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F3B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32C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C00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75D0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E6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13A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兄弟1818/88A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F8B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359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EBA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DBE0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0FF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F1C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M227f Laserjet</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FF8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77C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9A7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AF38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432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0C9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M227f Laserjet</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FFA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EB3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7778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00D8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25E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710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M227f Laserjet</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8FE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3EE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55CD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FC28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9D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67D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E90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A11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9B7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55FD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5A2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77F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2612A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7BA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781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4657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508D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357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602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w:t>
            </w:r>
            <w:r>
              <w:rPr>
                <w:rStyle w:val="125"/>
                <w:lang w:val="en-US" w:eastAsia="zh-CN" w:bidi="ar"/>
              </w:rPr>
              <w:t>2008D（原装）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8F9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1CC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4C74C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37FF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23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196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佳能3226/3020/3275/3120/G67黑色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AA1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159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5864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0434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496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562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佳能3226/3020/3275/3120/G67红色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BDD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124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415E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6A80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4C8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51F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佳能3226/3020/3275/3120/G67黄色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784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049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7BEE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3AE3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4E3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B7C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佳能3226/3020/3275/3120/G67蓝色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144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1E3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4FF7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CE0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3B3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732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佳能3226/3020/3275/3120/G67黑色（原装）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EDF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F49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12F8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D112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B9D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F6C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佳能3226/3020/3275/3120/G67红色（原装）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3E0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391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7FBB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8F33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3D1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23B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佳能3226/3020/3275/3120/G67黄色（原装）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1B0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3CB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52A7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677F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6AB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C36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佳能3226/3020/3275/3120/G67蓝色（原装）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548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823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14:paraId="1ED7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9325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D97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863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C9201黑色（原装）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84B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B48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r>
      <w:tr w14:paraId="6FFD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C672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787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054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C9201红色（原装）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2EB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BCF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14:paraId="3BAB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9C42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B3D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B58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C9201黄色（原装）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8DF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DFB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14:paraId="7CB1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E5CB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784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6F5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C9201蓝色（原装）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7FB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5F8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r>
      <w:tr w14:paraId="0169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69FA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252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32A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LBP2900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B3B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7E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895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FA71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CDB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7C3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LBP2900/HP1012/2612A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344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1E7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3F3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9DF2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54A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D5E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2900/佳能MFC4720W/佳能LBP3108/佳能6018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F8B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E10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891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2E3B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18D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CDF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佳能MFC4720W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653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0CE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481F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5FEF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2BD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2EE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佳能LBP3108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C7D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F06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418A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076B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974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099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佳能6018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375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574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D4F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2362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CB9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9EF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8040黑色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E2C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126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AF5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867D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767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44D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8040红色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7ED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FE4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4615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D85A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80B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259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8040黄色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D40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796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1C3F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28F0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ECF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B82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8040蓝色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34B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E65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4C2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E37A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70B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F9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MF4010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C7A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202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806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C04B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192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07D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MF4010/HP4712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5A6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104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674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63C3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D32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B47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HP1007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1FC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527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855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ED4D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032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7B8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HP1007/388A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EC5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68E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EB3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EA2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DE7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2F9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HP1008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F5C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7BB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E06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5328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BFF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B4C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HP1008/388A/hp1536/hp1106/HP M226dw/1020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E76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90E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191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7D4C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459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5F9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HP1536/HP4770/HP1106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B0C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21F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EAD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BF93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581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84B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4770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DAD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139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FBC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EC86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FFA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DA5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HP1012/hp1106/hp1108/HP1212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598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C8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6AE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53B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A2A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238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HP1536/HP528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F7F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04D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4E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EE39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2A1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323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HPCE289A</w:t>
            </w:r>
            <w:r>
              <w:rPr>
                <w:rStyle w:val="125"/>
                <w:lang w:val="en-US" w:eastAsia="zh-CN" w:bidi="ar"/>
              </w:rPr>
              <w:t>不含芯片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6B6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46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524E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BC4B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4B7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9E5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HPCE289A</w:t>
            </w:r>
            <w:r>
              <w:rPr>
                <w:rStyle w:val="125"/>
                <w:lang w:val="en-US" w:eastAsia="zh-CN" w:bidi="ar"/>
              </w:rPr>
              <w:t>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765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BF3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14:paraId="4B34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A0DC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E1E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F71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HPCE289A</w:t>
            </w:r>
            <w:r>
              <w:rPr>
                <w:rStyle w:val="125"/>
                <w:lang w:val="en-US" w:eastAsia="zh-CN" w:bidi="ar"/>
              </w:rPr>
              <w:t>（原装标容）</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0FE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53E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14:paraId="79FF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02DE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FD0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BE0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CF289Y(HP 89Y</w:t>
            </w:r>
            <w:r>
              <w:rPr>
                <w:rStyle w:val="125"/>
                <w:lang w:val="en-US" w:eastAsia="zh-CN" w:bidi="ar"/>
              </w:rPr>
              <w:t>惠普原超高容)</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491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92C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3050</w:t>
            </w:r>
          </w:p>
        </w:tc>
      </w:tr>
      <w:tr w14:paraId="2B7D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E8D5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429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C99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HPCP2035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651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E27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519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82CB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33C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373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HPCP2035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5AE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A52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7C09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FDEF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057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005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M226dw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F92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45C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6450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96A3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EA4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BE8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M403dn</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F24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28A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7365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FC00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7C6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F18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M403dn</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B40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289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0CF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A2A4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B42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A2F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4712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1F0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424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7D08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A656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569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676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HP5200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E0A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4DE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113C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8EF7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111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F6E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HP5200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81F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6A7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0670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229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235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B5E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黑色含芯片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41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9D9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A29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689B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BBD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A81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红色含芯片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02A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361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91D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9C5E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A9B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DBF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黄色含芯片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B07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469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256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308B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643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FC4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蓝色含芯片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BD7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D43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908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24B6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A52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D11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B4A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2A2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60C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681A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209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624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536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DF3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0C7C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3970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767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3B1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213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BC0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3595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8298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B9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855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108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C6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3BE3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9B16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844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B20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M2876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361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DA3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9F3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1875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345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1C1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M2876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C97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CB0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53ED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A772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299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966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w:t>
            </w:r>
            <w:r>
              <w:rPr>
                <w:rStyle w:val="125"/>
                <w:lang w:val="en-US" w:eastAsia="zh-CN" w:bidi="ar"/>
              </w:rPr>
              <w:t>M2876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5AB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6AF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5FE8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DBB4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9FD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FC7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施乐</w:t>
            </w:r>
            <w:r>
              <w:rPr>
                <w:rStyle w:val="125"/>
                <w:lang w:val="en-US" w:eastAsia="zh-CN" w:bidi="ar"/>
              </w:rPr>
              <w:t>115w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C55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647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7FC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2D28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15F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C7A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施乐</w:t>
            </w:r>
            <w:r>
              <w:rPr>
                <w:rStyle w:val="125"/>
                <w:lang w:val="en-US" w:eastAsia="zh-CN" w:bidi="ar"/>
              </w:rPr>
              <w:t>115w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475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752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16AF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CCD7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5B8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CFC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三星1666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950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503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792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84B8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95D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1AE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三星1666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65A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53C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5C3F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3E6C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7C4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1D5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w:t>
            </w:r>
            <w:r>
              <w:rPr>
                <w:rStyle w:val="125"/>
                <w:lang w:val="en-US" w:eastAsia="zh-CN" w:bidi="ar"/>
              </w:rPr>
              <w:t>M6500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564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F3A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4C25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2ECC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21F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692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7055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4E7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9F6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610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9679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F83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498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7055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705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563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D1D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3DC4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A18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CAE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7055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B9C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170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CAE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49D5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42B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B76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7180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3AC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2ED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612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D0E7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AB1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920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7180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F34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877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20BF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7427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A6A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7C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7180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554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81D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703A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FC8A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285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5E9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兄弟7340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DA0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5F4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746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AF28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6D80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5C6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兄弟7340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CE0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764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5EA7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E1656">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2D9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900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兄弟7340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9A0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96B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CB8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DC1D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84D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36A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7360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82E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A31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340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96A1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A7E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6EA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7360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522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6C4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DF1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5DCD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E43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599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7360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733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536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1FB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C562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D91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280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兄弟7470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B31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2DA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B4A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A6AB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F99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A8B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兄弟7470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29F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60E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640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5F38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E77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F19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兄弟7470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E92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D00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272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D258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568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183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w:t>
            </w:r>
            <w:r>
              <w:rPr>
                <w:rStyle w:val="125"/>
                <w:lang w:val="en-US" w:eastAsia="zh-CN" w:bidi="ar"/>
              </w:rPr>
              <w:t>c226黑色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94A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A4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14:paraId="5189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A3E4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24D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24F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w:t>
            </w:r>
            <w:r>
              <w:rPr>
                <w:rStyle w:val="125"/>
                <w:lang w:val="en-US" w:eastAsia="zh-CN" w:bidi="ar"/>
              </w:rPr>
              <w:t>c226红色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E39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C54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14:paraId="4594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1975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618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A64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w:t>
            </w:r>
            <w:r>
              <w:rPr>
                <w:rStyle w:val="125"/>
                <w:lang w:val="en-US" w:eastAsia="zh-CN" w:bidi="ar"/>
              </w:rPr>
              <w:t>c226黄色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E4E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9B5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14:paraId="2C74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FCC5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D7E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F6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w:t>
            </w:r>
            <w:r>
              <w:rPr>
                <w:rStyle w:val="125"/>
                <w:lang w:val="en-US" w:eastAsia="zh-CN" w:bidi="ar"/>
              </w:rPr>
              <w:t>c226蓝色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851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93F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14:paraId="622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B29D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022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560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美能达C226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D0C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F06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1180.00</w:t>
            </w:r>
          </w:p>
        </w:tc>
      </w:tr>
      <w:tr w14:paraId="1E36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89A5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4A6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C49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w:t>
            </w:r>
            <w:r>
              <w:rPr>
                <w:rStyle w:val="125"/>
                <w:lang w:val="en-US" w:eastAsia="zh-CN" w:bidi="ar"/>
              </w:rPr>
              <w:t>MP1610/MP2013L</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002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9C5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1007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AEF4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EBC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497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理光ML2013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75A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730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1550.00</w:t>
            </w:r>
          </w:p>
        </w:tc>
      </w:tr>
      <w:tr w14:paraId="27062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80F6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334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30C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标准容量红色(理光MP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17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6E1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14E5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10E7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2D2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A1E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标准量黄色(理光MP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19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67C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14:paraId="26C3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2EBB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63D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C19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标准量蓝色(理光MP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D371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46A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14:paraId="019A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10BA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298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B6B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MPC2503</w:t>
            </w:r>
            <w:r>
              <w:rPr>
                <w:rStyle w:val="125"/>
                <w:lang w:val="en-US" w:eastAsia="zh-CN" w:bidi="ar"/>
              </w:rPr>
              <w:t>标准量黑色(理光MP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9FC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E61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14:paraId="2ADC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93C3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011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3F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高容量红色(理光MP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D63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408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14:paraId="0AD5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073F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01A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0E9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高容量黄色(理光MP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1FB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B56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14:paraId="726B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8164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74E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933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2503LC</w:t>
            </w:r>
            <w:r>
              <w:rPr>
                <w:rStyle w:val="125"/>
                <w:lang w:val="en-US" w:eastAsia="zh-CN" w:bidi="ar"/>
              </w:rPr>
              <w:t>高容量蓝色(理光MP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27E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E1C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14:paraId="4536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B35E6">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45E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30F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MPC2503</w:t>
            </w:r>
            <w:r>
              <w:rPr>
                <w:rStyle w:val="125"/>
                <w:lang w:val="en-US" w:eastAsia="zh-CN" w:bidi="ar"/>
              </w:rPr>
              <w:t>高容量黑色(理光MP C2011SP)</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9F8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9F8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r>
      <w:tr w14:paraId="7A10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A34E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E02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A67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SHARP MX-2338NC</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E41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19E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49F4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00E6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27A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B31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SHARP MX-2338NC</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75C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D35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4C1B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8183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746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868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SHARP MX-2338NC</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6A0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2D5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2EB5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3E5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854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41F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SHARP MX-2338NC</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2D6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F78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r>
      <w:tr w14:paraId="05D0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2544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31E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0CF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TONERTW114/hp1213/hp1536/hp1108/</w:t>
            </w:r>
            <w:r>
              <w:rPr>
                <w:rStyle w:val="125"/>
                <w:lang w:val="en-US" w:eastAsia="zh-CN" w:bidi="ar"/>
              </w:rPr>
              <w:t>兄弟7180/佳能m401/7470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9F7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0EC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3C5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A7FC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9E0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油墨</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2F0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HQ40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CC5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29F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r>
      <w:tr w14:paraId="0DD3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2319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352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版纸</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187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HQ40(2</w:t>
            </w:r>
            <w:r>
              <w:rPr>
                <w:rStyle w:val="125"/>
                <w:lang w:val="en-US" w:eastAsia="zh-CN" w:bidi="ar"/>
              </w:rPr>
              <w:t>卷/盒）</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7B5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E2B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53FE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6BDF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5C8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0DC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MF645黑色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A8D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03D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7545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BF6B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868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A68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MF645红色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2D7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BFE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6A5C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7944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B05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CBD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佳能MF645黄色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552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3FA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63DA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38F2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F1D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0BAA1">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佳能</w:t>
            </w:r>
            <w:r>
              <w:rPr>
                <w:rStyle w:val="126"/>
                <w:lang w:val="en-US" w:eastAsia="zh-CN" w:bidi="ar"/>
              </w:rPr>
              <w:t>MF645蓝红色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A0A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0BB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3341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776C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DA9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51E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r>
              <w:rPr>
                <w:rStyle w:val="125"/>
                <w:lang w:val="en-US" w:eastAsia="zh-CN" w:bidi="ar"/>
              </w:rPr>
              <w:t xml:space="preserve"> 爱普生EX3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7DB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897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D7B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F3D7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EB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89D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彩色爱普生</w:t>
            </w:r>
            <w:r>
              <w:rPr>
                <w:rStyle w:val="125"/>
                <w:lang w:val="en-US" w:eastAsia="zh-CN" w:bidi="ar"/>
              </w:rPr>
              <w:t>EX3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623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A68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2CCF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CDE2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B7B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2DF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HP2060</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A3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067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EC3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9C88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EC5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D46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HP2060</w:t>
            </w:r>
            <w:r>
              <w:rPr>
                <w:rStyle w:val="125"/>
                <w:lang w:val="en-US" w:eastAsia="zh-CN" w:bidi="ar"/>
              </w:rPr>
              <w:t>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D87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15D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E3B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269A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FF0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0C1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HP3538/</w:t>
            </w:r>
            <w:r>
              <w:rPr>
                <w:rStyle w:val="125"/>
                <w:lang w:val="en-US" w:eastAsia="zh-CN" w:bidi="ar"/>
              </w:rPr>
              <w:t>佳能2580/三星/hp2130黑色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8A4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B71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74BF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2D75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C81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墨合</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B8F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HP3538</w:t>
            </w:r>
            <w:r>
              <w:rPr>
                <w:rStyle w:val="125"/>
                <w:lang w:val="en-US" w:eastAsia="zh-CN" w:bidi="ar"/>
              </w:rPr>
              <w:t>彩色/hp2580彩色/hp2130彩色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552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67B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6820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A4B5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C9E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9E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HP704</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B51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3FE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C5E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A6F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125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9AA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HP704</w:t>
            </w:r>
            <w:r>
              <w:rPr>
                <w:rStyle w:val="125"/>
                <w:lang w:val="en-US" w:eastAsia="zh-CN" w:bidi="ar"/>
              </w:rPr>
              <w:t>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CCC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2E2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FA1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B8E8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D3D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95D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HP7510</w:t>
            </w:r>
            <w:r>
              <w:rPr>
                <w:rStyle w:val="125"/>
                <w:lang w:val="en-US" w:eastAsia="zh-CN" w:bidi="ar"/>
              </w:rPr>
              <w:t>黑色原装大容量</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8F4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8DE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0359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463F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91B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8C5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HP7510</w:t>
            </w:r>
            <w:r>
              <w:rPr>
                <w:rStyle w:val="125"/>
                <w:lang w:val="en-US" w:eastAsia="zh-CN" w:bidi="ar"/>
              </w:rPr>
              <w:t>原装大容量红色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27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553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05FE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7188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9F2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D69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HP7510</w:t>
            </w:r>
            <w:r>
              <w:rPr>
                <w:rStyle w:val="125"/>
                <w:lang w:val="en-US" w:eastAsia="zh-CN" w:bidi="ar"/>
              </w:rPr>
              <w:t>原装大容量黄色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BE8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675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2668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FE42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7F2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02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HP7510</w:t>
            </w:r>
            <w:r>
              <w:rPr>
                <w:rStyle w:val="125"/>
                <w:lang w:val="en-US" w:eastAsia="zh-CN" w:bidi="ar"/>
              </w:rPr>
              <w:t>原装大容量蓝色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9F9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3CA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25C6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5E2A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DF4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499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HP816 </w:t>
            </w:r>
            <w:r>
              <w:rPr>
                <w:rStyle w:val="125"/>
                <w:lang w:val="en-US" w:eastAsia="zh-CN" w:bidi="ar"/>
              </w:rPr>
              <w:t>黑色（原装）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041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98A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6E66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60DF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78D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CBB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HP816 </w:t>
            </w:r>
            <w:r>
              <w:rPr>
                <w:rStyle w:val="125"/>
                <w:lang w:val="en-US" w:eastAsia="zh-CN" w:bidi="ar"/>
              </w:rPr>
              <w:t>彩色（原装）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BB5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4E2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3560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5DBD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C62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5FD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815黑色（原装）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D34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000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653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D457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C0F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AAA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816彩色（原装）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9C6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3D9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7E7C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3C55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D8A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6BD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w:t>
            </w:r>
            <w:r>
              <w:rPr>
                <w:rStyle w:val="125"/>
                <w:lang w:val="en-US" w:eastAsia="zh-CN" w:bidi="ar"/>
              </w:rPr>
              <w:t>WF-7728黑色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EDA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D1B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CD7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659B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415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518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w:t>
            </w:r>
            <w:r>
              <w:rPr>
                <w:rStyle w:val="125"/>
                <w:lang w:val="en-US" w:eastAsia="zh-CN" w:bidi="ar"/>
              </w:rPr>
              <w:t>WF-7728红色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105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B58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637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A167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916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522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663红色（原装大容量）</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69C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2E0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r>
      <w:tr w14:paraId="2F8F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0561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CE4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072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236彩色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E64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973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6EEC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E74B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853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5B9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Canon ix4000</w:t>
            </w:r>
            <w:r>
              <w:rPr>
                <w:rStyle w:val="125"/>
                <w:lang w:val="en-US" w:eastAsia="zh-CN" w:bidi="ar"/>
              </w:rPr>
              <w:t>黑</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6D2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EF1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618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63F3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E26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E4C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Canon ix4000</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A7C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973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B68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B5A7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26D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45D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Canon ix4000</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B76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F68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920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7A6F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FE5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6EA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Canon ix4000</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C12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646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691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59BA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38E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417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MP230黑色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A37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861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E4E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EC58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407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41B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MP230彩色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F5D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0B7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5736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010B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2F92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AA8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MP259黑色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3E8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7AD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66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2936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089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44C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MP259彩色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7CF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843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660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B688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ACA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打印机墨水</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45D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佳能通用型</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280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3AE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A70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B4A0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5F6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872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HPM1128</w:t>
            </w:r>
            <w:r>
              <w:rPr>
                <w:rStyle w:val="125"/>
                <w:lang w:val="en-US" w:eastAsia="zh-CN" w:bidi="ar"/>
              </w:rPr>
              <w:t>黑色原装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F7B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AA8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84E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7BD8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7BC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墨水</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FCE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w:t>
            </w:r>
            <w:r>
              <w:rPr>
                <w:rStyle w:val="125"/>
                <w:lang w:val="en-US" w:eastAsia="zh-CN" w:bidi="ar"/>
              </w:rPr>
              <w:t>L1455黑色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020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04D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E5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4344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313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E7D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w:t>
            </w:r>
            <w:r>
              <w:rPr>
                <w:rStyle w:val="125"/>
                <w:lang w:val="en-US" w:eastAsia="zh-CN" w:bidi="ar"/>
              </w:rPr>
              <w:t>AR1808S（原装）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891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556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r>
      <w:tr w14:paraId="7F46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FAC2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165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312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w:t>
            </w:r>
            <w:r>
              <w:rPr>
                <w:rStyle w:val="125"/>
                <w:lang w:val="en-US" w:eastAsia="zh-CN" w:bidi="ar"/>
              </w:rPr>
              <w:t>2308（原装）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A54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14D7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r>
      <w:tr w14:paraId="158D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5A71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919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A0D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w:t>
            </w:r>
            <w:r>
              <w:rPr>
                <w:rStyle w:val="125"/>
                <w:lang w:val="en-US" w:eastAsia="zh-CN" w:bidi="ar"/>
              </w:rPr>
              <w:t>-AR4818/3818S-C/AR2008D（原装）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649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58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r>
      <w:tr w14:paraId="7E15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321C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CED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CDB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夏普2008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EC5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438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680.00</w:t>
            </w:r>
          </w:p>
        </w:tc>
      </w:tr>
      <w:tr w14:paraId="1B9F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84A2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D10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549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黑色含芯片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FA2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9F2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999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4F846">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DCB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245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红色含芯片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F90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987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1D2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898E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08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064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黄色含芯片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F5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091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ACF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EA3A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685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CEA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蓝色含芯片</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9AB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4A4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A5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4813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5FC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00D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A5A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E34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31F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2288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A05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79B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BC2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63E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EE1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9120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DF2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B97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E44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005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9DF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798B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18D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3DA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3DD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A3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7C3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95F9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FC5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3EF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BFA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9C0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1616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8FB2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B96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C2A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HPM439/437/1333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80B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A6D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5518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30B0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4F7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312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w:t>
            </w:r>
            <w:r>
              <w:rPr>
                <w:rStyle w:val="125"/>
                <w:lang w:val="en-US" w:eastAsia="zh-CN" w:bidi="ar"/>
              </w:rPr>
              <w:t>CP1108DN黑色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B92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BE5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4141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BA176">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2B5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582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w:t>
            </w:r>
            <w:r>
              <w:rPr>
                <w:rStyle w:val="125"/>
                <w:lang w:val="en-US" w:eastAsia="zh-CN" w:bidi="ar"/>
              </w:rPr>
              <w:t>CP1108DN红色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0D9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936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r>
      <w:tr w14:paraId="77AB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DC45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526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691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w:t>
            </w:r>
            <w:r>
              <w:rPr>
                <w:rStyle w:val="125"/>
                <w:lang w:val="en-US" w:eastAsia="zh-CN" w:bidi="ar"/>
              </w:rPr>
              <w:t>CP1108DN黄色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C3F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AE1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r>
      <w:tr w14:paraId="34F1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7ECE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129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4D6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w:t>
            </w:r>
            <w:r>
              <w:rPr>
                <w:rStyle w:val="125"/>
                <w:lang w:val="en-US" w:eastAsia="zh-CN" w:bidi="ar"/>
              </w:rPr>
              <w:t>CP1108DN蓝色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FDF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932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r>
      <w:tr w14:paraId="765D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684B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D6B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498B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297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5FC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3B76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FF19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C26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25E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E69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B3B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11F4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EA53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8B8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EB1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E2C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10D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2CB4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E6CA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61C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B70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015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DB0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2443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1ACA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8B1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CEC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4DE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6D5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270C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A897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7DB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C73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51A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C64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0A84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E06C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A2E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3C7C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5EE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C29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1F7B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432F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802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72D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color larserjet CP5225 dn </w:t>
            </w:r>
            <w:r>
              <w:rPr>
                <w:rStyle w:val="125"/>
                <w:lang w:val="en-US" w:eastAsia="zh-CN" w:bidi="ar"/>
              </w:rPr>
              <w:t>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B8E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864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150.00 </w:t>
            </w:r>
          </w:p>
        </w:tc>
      </w:tr>
      <w:tr w14:paraId="681B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65BC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F004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C2B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黑色（HP Color Laserjet MFP M480打印机）国产</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51C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1A5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7412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B29C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5DF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F1F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青色（HP Color Laserjet MFP M480打印机）国产</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42F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8C8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13CE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0E7C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5B2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011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黄色（HP Color Laserjet MFP M480打印机）国产</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7AA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D68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1485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887F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F31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A2C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红色（HP Color Laserjet MFP M480打印机）国产</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1B2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8A2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58BF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F99C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5F2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AAB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黑色（HP Color Laserjet MFP M480打印机）原装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336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460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r>
      <w:tr w14:paraId="1D52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3903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A09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7A8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青色（HP Color Laserjet MFP M480打印机）原装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072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919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14:paraId="0577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723A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B3A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8A8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黄色（HP Color Laserjet MFP M480打印机）原装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F85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8C1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14:paraId="6F20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7BDB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283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2B4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HP 416A </w:t>
            </w:r>
            <w:r>
              <w:rPr>
                <w:rStyle w:val="125"/>
                <w:lang w:val="en-US" w:eastAsia="zh-CN" w:bidi="ar"/>
              </w:rPr>
              <w:t>红色（HP Color Laserjet MFP M480打印机）原装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BAD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6E0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r>
      <w:tr w14:paraId="2CB1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704A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CE5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450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AE3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707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976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A6BB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986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067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713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F1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1FDA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218B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809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F62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E63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5F1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195F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62E0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0E1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B03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B83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E32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4362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BB20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AD1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F5E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25E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0B0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B3C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BC1B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F9F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1D3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9F8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F24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35ED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D272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399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7C2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850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568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2E27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7F8F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451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C90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M281fdw 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61C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DE6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43CE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33AA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A99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A76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美能达</w:t>
            </w:r>
            <w:r>
              <w:rPr>
                <w:rStyle w:val="125"/>
                <w:lang w:val="en-US" w:eastAsia="zh-CN" w:bidi="ar"/>
              </w:rPr>
              <w:t>6180en（原装）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8E5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886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62A4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FA19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EFD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C56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108A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C1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F85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010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D4A6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052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083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w:t>
            </w:r>
            <w:r>
              <w:rPr>
                <w:rStyle w:val="125"/>
                <w:lang w:val="en-US" w:eastAsia="zh-CN" w:bidi="ar"/>
              </w:rPr>
              <w:t>108A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D4B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67A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B74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65AC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FF6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E8D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LBP233dw A4黑白</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830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602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r>
      <w:tr w14:paraId="190F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0895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AA2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D9D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LBP233dw A4黑白</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43A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ABB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r>
      <w:tr w14:paraId="5827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4A3E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9E5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B31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 xml:space="preserve"> MFC-L8900CDW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C75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14E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29F8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EF47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899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D17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 xml:space="preserve"> MFC-L8900CDW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3D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4D1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1C3A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35F9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DE6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E20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 xml:space="preserve"> MFC-L8900CDW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19D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690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3E62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499F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80A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D36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w:t>
            </w:r>
            <w:r>
              <w:rPr>
                <w:rStyle w:val="125"/>
                <w:lang w:val="en-US" w:eastAsia="zh-CN" w:bidi="ar"/>
              </w:rPr>
              <w:t xml:space="preserve"> MFC-L8900CDW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8A6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E43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5795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1D0C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2A7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F83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LBP222dn黑色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1BB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606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2903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F35D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4A9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碳带</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3AB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斑马</w:t>
            </w:r>
            <w:r>
              <w:rPr>
                <w:rStyle w:val="125"/>
                <w:lang w:val="en-US" w:eastAsia="zh-CN" w:bidi="ar"/>
              </w:rPr>
              <w:t>888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E36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D93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6F50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76E7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522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835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818XL</w:t>
            </w:r>
            <w:r>
              <w:rPr>
                <w:rStyle w:val="125"/>
                <w:lang w:val="en-US" w:eastAsia="zh-CN" w:bidi="ar"/>
              </w:rPr>
              <w:t>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0A9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02A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42F7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A70E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FDE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AF1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818XL</w:t>
            </w:r>
            <w:r>
              <w:rPr>
                <w:rStyle w:val="125"/>
                <w:lang w:val="en-US" w:eastAsia="zh-CN" w:bidi="ar"/>
              </w:rPr>
              <w:t>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2C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DD4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3DF2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8EA9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FB7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0969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MFP 1005w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30B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CDC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A6F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0DE4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420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576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MFP 1005w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A0D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D7C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686D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7FF7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AA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BDD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w:t>
            </w:r>
            <w:r>
              <w:rPr>
                <w:rStyle w:val="125"/>
                <w:lang w:val="en-US" w:eastAsia="zh-CN" w:bidi="ar"/>
              </w:rPr>
              <w:t>MF232W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8E5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C13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0180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5DFA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33D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D97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佳能MF232W</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6FC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221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4CB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A54A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B29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700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兄弟5590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51B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E74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3DE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95DD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56E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1F3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兄弟5590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97E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3C4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4423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CEB0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9CE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F1A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兄弟5590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633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52B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4374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00E1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AF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F43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理光2011SP碳粉</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F14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710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642.40</w:t>
            </w:r>
          </w:p>
        </w:tc>
      </w:tr>
      <w:tr w14:paraId="4E0D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1AC9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EBF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19C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理光2503碳粉红色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089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A48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642.40</w:t>
            </w:r>
          </w:p>
        </w:tc>
      </w:tr>
      <w:tr w14:paraId="4241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C591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F4E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75A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理光2503碳粉黄色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8CB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485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642.40</w:t>
            </w:r>
          </w:p>
        </w:tc>
      </w:tr>
      <w:tr w14:paraId="7FE39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7425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ED9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24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理光2503碳粉蓝色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F57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7D5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642.40</w:t>
            </w:r>
          </w:p>
        </w:tc>
      </w:tr>
      <w:tr w14:paraId="10C7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31B8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FD5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EBD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理光2503碳粉黑色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703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F88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545.60</w:t>
            </w:r>
          </w:p>
        </w:tc>
      </w:tr>
      <w:tr w14:paraId="7EEA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BFBC1">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422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ECE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理光2011红色碳粉</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48C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11F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642.40</w:t>
            </w:r>
          </w:p>
        </w:tc>
      </w:tr>
      <w:tr w14:paraId="01A9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F761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54F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EA5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理光2011红色套鼓</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FF3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38D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950.00</w:t>
            </w:r>
          </w:p>
        </w:tc>
      </w:tr>
      <w:tr w14:paraId="778B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4D0E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9BD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063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理光2011黄色套鼓</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E74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0DA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950.00</w:t>
            </w:r>
          </w:p>
        </w:tc>
      </w:tr>
      <w:tr w14:paraId="1729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078C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CDD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284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佳能MF112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6AA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E92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r>
      <w:tr w14:paraId="1B99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868D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317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AF9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佳能MF112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AD7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2E0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186.25</w:t>
            </w:r>
          </w:p>
        </w:tc>
      </w:tr>
      <w:tr w14:paraId="5162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D03A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95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ADE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佳能645黑色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C78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49E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54ED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831E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7E2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38E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佳能645红色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653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72D7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3F9C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CB94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847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3FE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佳能645蓝色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A20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3F7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6E77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1690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FA6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86C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佳能645黄色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C84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64B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4AB2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A8154">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B51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512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惠普M126A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901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08C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14:paraId="5412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9145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812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A8B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佳能HXM06016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4F8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BF2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14:paraId="5A68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54F3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6C5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F89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PANTUM CP1108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CC4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9B8C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650.00</w:t>
            </w:r>
          </w:p>
        </w:tc>
      </w:tr>
      <w:tr w14:paraId="43C7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4FA4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2EA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F95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国产各色(三星X3220)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482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B2AC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780.00</w:t>
            </w:r>
          </w:p>
        </w:tc>
      </w:tr>
      <w:tr w14:paraId="7864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307DF">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BFC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B3F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三星X3220NR显影</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3F7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B96E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580.00</w:t>
            </w:r>
          </w:p>
        </w:tc>
      </w:tr>
      <w:tr w14:paraId="3B6C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10166">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34E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B6C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hp181/88A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FEF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5EA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13FD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B66E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780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B0E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佳能4712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01F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5EF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14:paraId="35AA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6889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132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A2C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M128</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0F0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FE2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14:paraId="1E07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8DAF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155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A22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 M426N</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CA8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068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r>
      <w:tr w14:paraId="4C25A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622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112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CC1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HPM436</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CAAE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D22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r>
      <w:tr w14:paraId="2A41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EE59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933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43C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三星X3220NR原装</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6E8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C58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1240.00</w:t>
            </w:r>
          </w:p>
        </w:tc>
      </w:tr>
      <w:tr w14:paraId="4606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0290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7AC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225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理光3320L/三星1666/88A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50A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5FE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145.00</w:t>
            </w:r>
          </w:p>
        </w:tc>
      </w:tr>
      <w:tr w14:paraId="7197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7ADD8">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564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7B2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爱普生88A</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4F7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C59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14:paraId="258F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C194D">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23E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8DE1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 XP-15080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B97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066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14:paraId="5FC9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BBC8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386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35F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三星M2877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B08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2C9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280.00</w:t>
            </w:r>
          </w:p>
        </w:tc>
      </w:tr>
      <w:tr w14:paraId="0594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CABD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FA5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F93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三星M2877</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86C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B79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260.75</w:t>
            </w:r>
          </w:p>
        </w:tc>
      </w:tr>
      <w:tr w14:paraId="1CB8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BD490">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D9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890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佳能C3226粉盒（彩色）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5EE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744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w:t>
            </w:r>
          </w:p>
        </w:tc>
      </w:tr>
      <w:tr w14:paraId="64CF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507D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DA7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鼓架</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BE7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hp115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960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047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330.00</w:t>
            </w:r>
          </w:p>
        </w:tc>
      </w:tr>
      <w:tr w14:paraId="53D8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E9CB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2BA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A15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HP-M1552NF</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C7C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F68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w:t>
            </w:r>
          </w:p>
        </w:tc>
      </w:tr>
      <w:tr w14:paraId="3271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94CBC">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C25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EA1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柯尼卡美能达--bizhub c360 黑色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3F5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EA7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402.30</w:t>
            </w:r>
          </w:p>
        </w:tc>
      </w:tr>
      <w:tr w14:paraId="7C0C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B165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CFE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063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柯尼卡美能达--bizhub c360红色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F66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8EF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402.30</w:t>
            </w:r>
          </w:p>
        </w:tc>
      </w:tr>
      <w:tr w14:paraId="46CD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5425E">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81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2FA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柯尼卡美能达--bizhub c360蓝色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47C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ECF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402.30</w:t>
            </w:r>
          </w:p>
        </w:tc>
      </w:tr>
      <w:tr w14:paraId="7639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7CF7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31C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D6A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柯尼卡美能达--bizhub c360黄色</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B4A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8A6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402.30</w:t>
            </w:r>
          </w:p>
        </w:tc>
      </w:tr>
      <w:tr w14:paraId="41FC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F2FD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45F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B01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 Laser JET1022</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DE0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D18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134.10</w:t>
            </w:r>
          </w:p>
        </w:tc>
      </w:tr>
      <w:tr w14:paraId="528D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A8397">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FF5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AF2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hp12133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D68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7D7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134.10</w:t>
            </w:r>
          </w:p>
        </w:tc>
      </w:tr>
      <w:tr w14:paraId="2478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0478B">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F71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B99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佳能IR2206N</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24E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25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385.00</w:t>
            </w:r>
          </w:p>
        </w:tc>
      </w:tr>
      <w:tr w14:paraId="351C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306DA">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857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438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惠普M227f/兄弟2325/兄弟2215</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5F3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E9A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14:paraId="6407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91102">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132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碳粉</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2BD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惠普CP5225dn（彩色A3）</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C4A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33D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450.00</w:t>
            </w:r>
          </w:p>
        </w:tc>
      </w:tr>
      <w:tr w14:paraId="4E99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17835">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E45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A19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佳能LBP222dn（黑白A4）</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064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EA4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r>
      <w:tr w14:paraId="6F93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E069">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125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墨盒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08F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惠普打印机 MFP M480</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1BA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90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1800.00</w:t>
            </w:r>
          </w:p>
        </w:tc>
      </w:tr>
      <w:tr w14:paraId="7F93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C17E3">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CE9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6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309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夏普4821</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753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3D9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350.00</w:t>
            </w:r>
          </w:p>
        </w:tc>
      </w:tr>
    </w:tbl>
    <w:p w14:paraId="5CCBF3DC">
      <w:pPr>
        <w:numPr>
          <w:ilvl w:val="0"/>
          <w:numId w:val="4"/>
        </w:numPr>
        <w:tabs>
          <w:tab w:val="left" w:pos="540"/>
          <w:tab w:val="left" w:pos="574"/>
        </w:tabs>
        <w:spacing w:line="360" w:lineRule="auto"/>
        <w:outlineLvl w:val="0"/>
        <w:rPr>
          <w:rFonts w:ascii="宋体" w:hAnsi="宋体" w:cs="宋体"/>
          <w:b/>
          <w:bCs/>
        </w:rPr>
      </w:pPr>
      <w:r>
        <w:rPr>
          <w:rFonts w:hint="eastAsia" w:ascii="宋体" w:hAnsi="宋体" w:cs="宋体"/>
          <w:b/>
          <w:bCs/>
        </w:rPr>
        <w:t>采购清单</w:t>
      </w:r>
    </w:p>
    <w:p w14:paraId="54D995D3">
      <w:pPr>
        <w:pStyle w:val="2"/>
        <w:ind w:firstLine="210"/>
        <w:rPr>
          <w:rFonts w:cs="Times New Roman"/>
        </w:rPr>
      </w:pPr>
    </w:p>
    <w:p w14:paraId="252A97C7">
      <w:pPr>
        <w:pStyle w:val="2"/>
        <w:ind w:firstLine="210"/>
        <w:rPr>
          <w:rFonts w:cs="Times New Roman"/>
        </w:rPr>
      </w:pPr>
    </w:p>
    <w:p w14:paraId="4ACA6502">
      <w:pPr>
        <w:autoSpaceDN w:val="0"/>
        <w:snapToGrid w:val="0"/>
        <w:spacing w:line="360" w:lineRule="auto"/>
        <w:rPr>
          <w:color w:val="auto"/>
        </w:rPr>
      </w:pPr>
      <w:r>
        <w:rPr>
          <w:rFonts w:hint="eastAsia" w:ascii="宋体" w:cs="宋体"/>
          <w:bCs/>
          <w:color w:val="auto"/>
          <w:szCs w:val="21"/>
          <w:highlight w:val="none"/>
        </w:rPr>
        <w:t>注： 如采购人所需物品超出上述采购清单，则采购价格参考当时市场价格的成交折扣率的价格向采购人供货。</w:t>
      </w:r>
    </w:p>
    <w:p w14:paraId="59B8EE15">
      <w:pPr>
        <w:pStyle w:val="2"/>
        <w:ind w:firstLine="630" w:firstLineChars="300"/>
        <w:rPr>
          <w:rFonts w:ascii="宋体" w:hAnsi="宋体" w:cs="Calibri"/>
          <w:color w:val="auto"/>
          <w:sz w:val="21"/>
        </w:rPr>
      </w:pPr>
      <w:r>
        <w:rPr>
          <w:rFonts w:hint="eastAsia" w:ascii="宋体" w:hAnsi="宋体" w:cs="Calibri"/>
          <w:color w:val="auto"/>
          <w:sz w:val="21"/>
          <w:lang w:eastAsia="zh-CN"/>
        </w:rPr>
        <w:t>③</w:t>
      </w:r>
      <w:r>
        <w:rPr>
          <w:rFonts w:hint="eastAsia" w:ascii="宋体" w:hAnsi="宋体"/>
          <w:color w:val="auto"/>
        </w:rPr>
        <w:t>★</w:t>
      </w:r>
      <w:r>
        <w:rPr>
          <w:rFonts w:hint="eastAsia" w:ascii="宋体" w:hAnsi="宋体" w:cs="Calibri"/>
          <w:color w:val="auto"/>
          <w:sz w:val="21"/>
        </w:rPr>
        <w:t>送货单需要及时送至采购人仓库办理入库手续，如因供应商未及时提交送货单造成入库手续延迟，导致无法报销，责任由供应商自行承担。</w:t>
      </w:r>
    </w:p>
    <w:p w14:paraId="41EFAB10">
      <w:pPr>
        <w:pStyle w:val="2"/>
        <w:ind w:firstLine="630" w:firstLineChars="300"/>
        <w:rPr>
          <w:rFonts w:ascii="宋体" w:hAnsi="宋体" w:cs="Calibri"/>
          <w:color w:val="auto"/>
          <w:sz w:val="21"/>
        </w:rPr>
      </w:pPr>
      <w:r>
        <w:rPr>
          <w:rFonts w:hint="eastAsia" w:ascii="宋体" w:hAnsi="宋体" w:cs="Calibri"/>
          <w:color w:val="auto"/>
          <w:sz w:val="21"/>
          <w:lang w:eastAsia="zh-CN"/>
        </w:rPr>
        <w:t>④</w:t>
      </w:r>
      <w:r>
        <w:rPr>
          <w:rFonts w:hint="eastAsia" w:ascii="宋体" w:hAnsi="宋体"/>
          <w:color w:val="auto"/>
        </w:rPr>
        <w:t>★</w:t>
      </w:r>
      <w:r>
        <w:rPr>
          <w:rFonts w:hint="eastAsia" w:ascii="宋体" w:hAnsi="宋体" w:cs="Calibri"/>
          <w:color w:val="auto"/>
          <w:sz w:val="21"/>
        </w:rPr>
        <w:t>未有签收人签名的送货单仓库将拒绝办理入库手续，未办理入库手续的送货单一律不予报销。</w:t>
      </w:r>
    </w:p>
    <w:p w14:paraId="2CBE01E4">
      <w:pPr>
        <w:pStyle w:val="2"/>
        <w:ind w:firstLine="630" w:firstLineChars="300"/>
        <w:rPr>
          <w:rFonts w:hint="eastAsia" w:ascii="宋体" w:hAnsi="宋体" w:cs="Calibri"/>
          <w:color w:val="auto"/>
          <w:sz w:val="21"/>
        </w:rPr>
      </w:pPr>
      <w:r>
        <w:rPr>
          <w:rFonts w:hint="eastAsia" w:ascii="宋体" w:hAnsi="宋体" w:cs="Calibri"/>
          <w:color w:val="auto"/>
          <w:sz w:val="21"/>
          <w:lang w:eastAsia="zh-CN"/>
        </w:rPr>
        <w:t>⑤</w:t>
      </w:r>
      <w:r>
        <w:rPr>
          <w:rFonts w:hint="eastAsia" w:cs="宋体"/>
        </w:rPr>
        <w:t>▲</w:t>
      </w:r>
      <w:r>
        <w:rPr>
          <w:rFonts w:hint="eastAsia" w:ascii="宋体" w:hAnsi="宋体" w:cs="Calibri"/>
          <w:color w:val="auto"/>
          <w:sz w:val="21"/>
        </w:rPr>
        <w:t>质保要求：供应商提供的所有耗材和配件需为原厂正货，并需在验收时向采购人提供所有耗材及配件的原包装以便查询其正货来源；配件保修期为一年，供货后一个月之内出现质量问题，供应商应免费更换。</w:t>
      </w:r>
    </w:p>
    <w:p w14:paraId="114732C4">
      <w:pPr>
        <w:pStyle w:val="2"/>
        <w:ind w:firstLine="630" w:firstLineChars="300"/>
        <w:rPr>
          <w:rFonts w:hint="eastAsia" w:ascii="宋体" w:hAnsi="宋体" w:cs="Calibri"/>
          <w:color w:val="auto"/>
          <w:sz w:val="21"/>
        </w:rPr>
      </w:pPr>
    </w:p>
    <w:p w14:paraId="2E636639">
      <w:pPr>
        <w:numPr>
          <w:ilvl w:val="0"/>
          <w:numId w:val="4"/>
        </w:numPr>
        <w:tabs>
          <w:tab w:val="left" w:pos="540"/>
          <w:tab w:val="left" w:pos="574"/>
        </w:tabs>
        <w:spacing w:line="360" w:lineRule="auto"/>
        <w:outlineLvl w:val="0"/>
        <w:rPr>
          <w:rFonts w:cs="Times New Roman"/>
        </w:rPr>
      </w:pPr>
      <w:r>
        <w:rPr>
          <w:rFonts w:hint="eastAsia" w:ascii="宋体" w:hAnsi="宋体" w:cs="宋体"/>
          <w:b/>
          <w:bCs/>
          <w:lang w:val="en-US" w:eastAsia="zh-CN"/>
        </w:rPr>
        <w:t>验收</w:t>
      </w:r>
    </w:p>
    <w:p w14:paraId="1882A30A">
      <w:pPr>
        <w:tabs>
          <w:tab w:val="left" w:pos="900"/>
        </w:tabs>
        <w:autoSpaceDE w:val="0"/>
        <w:autoSpaceDN w:val="0"/>
        <w:adjustRightInd w:val="0"/>
        <w:snapToGrid w:val="0"/>
        <w:spacing w:line="360" w:lineRule="auto"/>
        <w:ind w:firstLine="420" w:firstLineChars="200"/>
        <w:rPr>
          <w:rFonts w:ascii="宋体" w:cs="宋体"/>
          <w:color w:val="auto"/>
          <w:szCs w:val="21"/>
        </w:rPr>
      </w:pPr>
      <w:r>
        <w:rPr>
          <w:rFonts w:hint="eastAsia" w:ascii="宋体" w:cs="宋体"/>
          <w:color w:val="auto"/>
          <w:szCs w:val="21"/>
        </w:rPr>
        <w:t>采购人按国家有关规定、规范进行验收。因货物质量问题发生争议时，由本地质量技术监督部门鉴定。货物符合质量技术标准的，鉴定费由采购人承担；否则鉴定费由成交供应商承担。</w:t>
      </w:r>
    </w:p>
    <w:p w14:paraId="303DE072">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付款方式</w:t>
      </w:r>
    </w:p>
    <w:p w14:paraId="5A74E495">
      <w:pPr>
        <w:tabs>
          <w:tab w:val="left" w:pos="900"/>
        </w:tabs>
        <w:autoSpaceDE w:val="0"/>
        <w:autoSpaceDN w:val="0"/>
        <w:adjustRightInd w:val="0"/>
        <w:snapToGrid w:val="0"/>
        <w:spacing w:line="360" w:lineRule="auto"/>
        <w:ind w:firstLine="420" w:firstLineChars="200"/>
        <w:rPr>
          <w:rFonts w:ascii="宋体" w:cs="宋体"/>
          <w:color w:val="auto"/>
          <w:szCs w:val="21"/>
        </w:rPr>
      </w:pPr>
      <w:r>
        <w:rPr>
          <w:rFonts w:hint="eastAsia" w:ascii="宋体" w:cs="宋体"/>
          <w:color w:val="auto"/>
          <w:szCs w:val="21"/>
        </w:rPr>
        <w:t>1.根据实际数量进行结算支付：实际结算价=最高限价表中的单价×数量×成交折扣率。</w:t>
      </w:r>
    </w:p>
    <w:p w14:paraId="085F93DB">
      <w:pPr>
        <w:tabs>
          <w:tab w:val="left" w:pos="900"/>
        </w:tabs>
        <w:autoSpaceDE w:val="0"/>
        <w:autoSpaceDN w:val="0"/>
        <w:adjustRightInd w:val="0"/>
        <w:snapToGrid w:val="0"/>
        <w:spacing w:line="360" w:lineRule="auto"/>
        <w:ind w:firstLine="420" w:firstLineChars="200"/>
        <w:rPr>
          <w:rFonts w:ascii="宋体"/>
          <w:color w:val="auto"/>
          <w:szCs w:val="21"/>
        </w:rPr>
      </w:pPr>
      <w:r>
        <w:rPr>
          <w:rFonts w:hint="eastAsia" w:ascii="宋体" w:cs="宋体"/>
          <w:color w:val="auto"/>
          <w:szCs w:val="21"/>
        </w:rPr>
        <w:t>2.成交供应商凭以下有效文件与采购人结算：</w:t>
      </w:r>
    </w:p>
    <w:p w14:paraId="16DF7102">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（1）合同；</w:t>
      </w:r>
    </w:p>
    <w:p w14:paraId="67FB7BF6">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（2）成交供应商开具的正式发票；</w:t>
      </w:r>
    </w:p>
    <w:p w14:paraId="7E7BB3C8">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（3）成交供应商开具的耗材更换服务单</w:t>
      </w:r>
      <w:r>
        <w:rPr>
          <w:rFonts w:hint="eastAsia" w:ascii="宋体" w:cs="宋体"/>
          <w:color w:val="auto"/>
          <w:szCs w:val="21"/>
          <w:lang w:val="en-US" w:eastAsia="zh-CN"/>
        </w:rPr>
        <w:t>或</w:t>
      </w:r>
      <w:r>
        <w:rPr>
          <w:rFonts w:hint="eastAsia" w:ascii="宋体" w:hAnsi="宋体" w:cs="宋体"/>
        </w:rPr>
        <w:t>采购人仓库管理部门的货物验收入库单</w:t>
      </w:r>
      <w:r>
        <w:rPr>
          <w:rFonts w:hint="eastAsia" w:ascii="宋体" w:cs="宋体"/>
          <w:color w:val="auto"/>
          <w:szCs w:val="21"/>
        </w:rPr>
        <w:t>；</w:t>
      </w:r>
    </w:p>
    <w:p w14:paraId="60D5DE5B">
      <w:pPr>
        <w:autoSpaceDN w:val="0"/>
        <w:adjustRightInd w:val="0"/>
        <w:snapToGrid w:val="0"/>
        <w:spacing w:line="360" w:lineRule="auto"/>
        <w:ind w:firstLine="315" w:firstLineChars="150"/>
        <w:rPr>
          <w:rFonts w:ascii="宋体"/>
          <w:color w:val="auto"/>
          <w:szCs w:val="21"/>
        </w:rPr>
      </w:pPr>
      <w:r>
        <w:rPr>
          <w:rFonts w:hint="eastAsia" w:ascii="宋体" w:cs="宋体"/>
          <w:color w:val="auto"/>
          <w:szCs w:val="21"/>
        </w:rPr>
        <w:t>（4）成交通知书。</w:t>
      </w:r>
    </w:p>
    <w:p w14:paraId="2F8B325D">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6A35A65C">
      <w:pPr>
        <w:tabs>
          <w:tab w:val="left" w:pos="540"/>
          <w:tab w:val="left" w:pos="574"/>
        </w:tabs>
        <w:spacing w:line="360" w:lineRule="auto"/>
        <w:outlineLvl w:val="0"/>
        <w:rPr>
          <w:rFonts w:cs="Times New Roman"/>
          <w:b/>
          <w:bCs/>
        </w:rPr>
      </w:pPr>
      <w:r>
        <w:rPr>
          <w:rFonts w:hint="eastAsia" w:cs="宋体"/>
          <w:b/>
          <w:bCs/>
        </w:rPr>
        <w:t>五、采购人配合条件</w:t>
      </w:r>
    </w:p>
    <w:p w14:paraId="51C62D42">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02708E46">
      <w:pPr>
        <w:pStyle w:val="2"/>
        <w:ind w:firstLine="210"/>
        <w:rPr>
          <w:rFonts w:cs="Times New Roman"/>
        </w:rPr>
      </w:pPr>
    </w:p>
    <w:p w14:paraId="7686B25C">
      <w:pPr>
        <w:rPr>
          <w:rFonts w:cs="Times New Roman"/>
        </w:rPr>
      </w:pPr>
    </w:p>
    <w:p w14:paraId="5E61AB4B">
      <w:pPr>
        <w:pStyle w:val="3"/>
        <w:numPr>
          <w:ilvl w:val="0"/>
          <w:numId w:val="6"/>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14:paraId="675A06F0">
      <w:pPr>
        <w:pStyle w:val="4"/>
        <w:spacing w:before="0" w:after="0" w:line="360" w:lineRule="auto"/>
        <w:jc w:val="center"/>
        <w:rPr>
          <w:rFonts w:cs="Times New Roman"/>
          <w:b w:val="0"/>
          <w:bCs w:val="0"/>
        </w:rPr>
      </w:pPr>
      <w:bookmarkStart w:id="7" w:name="_Toc30342"/>
      <w:bookmarkStart w:id="8" w:name="_Toc22467"/>
      <w:r>
        <w:rPr>
          <w:rFonts w:hint="eastAsia" w:cs="黑体"/>
          <w:b w:val="0"/>
          <w:bCs w:val="0"/>
        </w:rPr>
        <w:t>一、说明</w:t>
      </w:r>
      <w:bookmarkEnd w:id="7"/>
      <w:bookmarkEnd w:id="8"/>
    </w:p>
    <w:p w14:paraId="382A7352">
      <w:pPr>
        <w:pStyle w:val="3"/>
        <w:numPr>
          <w:ilvl w:val="0"/>
          <w:numId w:val="7"/>
        </w:numPr>
        <w:spacing w:before="0" w:after="0" w:line="360" w:lineRule="auto"/>
        <w:ind w:left="924" w:hanging="924"/>
        <w:rPr>
          <w:rStyle w:val="74"/>
          <w:rFonts w:ascii="宋体" w:eastAsia="宋体" w:cs="Times New Roman"/>
          <w:sz w:val="21"/>
          <w:szCs w:val="21"/>
        </w:rPr>
      </w:pPr>
      <w:bookmarkStart w:id="9" w:name="_Toc3122"/>
      <w:bookmarkStart w:id="10" w:name="_Toc31962"/>
      <w:bookmarkStart w:id="11" w:name="_Toc30333"/>
      <w:r>
        <w:rPr>
          <w:rStyle w:val="74"/>
          <w:rFonts w:hint="eastAsia" w:ascii="宋体" w:hAnsi="宋体" w:eastAsia="宋体" w:cs="宋体"/>
          <w:sz w:val="21"/>
          <w:szCs w:val="21"/>
        </w:rPr>
        <w:t>采购项目与采购当事人</w:t>
      </w:r>
      <w:bookmarkEnd w:id="9"/>
      <w:bookmarkEnd w:id="10"/>
      <w:bookmarkEnd w:id="11"/>
    </w:p>
    <w:p w14:paraId="68C85661">
      <w:pPr>
        <w:numPr>
          <w:ilvl w:val="1"/>
          <w:numId w:val="8"/>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D808821">
      <w:pPr>
        <w:numPr>
          <w:ilvl w:val="1"/>
          <w:numId w:val="8"/>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76A211AA">
      <w:pPr>
        <w:numPr>
          <w:ilvl w:val="1"/>
          <w:numId w:val="8"/>
        </w:numPr>
        <w:spacing w:line="360" w:lineRule="auto"/>
        <w:rPr>
          <w:rFonts w:ascii="宋体" w:cs="Times New Roman"/>
        </w:rPr>
      </w:pPr>
      <w:r>
        <w:rPr>
          <w:rFonts w:hint="eastAsia" w:ascii="宋体" w:hAnsi="宋体" w:cs="宋体"/>
        </w:rPr>
        <w:t>采购人：中山市技师学院。</w:t>
      </w:r>
    </w:p>
    <w:bookmarkEnd w:id="12"/>
    <w:p w14:paraId="5FA33638">
      <w:pPr>
        <w:numPr>
          <w:ilvl w:val="1"/>
          <w:numId w:val="8"/>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59EC6E53">
      <w:pPr>
        <w:numPr>
          <w:ilvl w:val="1"/>
          <w:numId w:val="8"/>
        </w:numPr>
        <w:spacing w:line="360" w:lineRule="auto"/>
        <w:rPr>
          <w:rFonts w:ascii="宋体" w:cs="Times New Roman"/>
        </w:rPr>
      </w:pPr>
      <w:r>
        <w:rPr>
          <w:rFonts w:hint="eastAsia" w:ascii="宋体" w:hAnsi="宋体" w:cs="宋体"/>
        </w:rPr>
        <w:t>成交供应商：是指经法定程序确定并授予合同的供应商。</w:t>
      </w:r>
    </w:p>
    <w:p w14:paraId="306F854C">
      <w:pPr>
        <w:numPr>
          <w:ilvl w:val="1"/>
          <w:numId w:val="8"/>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89DC411">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14:paraId="2C98E799">
      <w:pPr>
        <w:numPr>
          <w:ilvl w:val="1"/>
          <w:numId w:val="9"/>
        </w:numPr>
        <w:spacing w:line="360" w:lineRule="auto"/>
        <w:rPr>
          <w:rFonts w:ascii="宋体" w:cs="Times New Roman"/>
        </w:rPr>
      </w:pPr>
      <w:bookmarkStart w:id="15" w:name="_Toc24222"/>
      <w:bookmarkStart w:id="16" w:name="_Toc30313"/>
      <w:r>
        <w:rPr>
          <w:rFonts w:hint="eastAsia" w:ascii="宋体" w:hAnsi="宋体" w:cs="宋体"/>
        </w:rPr>
        <w:t>除非下文另有规定，凡是在中华人民共和国境内注册且为人民币流通区域内的供应商均可报价。</w:t>
      </w:r>
    </w:p>
    <w:p w14:paraId="548D2525">
      <w:pPr>
        <w:numPr>
          <w:ilvl w:val="1"/>
          <w:numId w:val="9"/>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1E794B7">
      <w:pPr>
        <w:numPr>
          <w:ilvl w:val="1"/>
          <w:numId w:val="9"/>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60B32F6">
      <w:pPr>
        <w:numPr>
          <w:ilvl w:val="1"/>
          <w:numId w:val="9"/>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116DD2F3">
      <w:pPr>
        <w:numPr>
          <w:ilvl w:val="1"/>
          <w:numId w:val="9"/>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74D949A2">
      <w:pPr>
        <w:numPr>
          <w:ilvl w:val="1"/>
          <w:numId w:val="9"/>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66F501CA">
      <w:pPr>
        <w:numPr>
          <w:ilvl w:val="1"/>
          <w:numId w:val="9"/>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14:paraId="40424FA3">
      <w:pPr>
        <w:numPr>
          <w:ilvl w:val="1"/>
          <w:numId w:val="9"/>
        </w:numPr>
        <w:spacing w:line="360" w:lineRule="auto"/>
        <w:rPr>
          <w:rFonts w:ascii="宋体" w:cs="Times New Roman"/>
        </w:rPr>
      </w:pPr>
      <w:r>
        <w:rPr>
          <w:rFonts w:hint="eastAsia" w:ascii="宋体" w:hAnsi="宋体" w:cs="宋体"/>
        </w:rPr>
        <w:t>本项目不接受联合体磋商。</w:t>
      </w:r>
    </w:p>
    <w:p w14:paraId="312CDA6A">
      <w:pPr>
        <w:numPr>
          <w:ilvl w:val="1"/>
          <w:numId w:val="9"/>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4AB7C6F5">
      <w:pPr>
        <w:numPr>
          <w:ilvl w:val="1"/>
          <w:numId w:val="9"/>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2F52E70A">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67CEC29">
      <w:pPr>
        <w:numPr>
          <w:ilvl w:val="1"/>
          <w:numId w:val="10"/>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732B3002">
      <w:pPr>
        <w:numPr>
          <w:ilvl w:val="1"/>
          <w:numId w:val="10"/>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C62DDE9">
      <w:pPr>
        <w:numPr>
          <w:ilvl w:val="1"/>
          <w:numId w:val="10"/>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06DB6B48">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644BCB43">
      <w:pPr>
        <w:numPr>
          <w:ilvl w:val="1"/>
          <w:numId w:val="11"/>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6E4681F9">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121F2DC4">
      <w:pPr>
        <w:numPr>
          <w:ilvl w:val="1"/>
          <w:numId w:val="12"/>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459AF3A3">
      <w:pPr>
        <w:numPr>
          <w:ilvl w:val="2"/>
          <w:numId w:val="13"/>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7903B2C3">
      <w:pPr>
        <w:numPr>
          <w:ilvl w:val="2"/>
          <w:numId w:val="13"/>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D323B4B">
      <w:pPr>
        <w:numPr>
          <w:ilvl w:val="1"/>
          <w:numId w:val="12"/>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28DF7725">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1A63FF06">
      <w:pPr>
        <w:numPr>
          <w:ilvl w:val="1"/>
          <w:numId w:val="14"/>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6ACC24DD">
      <w:pPr>
        <w:numPr>
          <w:ilvl w:val="1"/>
          <w:numId w:val="14"/>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0081A7D3">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64DD9CFF">
      <w:pPr>
        <w:numPr>
          <w:ilvl w:val="0"/>
          <w:numId w:val="15"/>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2120E328">
      <w:pPr>
        <w:numPr>
          <w:ilvl w:val="0"/>
          <w:numId w:val="15"/>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1920F34A">
      <w:pPr>
        <w:numPr>
          <w:ilvl w:val="0"/>
          <w:numId w:val="15"/>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25B8E60C">
      <w:pPr>
        <w:numPr>
          <w:ilvl w:val="0"/>
          <w:numId w:val="15"/>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42325042">
      <w:pPr>
        <w:numPr>
          <w:ilvl w:val="0"/>
          <w:numId w:val="15"/>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5DC63280">
      <w:pPr>
        <w:numPr>
          <w:ilvl w:val="0"/>
          <w:numId w:val="15"/>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82CE07D">
      <w:pPr>
        <w:numPr>
          <w:ilvl w:val="0"/>
          <w:numId w:val="15"/>
        </w:numPr>
        <w:spacing w:line="360" w:lineRule="auto"/>
        <w:jc w:val="left"/>
        <w:rPr>
          <w:rFonts w:ascii="宋体" w:cs="Times New Roman"/>
        </w:rPr>
      </w:pPr>
      <w:bookmarkStart w:id="17" w:name="_Hlk36653371"/>
      <w:r>
        <w:rPr>
          <w:rFonts w:hint="eastAsia" w:ascii="宋体" w:hAnsi="宋体" w:cs="宋体"/>
        </w:rPr>
        <w:t>依据《中山市技师学院供应商管理制度》的规定，</w:t>
      </w:r>
      <w:bookmarkEnd w:id="17"/>
      <w:r>
        <w:rPr>
          <w:rFonts w:hint="eastAsia" w:ascii="宋体" w:hAnsi="宋体" w:cs="宋体"/>
        </w:rPr>
        <w:t>供应商存在以下情形的，将被列入供应商不良行为：</w:t>
      </w:r>
    </w:p>
    <w:p w14:paraId="34FA7C70">
      <w:pPr>
        <w:numPr>
          <w:ilvl w:val="0"/>
          <w:numId w:val="16"/>
        </w:numPr>
        <w:spacing w:line="360" w:lineRule="auto"/>
        <w:ind w:firstLine="415"/>
        <w:rPr>
          <w:rFonts w:ascii="宋体" w:cs="Times New Roman"/>
        </w:rPr>
      </w:pPr>
      <w:r>
        <w:rPr>
          <w:rFonts w:hint="eastAsia" w:ascii="宋体" w:hAnsi="宋体" w:cs="宋体"/>
        </w:rPr>
        <w:t>提供虚假材料谋取中标、成交的；</w:t>
      </w:r>
    </w:p>
    <w:p w14:paraId="7CEAA9DD">
      <w:pPr>
        <w:numPr>
          <w:ilvl w:val="0"/>
          <w:numId w:val="16"/>
        </w:numPr>
        <w:spacing w:line="360" w:lineRule="auto"/>
        <w:ind w:firstLine="415"/>
        <w:rPr>
          <w:rFonts w:ascii="宋体" w:cs="Times New Roman"/>
        </w:rPr>
      </w:pPr>
      <w:r>
        <w:rPr>
          <w:rFonts w:hint="eastAsia" w:ascii="宋体" w:hAnsi="宋体" w:cs="宋体"/>
        </w:rPr>
        <w:t>采用不正当手段诋毁、排挤其他供应商的；</w:t>
      </w:r>
    </w:p>
    <w:p w14:paraId="1DFDFC25">
      <w:pPr>
        <w:numPr>
          <w:ilvl w:val="0"/>
          <w:numId w:val="16"/>
        </w:numPr>
        <w:spacing w:line="360" w:lineRule="auto"/>
        <w:ind w:firstLine="415"/>
        <w:rPr>
          <w:rFonts w:ascii="宋体" w:cs="Times New Roman"/>
        </w:rPr>
      </w:pPr>
      <w:r>
        <w:rPr>
          <w:rFonts w:hint="eastAsia" w:ascii="宋体" w:hAnsi="宋体" w:cs="宋体"/>
        </w:rPr>
        <w:t>与采购单位、采购代理机构或者其他供应商恶意串通的；</w:t>
      </w:r>
    </w:p>
    <w:p w14:paraId="2E743FE1">
      <w:pPr>
        <w:numPr>
          <w:ilvl w:val="0"/>
          <w:numId w:val="16"/>
        </w:numPr>
        <w:spacing w:line="360" w:lineRule="auto"/>
        <w:ind w:firstLine="415"/>
        <w:rPr>
          <w:rFonts w:ascii="宋体" w:cs="Times New Roman"/>
        </w:rPr>
      </w:pPr>
      <w:r>
        <w:rPr>
          <w:rFonts w:hint="eastAsia" w:ascii="宋体" w:hAnsi="宋体" w:cs="宋体"/>
        </w:rPr>
        <w:t>中标后无正当理由不与采购单位签订采购合同的；</w:t>
      </w:r>
    </w:p>
    <w:p w14:paraId="418F798F">
      <w:pPr>
        <w:numPr>
          <w:ilvl w:val="0"/>
          <w:numId w:val="16"/>
        </w:numPr>
        <w:spacing w:line="360" w:lineRule="auto"/>
        <w:ind w:firstLine="415"/>
        <w:rPr>
          <w:rFonts w:ascii="宋体" w:cs="Times New Roman"/>
        </w:rPr>
      </w:pPr>
      <w:r>
        <w:rPr>
          <w:rFonts w:hint="eastAsia" w:ascii="宋体" w:hAnsi="宋体" w:cs="宋体"/>
        </w:rPr>
        <w:t>擅自变更或者终止采购合同的；</w:t>
      </w:r>
    </w:p>
    <w:p w14:paraId="382360EA">
      <w:pPr>
        <w:numPr>
          <w:ilvl w:val="0"/>
          <w:numId w:val="16"/>
        </w:numPr>
        <w:spacing w:line="360" w:lineRule="auto"/>
        <w:ind w:firstLine="415"/>
        <w:rPr>
          <w:rFonts w:ascii="宋体" w:cs="Times New Roman"/>
        </w:rPr>
      </w:pPr>
      <w:r>
        <w:rPr>
          <w:rFonts w:hint="eastAsia" w:ascii="宋体" w:hAnsi="宋体" w:cs="宋体"/>
        </w:rPr>
        <w:t>提供的商品不符合国家环保标准或者不按规定做好节能产品供应的；</w:t>
      </w:r>
    </w:p>
    <w:p w14:paraId="35C9FF3B">
      <w:pPr>
        <w:numPr>
          <w:ilvl w:val="0"/>
          <w:numId w:val="16"/>
        </w:numPr>
        <w:spacing w:line="360" w:lineRule="auto"/>
        <w:ind w:firstLine="415"/>
        <w:rPr>
          <w:rFonts w:ascii="宋体" w:cs="Times New Roman"/>
        </w:rPr>
      </w:pPr>
      <w:r>
        <w:rPr>
          <w:rFonts w:hint="eastAsia" w:ascii="宋体" w:hAnsi="宋体" w:cs="宋体"/>
        </w:rPr>
        <w:t>向采购单位、采购代理机构等行贿或者提供其他不正当利益的；</w:t>
      </w:r>
    </w:p>
    <w:p w14:paraId="2AFBD6D9">
      <w:pPr>
        <w:numPr>
          <w:ilvl w:val="0"/>
          <w:numId w:val="16"/>
        </w:numPr>
        <w:spacing w:line="360" w:lineRule="auto"/>
        <w:ind w:firstLine="415"/>
        <w:rPr>
          <w:rFonts w:ascii="宋体" w:cs="Times New Roman"/>
        </w:rPr>
      </w:pPr>
      <w:r>
        <w:rPr>
          <w:rFonts w:hint="eastAsia" w:ascii="宋体" w:hAnsi="宋体" w:cs="宋体"/>
        </w:rPr>
        <w:t>无正当理由发生投诉二次（含二次）以上的；</w:t>
      </w:r>
    </w:p>
    <w:p w14:paraId="33BE4980">
      <w:pPr>
        <w:numPr>
          <w:ilvl w:val="0"/>
          <w:numId w:val="16"/>
        </w:numPr>
        <w:spacing w:line="360" w:lineRule="auto"/>
        <w:ind w:firstLine="415"/>
        <w:rPr>
          <w:rFonts w:ascii="宋体" w:cs="Times New Roman"/>
        </w:rPr>
      </w:pPr>
      <w:r>
        <w:rPr>
          <w:rFonts w:hint="eastAsia" w:ascii="宋体" w:hAnsi="宋体" w:cs="宋体"/>
        </w:rPr>
        <w:t>拒绝学院监督检查或者提供虚假情况的；</w:t>
      </w:r>
    </w:p>
    <w:p w14:paraId="74C1B96B">
      <w:pPr>
        <w:numPr>
          <w:ilvl w:val="0"/>
          <w:numId w:val="16"/>
        </w:numPr>
        <w:spacing w:line="360" w:lineRule="auto"/>
        <w:ind w:left="420" w:leftChars="200" w:firstLine="415"/>
        <w:jc w:val="left"/>
        <w:rPr>
          <w:rFonts w:ascii="宋体" w:cs="Times New Roman"/>
        </w:rPr>
      </w:pPr>
      <w:r>
        <w:rPr>
          <w:rFonts w:hint="eastAsia" w:ascii="宋体" w:hAnsi="宋体" w:cs="宋体"/>
        </w:rPr>
        <w:t>将中标项目转让给他人的；</w:t>
      </w:r>
    </w:p>
    <w:p w14:paraId="33FC87F6">
      <w:pPr>
        <w:numPr>
          <w:ilvl w:val="0"/>
          <w:numId w:val="16"/>
        </w:numPr>
        <w:spacing w:line="360" w:lineRule="auto"/>
        <w:ind w:left="424" w:leftChars="202" w:firstLine="415"/>
        <w:rPr>
          <w:rFonts w:ascii="宋体" w:cs="Times New Roman"/>
        </w:rPr>
      </w:pPr>
      <w:r>
        <w:rPr>
          <w:rFonts w:hint="eastAsia" w:ascii="宋体" w:hAnsi="宋体" w:cs="宋体"/>
        </w:rPr>
        <w:t>拒绝履行合同义务的；</w:t>
      </w:r>
    </w:p>
    <w:p w14:paraId="036698E4">
      <w:pPr>
        <w:numPr>
          <w:ilvl w:val="0"/>
          <w:numId w:val="16"/>
        </w:numPr>
        <w:spacing w:line="360" w:lineRule="auto"/>
        <w:ind w:left="424" w:leftChars="202" w:firstLine="415"/>
        <w:rPr>
          <w:rFonts w:ascii="宋体" w:cs="Times New Roman"/>
        </w:rPr>
      </w:pPr>
      <w:r>
        <w:rPr>
          <w:rFonts w:hint="eastAsia" w:ascii="宋体" w:hAnsi="宋体" w:cs="宋体"/>
        </w:rPr>
        <w:t>一个年度内有学院给予采购项目质量评价为差评的；</w:t>
      </w:r>
    </w:p>
    <w:p w14:paraId="586970F2">
      <w:pPr>
        <w:numPr>
          <w:ilvl w:val="0"/>
          <w:numId w:val="15"/>
        </w:numPr>
        <w:spacing w:line="360" w:lineRule="auto"/>
        <w:jc w:val="left"/>
        <w:rPr>
          <w:rFonts w:ascii="宋体" w:cs="Times New Roman"/>
        </w:rPr>
      </w:pP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14:paraId="3EB45B1E">
      <w:pPr>
        <w:numPr>
          <w:ilvl w:val="0"/>
          <w:numId w:val="15"/>
        </w:numPr>
        <w:spacing w:line="360" w:lineRule="auto"/>
        <w:jc w:val="left"/>
        <w:rPr>
          <w:rFonts w:ascii="宋体" w:cs="Times New Roman"/>
        </w:rPr>
      </w:pPr>
      <w:r>
        <w:rPr>
          <w:rFonts w:hint="eastAsia" w:ascii="宋体" w:hAnsi="宋体" w:cs="宋体"/>
        </w:rPr>
        <w:t>依据《中山市技师学院供应商管理制度》的规定，供应商若存在不良行为，情节较为严重的，学院应将其从合格供应商库中剔除</w:t>
      </w:r>
      <w:r>
        <w:rPr>
          <w:rFonts w:ascii="宋体" w:cs="宋体"/>
        </w:rPr>
        <w:t>,</w:t>
      </w:r>
      <w:r>
        <w:rPr>
          <w:rFonts w:hint="eastAsia" w:ascii="宋体" w:hAnsi="宋体" w:cs="宋体"/>
        </w:rPr>
        <w:t>并由学院报告给上级采购主管部门进行处理。</w:t>
      </w:r>
    </w:p>
    <w:p w14:paraId="6710796F">
      <w:pPr>
        <w:pStyle w:val="4"/>
        <w:spacing w:before="0" w:after="0" w:line="360" w:lineRule="auto"/>
        <w:jc w:val="center"/>
        <w:rPr>
          <w:rFonts w:cs="Times New Roman"/>
        </w:rPr>
      </w:pPr>
      <w:bookmarkStart w:id="18" w:name="_Toc20073"/>
      <w:bookmarkStart w:id="19" w:name="_Toc18742"/>
      <w:r>
        <w:rPr>
          <w:rFonts w:hint="eastAsia" w:cs="黑体"/>
        </w:rPr>
        <w:t>二、</w:t>
      </w:r>
      <w:bookmarkEnd w:id="18"/>
      <w:bookmarkEnd w:id="19"/>
      <w:r>
        <w:rPr>
          <w:rFonts w:hint="eastAsia" w:cs="黑体"/>
        </w:rPr>
        <w:t>磋商文件</w:t>
      </w:r>
    </w:p>
    <w:p w14:paraId="25315E7F">
      <w:pPr>
        <w:pStyle w:val="3"/>
        <w:numPr>
          <w:ilvl w:val="0"/>
          <w:numId w:val="7"/>
        </w:numPr>
        <w:spacing w:before="0" w:after="0" w:line="360" w:lineRule="auto"/>
        <w:ind w:left="924" w:hanging="924"/>
        <w:rPr>
          <w:rStyle w:val="74"/>
          <w:rFonts w:ascii="宋体" w:eastAsia="宋体" w:cs="Times New Roman"/>
          <w:sz w:val="24"/>
          <w:szCs w:val="24"/>
        </w:rPr>
      </w:pPr>
      <w:bookmarkStart w:id="20" w:name="_Toc16586"/>
      <w:bookmarkStart w:id="21" w:name="_Toc13210"/>
      <w:r>
        <w:rPr>
          <w:rStyle w:val="74"/>
          <w:rFonts w:hint="eastAsia" w:ascii="宋体" w:hAnsi="宋体" w:eastAsia="宋体" w:cs="宋体"/>
          <w:sz w:val="24"/>
          <w:szCs w:val="24"/>
        </w:rPr>
        <w:t>磋商文件的编制参照与构成</w:t>
      </w:r>
      <w:bookmarkEnd w:id="20"/>
      <w:bookmarkEnd w:id="21"/>
    </w:p>
    <w:p w14:paraId="491D7FDB">
      <w:pPr>
        <w:numPr>
          <w:ilvl w:val="1"/>
          <w:numId w:val="17"/>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38A50F72">
      <w:pPr>
        <w:numPr>
          <w:ilvl w:val="1"/>
          <w:numId w:val="17"/>
        </w:numPr>
        <w:spacing w:line="360" w:lineRule="auto"/>
        <w:rPr>
          <w:rFonts w:ascii="宋体" w:cs="Times New Roman"/>
        </w:rPr>
      </w:pPr>
      <w:r>
        <w:rPr>
          <w:rFonts w:hint="eastAsia" w:ascii="宋体" w:hAnsi="宋体" w:cs="宋体"/>
        </w:rPr>
        <w:t>磋商文件由下列文件以及在采购过程中发出的修改及补充文件组成：</w:t>
      </w:r>
    </w:p>
    <w:p w14:paraId="5A4B0160">
      <w:pPr>
        <w:numPr>
          <w:ilvl w:val="0"/>
          <w:numId w:val="18"/>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29E3C2CD">
      <w:pPr>
        <w:numPr>
          <w:ilvl w:val="0"/>
          <w:numId w:val="18"/>
        </w:numPr>
        <w:spacing w:line="360" w:lineRule="auto"/>
        <w:ind w:firstLine="415"/>
        <w:rPr>
          <w:rFonts w:ascii="宋体" w:cs="Times New Roman"/>
        </w:rPr>
      </w:pPr>
      <w:r>
        <w:rPr>
          <w:rFonts w:hint="eastAsia" w:ascii="宋体" w:hAnsi="宋体" w:cs="宋体"/>
        </w:rPr>
        <w:t>用户需求书</w:t>
      </w:r>
    </w:p>
    <w:p w14:paraId="59F881ED">
      <w:pPr>
        <w:numPr>
          <w:ilvl w:val="0"/>
          <w:numId w:val="18"/>
        </w:numPr>
        <w:spacing w:line="360" w:lineRule="auto"/>
        <w:ind w:firstLine="415"/>
        <w:rPr>
          <w:rFonts w:ascii="宋体" w:cs="Times New Roman"/>
        </w:rPr>
      </w:pPr>
      <w:r>
        <w:rPr>
          <w:rFonts w:hint="eastAsia" w:ascii="宋体" w:hAnsi="宋体" w:cs="宋体"/>
        </w:rPr>
        <w:t>磋商须知</w:t>
      </w:r>
    </w:p>
    <w:p w14:paraId="25A684CF">
      <w:pPr>
        <w:numPr>
          <w:ilvl w:val="0"/>
          <w:numId w:val="18"/>
        </w:numPr>
        <w:spacing w:line="360" w:lineRule="auto"/>
        <w:ind w:firstLine="415"/>
        <w:rPr>
          <w:rFonts w:ascii="宋体" w:cs="Times New Roman"/>
        </w:rPr>
      </w:pPr>
      <w:r>
        <w:rPr>
          <w:rFonts w:hint="eastAsia" w:ascii="宋体" w:hAnsi="宋体" w:cs="宋体"/>
        </w:rPr>
        <w:t>磋商、评审、成交</w:t>
      </w:r>
    </w:p>
    <w:p w14:paraId="2BDD4BD8">
      <w:pPr>
        <w:numPr>
          <w:ilvl w:val="0"/>
          <w:numId w:val="18"/>
        </w:numPr>
        <w:spacing w:line="360" w:lineRule="auto"/>
        <w:ind w:firstLine="415"/>
        <w:rPr>
          <w:rFonts w:ascii="宋体" w:cs="Times New Roman"/>
        </w:rPr>
      </w:pPr>
      <w:r>
        <w:rPr>
          <w:rFonts w:hint="eastAsia" w:ascii="宋体" w:hAnsi="宋体" w:cs="宋体"/>
        </w:rPr>
        <w:t>合同书格式</w:t>
      </w:r>
    </w:p>
    <w:p w14:paraId="6BE54865">
      <w:pPr>
        <w:numPr>
          <w:ilvl w:val="0"/>
          <w:numId w:val="18"/>
        </w:numPr>
        <w:spacing w:line="360" w:lineRule="auto"/>
        <w:ind w:firstLine="415"/>
        <w:rPr>
          <w:rFonts w:ascii="宋体" w:cs="Times New Roman"/>
        </w:rPr>
      </w:pPr>
      <w:r>
        <w:rPr>
          <w:rFonts w:hint="eastAsia" w:ascii="宋体" w:hAnsi="宋体" w:cs="宋体"/>
        </w:rPr>
        <w:t>响应文件格式</w:t>
      </w:r>
    </w:p>
    <w:p w14:paraId="3B4A06C6">
      <w:pPr>
        <w:numPr>
          <w:ilvl w:val="0"/>
          <w:numId w:val="18"/>
        </w:numPr>
        <w:spacing w:line="360" w:lineRule="auto"/>
        <w:ind w:firstLine="415"/>
        <w:rPr>
          <w:rFonts w:ascii="宋体" w:cs="Times New Roman"/>
        </w:rPr>
      </w:pPr>
      <w:r>
        <w:rPr>
          <w:rFonts w:hint="eastAsia" w:ascii="宋体" w:hAnsi="宋体" w:cs="宋体"/>
        </w:rPr>
        <w:t>在采购过程中由采购人发出的修正和补充文件等</w:t>
      </w:r>
    </w:p>
    <w:p w14:paraId="383F1363">
      <w:pPr>
        <w:numPr>
          <w:ilvl w:val="1"/>
          <w:numId w:val="17"/>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6E54D9B2">
      <w:pPr>
        <w:numPr>
          <w:ilvl w:val="1"/>
          <w:numId w:val="17"/>
        </w:numPr>
        <w:spacing w:line="360" w:lineRule="auto"/>
        <w:rPr>
          <w:rFonts w:cs="Times New Roman"/>
        </w:rPr>
      </w:pPr>
      <w:r>
        <w:rPr>
          <w:rFonts w:hint="eastAsia" w:cs="宋体"/>
        </w:rPr>
        <w:t>本项目磋商文件解释权归“中山市技师学院”所有。</w:t>
      </w:r>
    </w:p>
    <w:p w14:paraId="35DE843E">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544B315E">
      <w:pPr>
        <w:numPr>
          <w:ilvl w:val="1"/>
          <w:numId w:val="19"/>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EA6BAFD">
      <w:pPr>
        <w:numPr>
          <w:ilvl w:val="1"/>
          <w:numId w:val="19"/>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7C85E1D0">
      <w:pPr>
        <w:numPr>
          <w:ilvl w:val="1"/>
          <w:numId w:val="19"/>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683342E5">
      <w:pPr>
        <w:numPr>
          <w:ilvl w:val="1"/>
          <w:numId w:val="19"/>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594C2ECF">
      <w:pPr>
        <w:numPr>
          <w:ilvl w:val="1"/>
          <w:numId w:val="19"/>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4ED24868">
      <w:pPr>
        <w:numPr>
          <w:ilvl w:val="1"/>
          <w:numId w:val="19"/>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57D8E3D9">
      <w:pPr>
        <w:numPr>
          <w:ilvl w:val="1"/>
          <w:numId w:val="19"/>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7F3501B3">
      <w:pPr>
        <w:pStyle w:val="2"/>
        <w:ind w:firstLine="210"/>
      </w:pPr>
    </w:p>
    <w:p w14:paraId="4976BE71">
      <w:pPr>
        <w:pStyle w:val="4"/>
        <w:numPr>
          <w:ilvl w:val="0"/>
          <w:numId w:val="20"/>
        </w:numPr>
        <w:spacing w:before="0" w:after="0" w:line="360" w:lineRule="auto"/>
        <w:jc w:val="center"/>
        <w:rPr>
          <w:rFonts w:cs="Times New Roman"/>
        </w:rPr>
      </w:pPr>
      <w:bookmarkStart w:id="24" w:name="_Toc18547"/>
      <w:bookmarkStart w:id="25" w:name="_Toc1041"/>
      <w:r>
        <w:rPr>
          <w:rFonts w:hint="eastAsia" w:cs="黑体"/>
        </w:rPr>
        <w:t>响应文件的编制</w:t>
      </w:r>
      <w:bookmarkEnd w:id="24"/>
      <w:bookmarkEnd w:id="25"/>
    </w:p>
    <w:p w14:paraId="5AFCACD9">
      <w:pPr>
        <w:pStyle w:val="3"/>
        <w:numPr>
          <w:ilvl w:val="0"/>
          <w:numId w:val="7"/>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9516"/>
      <w:bookmarkStart w:id="29" w:name="_Toc14248"/>
      <w:r>
        <w:rPr>
          <w:rStyle w:val="74"/>
          <w:rFonts w:hint="eastAsia" w:ascii="宋体" w:hAnsi="宋体" w:eastAsia="宋体" w:cs="宋体"/>
          <w:sz w:val="21"/>
          <w:szCs w:val="21"/>
        </w:rPr>
        <w:t>报价的语言</w:t>
      </w:r>
      <w:bookmarkEnd w:id="26"/>
    </w:p>
    <w:p w14:paraId="1FEAA69F">
      <w:pPr>
        <w:numPr>
          <w:ilvl w:val="1"/>
          <w:numId w:val="21"/>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60806486">
      <w:pPr>
        <w:pStyle w:val="3"/>
        <w:numPr>
          <w:ilvl w:val="0"/>
          <w:numId w:val="7"/>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14:paraId="05F6289F">
      <w:pPr>
        <w:numPr>
          <w:ilvl w:val="1"/>
          <w:numId w:val="22"/>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5281EBE4">
      <w:pPr>
        <w:numPr>
          <w:ilvl w:val="1"/>
          <w:numId w:val="22"/>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7572EFA2">
      <w:pPr>
        <w:numPr>
          <w:ilvl w:val="1"/>
          <w:numId w:val="22"/>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6571687C">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6131644D">
      <w:pPr>
        <w:numPr>
          <w:ilvl w:val="1"/>
          <w:numId w:val="23"/>
        </w:numPr>
        <w:spacing w:line="360" w:lineRule="auto"/>
        <w:rPr>
          <w:rFonts w:ascii="宋体" w:cs="Times New Roman"/>
        </w:rPr>
      </w:pPr>
      <w:r>
        <w:rPr>
          <w:rFonts w:hint="eastAsia" w:ascii="宋体" w:hAnsi="宋体" w:cs="宋体"/>
        </w:rPr>
        <w:t>供应商的磋商报价应符合《中华人民共和国价格法》的有关规定。</w:t>
      </w:r>
    </w:p>
    <w:p w14:paraId="4B2D32EE">
      <w:pPr>
        <w:numPr>
          <w:ilvl w:val="1"/>
          <w:numId w:val="23"/>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4F32CC9A">
      <w:pPr>
        <w:numPr>
          <w:ilvl w:val="1"/>
          <w:numId w:val="23"/>
        </w:numPr>
        <w:spacing w:line="360" w:lineRule="auto"/>
        <w:rPr>
          <w:rFonts w:ascii="宋体" w:cs="Times New Roman"/>
        </w:rPr>
      </w:pPr>
      <w:r>
        <w:rPr>
          <w:rFonts w:hint="eastAsia" w:ascii="宋体" w:hAnsi="宋体" w:cs="宋体"/>
        </w:rPr>
        <w:t>明细报价表内容应包含：</w:t>
      </w:r>
    </w:p>
    <w:p w14:paraId="3E5E677E">
      <w:pPr>
        <w:numPr>
          <w:ilvl w:val="0"/>
          <w:numId w:val="24"/>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2A6D0CF7">
      <w:pPr>
        <w:numPr>
          <w:ilvl w:val="0"/>
          <w:numId w:val="24"/>
        </w:numPr>
        <w:spacing w:line="360" w:lineRule="auto"/>
        <w:ind w:firstLine="415"/>
        <w:rPr>
          <w:rFonts w:ascii="宋体" w:cs="Times New Roman"/>
        </w:rPr>
      </w:pPr>
      <w:r>
        <w:rPr>
          <w:rFonts w:hint="eastAsia" w:ascii="宋体" w:hAnsi="宋体" w:cs="宋体"/>
        </w:rPr>
        <w:t>对于报价免费的内容须标明“免费”。</w:t>
      </w:r>
    </w:p>
    <w:p w14:paraId="3475A5FC">
      <w:pPr>
        <w:numPr>
          <w:ilvl w:val="0"/>
          <w:numId w:val="24"/>
        </w:numPr>
        <w:spacing w:line="360" w:lineRule="auto"/>
        <w:ind w:firstLine="415"/>
        <w:rPr>
          <w:rFonts w:ascii="宋体" w:cs="Times New Roman"/>
        </w:rPr>
      </w:pPr>
      <w:r>
        <w:rPr>
          <w:rFonts w:hint="eastAsia" w:ascii="宋体" w:hAnsi="宋体" w:cs="宋体"/>
        </w:rPr>
        <w:t>其他一切隐含及不可预见的费用。</w:t>
      </w:r>
    </w:p>
    <w:bookmarkEnd w:id="31"/>
    <w:p w14:paraId="0B1C7D32">
      <w:pPr>
        <w:numPr>
          <w:ilvl w:val="1"/>
          <w:numId w:val="23"/>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76C487CB">
      <w:pPr>
        <w:numPr>
          <w:ilvl w:val="1"/>
          <w:numId w:val="23"/>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2896DF24">
      <w:pPr>
        <w:numPr>
          <w:ilvl w:val="1"/>
          <w:numId w:val="23"/>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157AA1C4">
      <w:pPr>
        <w:numPr>
          <w:ilvl w:val="1"/>
          <w:numId w:val="23"/>
        </w:numPr>
        <w:spacing w:line="360" w:lineRule="auto"/>
        <w:rPr>
          <w:rFonts w:ascii="宋体" w:cs="Times New Roman"/>
        </w:rPr>
      </w:pPr>
      <w:r>
        <w:rPr>
          <w:rFonts w:hint="eastAsia" w:ascii="宋体" w:hAnsi="宋体" w:cs="宋体"/>
        </w:rPr>
        <w:t>供应商所提供的货物和服务均应以人民币为单位进行报价。</w:t>
      </w:r>
    </w:p>
    <w:p w14:paraId="118D409E">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14:paraId="4AE5856B">
      <w:pPr>
        <w:numPr>
          <w:ilvl w:val="1"/>
          <w:numId w:val="25"/>
        </w:numPr>
        <w:spacing w:line="360" w:lineRule="auto"/>
        <w:rPr>
          <w:rFonts w:ascii="宋体" w:cs="Times New Roman"/>
        </w:rPr>
      </w:pPr>
      <w:r>
        <w:rPr>
          <w:rFonts w:hint="eastAsia" w:ascii="宋体" w:hAnsi="宋体" w:cs="宋体"/>
        </w:rPr>
        <w:t>响应文件的构成应符合法律法规及磋商文件的要求。</w:t>
      </w:r>
    </w:p>
    <w:p w14:paraId="580EC3BE">
      <w:pPr>
        <w:numPr>
          <w:ilvl w:val="1"/>
          <w:numId w:val="25"/>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0CF39888">
      <w:pPr>
        <w:numPr>
          <w:ilvl w:val="0"/>
          <w:numId w:val="26"/>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20A069E9">
      <w:pPr>
        <w:numPr>
          <w:ilvl w:val="0"/>
          <w:numId w:val="26"/>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15A8B9BC">
      <w:pPr>
        <w:numPr>
          <w:ilvl w:val="0"/>
          <w:numId w:val="26"/>
        </w:numPr>
        <w:spacing w:line="360" w:lineRule="auto"/>
        <w:ind w:firstLine="415"/>
        <w:rPr>
          <w:rFonts w:ascii="宋体" w:cs="Times New Roman"/>
        </w:rPr>
      </w:pPr>
      <w:r>
        <w:rPr>
          <w:rFonts w:hint="eastAsia" w:ascii="宋体" w:hAnsi="宋体" w:cs="宋体"/>
        </w:rPr>
        <w:t>资格性文件（参见磋商文件第六部分响应文件格式）；</w:t>
      </w:r>
    </w:p>
    <w:p w14:paraId="06D698B2">
      <w:pPr>
        <w:numPr>
          <w:ilvl w:val="0"/>
          <w:numId w:val="26"/>
        </w:numPr>
        <w:spacing w:line="360" w:lineRule="auto"/>
        <w:ind w:firstLine="415"/>
        <w:rPr>
          <w:rFonts w:ascii="宋体" w:cs="Times New Roman"/>
        </w:rPr>
      </w:pPr>
      <w:r>
        <w:rPr>
          <w:rFonts w:hint="eastAsia" w:ascii="宋体" w:hAnsi="宋体" w:cs="宋体"/>
        </w:rPr>
        <w:t>技术商务部分（参见磋商文件第六部分响应文件格式）；</w:t>
      </w:r>
    </w:p>
    <w:p w14:paraId="160CB66A">
      <w:pPr>
        <w:numPr>
          <w:ilvl w:val="0"/>
          <w:numId w:val="26"/>
        </w:numPr>
        <w:spacing w:line="360" w:lineRule="auto"/>
        <w:ind w:firstLine="415"/>
        <w:rPr>
          <w:rFonts w:ascii="宋体" w:cs="Times New Roman"/>
        </w:rPr>
      </w:pPr>
      <w:r>
        <w:rPr>
          <w:rFonts w:hint="eastAsia" w:ascii="宋体" w:hAnsi="宋体" w:cs="宋体"/>
        </w:rPr>
        <w:t>价格部分（参见磋商文件第六部分响应文件格式）；</w:t>
      </w:r>
    </w:p>
    <w:p w14:paraId="4BFF6F73">
      <w:pPr>
        <w:numPr>
          <w:ilvl w:val="0"/>
          <w:numId w:val="26"/>
        </w:numPr>
        <w:spacing w:line="360" w:lineRule="auto"/>
        <w:ind w:firstLine="415"/>
        <w:rPr>
          <w:rFonts w:ascii="宋体" w:cs="Times New Roman"/>
        </w:rPr>
      </w:pPr>
      <w:r>
        <w:rPr>
          <w:rFonts w:hint="eastAsia" w:ascii="宋体" w:hAnsi="宋体" w:cs="宋体"/>
        </w:rPr>
        <w:t>供应商认为需加以说明的其他内容。</w:t>
      </w:r>
    </w:p>
    <w:p w14:paraId="3E1090E0">
      <w:pPr>
        <w:numPr>
          <w:ilvl w:val="1"/>
          <w:numId w:val="25"/>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B1AD37D">
      <w:pPr>
        <w:numPr>
          <w:ilvl w:val="1"/>
          <w:numId w:val="25"/>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00F6C79">
      <w:pPr>
        <w:pStyle w:val="3"/>
        <w:numPr>
          <w:ilvl w:val="0"/>
          <w:numId w:val="7"/>
        </w:numPr>
        <w:spacing w:before="0" w:after="0" w:line="360" w:lineRule="auto"/>
        <w:ind w:left="924" w:hanging="924"/>
        <w:rPr>
          <w:rStyle w:val="74"/>
          <w:rFonts w:ascii="宋体" w:eastAsia="宋体" w:cs="Times New Roman"/>
          <w:sz w:val="21"/>
          <w:szCs w:val="21"/>
        </w:rPr>
      </w:pPr>
      <w:bookmarkStart w:id="32" w:name="_Toc808"/>
      <w:bookmarkStart w:id="33" w:name="_Toc20897"/>
      <w:r>
        <w:rPr>
          <w:rStyle w:val="74"/>
          <w:rFonts w:hint="eastAsia" w:ascii="宋体" w:hAnsi="宋体" w:eastAsia="宋体" w:cs="宋体"/>
          <w:sz w:val="21"/>
          <w:szCs w:val="21"/>
        </w:rPr>
        <w:t>响应文件编制</w:t>
      </w:r>
      <w:bookmarkEnd w:id="32"/>
      <w:bookmarkEnd w:id="33"/>
    </w:p>
    <w:p w14:paraId="569014F6">
      <w:pPr>
        <w:numPr>
          <w:ilvl w:val="1"/>
          <w:numId w:val="27"/>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5DF3CAB8">
      <w:pPr>
        <w:numPr>
          <w:ilvl w:val="1"/>
          <w:numId w:val="27"/>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6F098E71">
      <w:pPr>
        <w:numPr>
          <w:ilvl w:val="1"/>
          <w:numId w:val="27"/>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4723991F">
      <w:pPr>
        <w:numPr>
          <w:ilvl w:val="1"/>
          <w:numId w:val="27"/>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5D973DF4">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4D639D62">
      <w:pPr>
        <w:numPr>
          <w:ilvl w:val="1"/>
          <w:numId w:val="28"/>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6EB5D43A">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1DDA0B1">
      <w:pPr>
        <w:numPr>
          <w:ilvl w:val="1"/>
          <w:numId w:val="29"/>
        </w:numPr>
        <w:spacing w:line="360" w:lineRule="auto"/>
        <w:rPr>
          <w:rFonts w:ascii="宋体" w:cs="Times New Roman"/>
          <w:b/>
          <w:bCs/>
          <w:u w:val="single"/>
        </w:rPr>
      </w:pPr>
      <w:r>
        <w:rPr>
          <w:rFonts w:hint="eastAsia" w:ascii="宋体" w:hAnsi="宋体" w:cs="宋体"/>
          <w:b/>
          <w:bCs/>
          <w:u w:val="single"/>
        </w:rPr>
        <w:t>本项目不接受联合体磋商。</w:t>
      </w:r>
    </w:p>
    <w:p w14:paraId="531FF6BE">
      <w:pPr>
        <w:numPr>
          <w:ilvl w:val="1"/>
          <w:numId w:val="29"/>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0C986C5B">
      <w:pPr>
        <w:pStyle w:val="2"/>
        <w:ind w:firstLine="0" w:firstLineChars="0"/>
        <w:rPr>
          <w:rFonts w:cs="Times New Roman"/>
        </w:rPr>
      </w:pPr>
    </w:p>
    <w:bookmarkEnd w:id="28"/>
    <w:bookmarkEnd w:id="29"/>
    <w:p w14:paraId="7B284A09">
      <w:pPr>
        <w:pStyle w:val="4"/>
        <w:numPr>
          <w:ilvl w:val="0"/>
          <w:numId w:val="20"/>
        </w:numPr>
        <w:spacing w:before="0" w:after="0" w:line="360" w:lineRule="auto"/>
        <w:jc w:val="center"/>
        <w:rPr>
          <w:rFonts w:cs="Times New Roman"/>
        </w:rPr>
      </w:pPr>
      <w:r>
        <w:rPr>
          <w:rFonts w:hint="eastAsia" w:cs="黑体"/>
        </w:rPr>
        <w:t>响应文件的递交</w:t>
      </w:r>
    </w:p>
    <w:p w14:paraId="113AE835">
      <w:pPr>
        <w:pStyle w:val="3"/>
        <w:numPr>
          <w:ilvl w:val="0"/>
          <w:numId w:val="7"/>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14:paraId="31ECFE65">
      <w:pPr>
        <w:numPr>
          <w:ilvl w:val="1"/>
          <w:numId w:val="30"/>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5C055A5C">
      <w:pPr>
        <w:numPr>
          <w:ilvl w:val="1"/>
          <w:numId w:val="30"/>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6363C7A1">
      <w:pPr>
        <w:numPr>
          <w:ilvl w:val="1"/>
          <w:numId w:val="30"/>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2D6FE665">
      <w:pPr>
        <w:numPr>
          <w:ilvl w:val="1"/>
          <w:numId w:val="30"/>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67BAD7A8">
      <w:pPr>
        <w:snapToGrid w:val="0"/>
        <w:spacing w:line="360" w:lineRule="auto"/>
        <w:ind w:firstLine="840" w:firstLineChars="400"/>
        <w:rPr>
          <w:rFonts w:ascii="宋体" w:cs="Times New Roman"/>
        </w:rPr>
      </w:pPr>
      <w:r>
        <w:rPr>
          <w:rFonts w:hint="eastAsia" w:ascii="宋体" w:hAnsi="宋体" w:cs="宋体"/>
        </w:rPr>
        <w:t>“递交：中山市技师学院</w:t>
      </w:r>
    </w:p>
    <w:p w14:paraId="271901A5">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3A782351">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930BE17">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1CC89EF0">
      <w:pPr>
        <w:numPr>
          <w:ilvl w:val="1"/>
          <w:numId w:val="30"/>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6225074D">
      <w:pPr>
        <w:numPr>
          <w:ilvl w:val="1"/>
          <w:numId w:val="30"/>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4CCBBA75">
      <w:pPr>
        <w:pStyle w:val="3"/>
        <w:numPr>
          <w:ilvl w:val="0"/>
          <w:numId w:val="7"/>
        </w:numPr>
        <w:spacing w:before="0" w:after="0" w:line="360" w:lineRule="auto"/>
        <w:ind w:left="924" w:hanging="924"/>
        <w:rPr>
          <w:rStyle w:val="74"/>
          <w:rFonts w:ascii="宋体" w:eastAsia="宋体" w:cs="Times New Roman"/>
          <w:sz w:val="21"/>
          <w:szCs w:val="21"/>
        </w:rPr>
      </w:pPr>
      <w:bookmarkStart w:id="36" w:name="_Toc13388"/>
      <w:bookmarkStart w:id="37" w:name="_Toc6378"/>
      <w:r>
        <w:rPr>
          <w:rStyle w:val="74"/>
          <w:rFonts w:hint="eastAsia" w:ascii="宋体" w:hAnsi="宋体" w:eastAsia="宋体" w:cs="宋体"/>
          <w:sz w:val="21"/>
          <w:szCs w:val="21"/>
        </w:rPr>
        <w:t>报价有效期</w:t>
      </w:r>
      <w:bookmarkEnd w:id="36"/>
      <w:bookmarkEnd w:id="37"/>
    </w:p>
    <w:p w14:paraId="3EBD5BE8">
      <w:pPr>
        <w:numPr>
          <w:ilvl w:val="1"/>
          <w:numId w:val="31"/>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1F6C25A8">
      <w:pPr>
        <w:pStyle w:val="3"/>
        <w:numPr>
          <w:ilvl w:val="0"/>
          <w:numId w:val="7"/>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14:paraId="398F0894">
      <w:pPr>
        <w:numPr>
          <w:ilvl w:val="1"/>
          <w:numId w:val="32"/>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D016631">
      <w:pPr>
        <w:numPr>
          <w:ilvl w:val="1"/>
          <w:numId w:val="32"/>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1514A669">
      <w:pPr>
        <w:numPr>
          <w:ilvl w:val="1"/>
          <w:numId w:val="32"/>
        </w:numPr>
        <w:spacing w:line="360" w:lineRule="auto"/>
        <w:rPr>
          <w:rFonts w:ascii="宋体" w:cs="Times New Roman"/>
        </w:rPr>
      </w:pPr>
      <w:r>
        <w:rPr>
          <w:rFonts w:hint="eastAsia" w:ascii="宋体" w:hAnsi="宋体" w:cs="宋体"/>
        </w:rPr>
        <w:t>本次采购不接受邮寄、电报、电话、传真方式报价。</w:t>
      </w:r>
    </w:p>
    <w:p w14:paraId="7A5B5BD8">
      <w:pPr>
        <w:pStyle w:val="3"/>
        <w:numPr>
          <w:ilvl w:val="0"/>
          <w:numId w:val="7"/>
        </w:numPr>
        <w:spacing w:before="0" w:after="0" w:line="360" w:lineRule="auto"/>
        <w:ind w:left="924" w:hanging="924"/>
        <w:rPr>
          <w:rStyle w:val="74"/>
          <w:rFonts w:ascii="宋体" w:eastAsia="宋体" w:cs="Times New Roman"/>
          <w:sz w:val="21"/>
          <w:szCs w:val="21"/>
        </w:rPr>
      </w:pPr>
      <w:bookmarkStart w:id="40" w:name="_Toc11168"/>
      <w:bookmarkStart w:id="41" w:name="_Toc10907"/>
      <w:r>
        <w:rPr>
          <w:rStyle w:val="74"/>
          <w:rFonts w:hint="eastAsia" w:ascii="宋体" w:hAnsi="宋体" w:eastAsia="宋体" w:cs="宋体"/>
          <w:sz w:val="21"/>
          <w:szCs w:val="21"/>
        </w:rPr>
        <w:t>响应文件的修改和撤回</w:t>
      </w:r>
      <w:bookmarkEnd w:id="40"/>
      <w:bookmarkEnd w:id="41"/>
    </w:p>
    <w:p w14:paraId="19AF598C">
      <w:pPr>
        <w:numPr>
          <w:ilvl w:val="1"/>
          <w:numId w:val="33"/>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08059992">
      <w:pPr>
        <w:numPr>
          <w:ilvl w:val="1"/>
          <w:numId w:val="33"/>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246DBD4">
      <w:pPr>
        <w:numPr>
          <w:ilvl w:val="1"/>
          <w:numId w:val="33"/>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4FBB0392">
      <w:pPr>
        <w:numPr>
          <w:ilvl w:val="1"/>
          <w:numId w:val="33"/>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D7EC245">
      <w:pPr>
        <w:pStyle w:val="4"/>
        <w:spacing w:before="0" w:after="0" w:line="360" w:lineRule="auto"/>
        <w:jc w:val="center"/>
        <w:rPr>
          <w:rFonts w:cs="Times New Roman"/>
        </w:rPr>
      </w:pPr>
      <w:bookmarkStart w:id="42" w:name="_Toc30208"/>
      <w:bookmarkStart w:id="43" w:name="_Toc21690"/>
      <w:r>
        <w:rPr>
          <w:rFonts w:hint="eastAsia" w:cs="黑体"/>
        </w:rPr>
        <w:t>五、质疑与投诉</w:t>
      </w:r>
      <w:bookmarkEnd w:id="42"/>
      <w:bookmarkEnd w:id="43"/>
    </w:p>
    <w:p w14:paraId="55840F27">
      <w:pPr>
        <w:pStyle w:val="3"/>
        <w:numPr>
          <w:ilvl w:val="0"/>
          <w:numId w:val="7"/>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14:paraId="4073252D">
      <w:pPr>
        <w:numPr>
          <w:ilvl w:val="1"/>
          <w:numId w:val="34"/>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0CCADEE0">
      <w:pPr>
        <w:numPr>
          <w:ilvl w:val="1"/>
          <w:numId w:val="34"/>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5DA6BEE0">
      <w:pPr>
        <w:numPr>
          <w:ilvl w:val="1"/>
          <w:numId w:val="34"/>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411FC073">
      <w:pPr>
        <w:pStyle w:val="3"/>
        <w:numPr>
          <w:ilvl w:val="0"/>
          <w:numId w:val="7"/>
        </w:numPr>
        <w:spacing w:before="0" w:after="0" w:line="360" w:lineRule="auto"/>
        <w:ind w:left="924" w:hanging="924"/>
        <w:rPr>
          <w:rStyle w:val="74"/>
          <w:rFonts w:ascii="宋体" w:eastAsia="宋体" w:cs="Times New Roman"/>
          <w:sz w:val="21"/>
          <w:szCs w:val="21"/>
        </w:rPr>
      </w:pPr>
      <w:bookmarkStart w:id="46" w:name="_Toc31021"/>
      <w:bookmarkStart w:id="47" w:name="_Toc1246"/>
      <w:r>
        <w:rPr>
          <w:rStyle w:val="74"/>
          <w:rFonts w:hint="eastAsia" w:ascii="宋体" w:hAnsi="宋体" w:eastAsia="宋体" w:cs="宋体"/>
          <w:sz w:val="21"/>
          <w:szCs w:val="21"/>
        </w:rPr>
        <w:t>质疑</w:t>
      </w:r>
      <w:bookmarkEnd w:id="46"/>
      <w:bookmarkEnd w:id="47"/>
    </w:p>
    <w:p w14:paraId="2741D6FA">
      <w:pPr>
        <w:numPr>
          <w:ilvl w:val="2"/>
          <w:numId w:val="35"/>
        </w:numPr>
        <w:autoSpaceDE w:val="0"/>
        <w:autoSpaceDN w:val="0"/>
        <w:adjustRightInd w:val="0"/>
        <w:snapToGrid w:val="0"/>
        <w:spacing w:line="360" w:lineRule="auto"/>
        <w:rPr>
          <w:rFonts w:ascii="宋体" w:cs="Times New Roman"/>
        </w:rPr>
      </w:pPr>
      <w:r>
        <w:rPr>
          <w:rFonts w:hint="eastAsia" w:ascii="宋体" w:hAnsi="宋体" w:cs="宋体"/>
        </w:rPr>
        <w:t>质疑期限：</w:t>
      </w:r>
    </w:p>
    <w:p w14:paraId="64680891">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462EE9AA">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0CC0B2F9">
      <w:pPr>
        <w:numPr>
          <w:ilvl w:val="0"/>
          <w:numId w:val="36"/>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60420E32">
      <w:pPr>
        <w:numPr>
          <w:ilvl w:val="2"/>
          <w:numId w:val="35"/>
        </w:numPr>
        <w:autoSpaceDE w:val="0"/>
        <w:autoSpaceDN w:val="0"/>
        <w:adjustRightInd w:val="0"/>
        <w:snapToGrid w:val="0"/>
        <w:spacing w:line="360" w:lineRule="auto"/>
        <w:rPr>
          <w:rFonts w:ascii="宋体" w:cs="Times New Roman"/>
        </w:rPr>
      </w:pPr>
      <w:r>
        <w:rPr>
          <w:rFonts w:hint="eastAsia" w:ascii="宋体" w:hAnsi="宋体" w:cs="宋体"/>
        </w:rPr>
        <w:t>提交要求：</w:t>
      </w:r>
    </w:p>
    <w:p w14:paraId="6D9CCA6C">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131B157A">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5C9C7F84">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61A376F3">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5AB28C5">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494F601C">
      <w:pPr>
        <w:spacing w:line="360" w:lineRule="auto"/>
        <w:ind w:left="1058" w:leftChars="428" w:hanging="159" w:hangingChars="76"/>
        <w:rPr>
          <w:rFonts w:cs="Times New Roman"/>
        </w:rPr>
      </w:pPr>
      <w:r>
        <w:rPr>
          <w:rFonts w:hint="eastAsia" w:cs="宋体"/>
        </w:rPr>
        <w:t>采购人：中山市技师学院</w:t>
      </w:r>
    </w:p>
    <w:p w14:paraId="58552254">
      <w:pPr>
        <w:spacing w:line="360" w:lineRule="auto"/>
        <w:ind w:left="1058" w:leftChars="428" w:hanging="159" w:hangingChars="76"/>
        <w:rPr>
          <w:rFonts w:ascii="宋体" w:cs="Times New Roman"/>
        </w:rPr>
      </w:pPr>
      <w:r>
        <w:rPr>
          <w:rFonts w:hint="eastAsia" w:cs="宋体"/>
        </w:rPr>
        <w:t>联系人：杨老师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rPr>
        <w:t>23503636</w:t>
      </w:r>
    </w:p>
    <w:p w14:paraId="0E323EC2">
      <w:pPr>
        <w:spacing w:line="360" w:lineRule="auto"/>
        <w:ind w:left="899" w:leftChars="428"/>
        <w:rPr>
          <w:rFonts w:ascii="宋体" w:cs="Times New Roman"/>
        </w:rPr>
      </w:pPr>
      <w:r>
        <w:rPr>
          <w:rFonts w:hint="eastAsia" w:ascii="宋体" w:hAnsi="宋体" w:cs="宋体"/>
        </w:rPr>
        <w:t>传真：</w:t>
      </w:r>
      <w:r>
        <w:rPr>
          <w:rFonts w:ascii="宋体" w:hAnsi="宋体" w:cs="宋体"/>
        </w:rPr>
        <w:t>0760-</w:t>
      </w:r>
      <w:r>
        <w:rPr>
          <w:rFonts w:hint="eastAsia" w:ascii="宋体" w:hAnsi="宋体" w:cs="宋体"/>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rPr>
        <w:t>0</w:t>
      </w:r>
    </w:p>
    <w:p w14:paraId="1AA1AAF4">
      <w:pPr>
        <w:spacing w:line="360" w:lineRule="auto"/>
        <w:ind w:left="899" w:leftChars="428"/>
        <w:rPr>
          <w:rFonts w:ascii="宋体" w:hAnsi="宋体" w:cs="宋体"/>
        </w:rPr>
      </w:pPr>
      <w:r>
        <w:rPr>
          <w:rFonts w:hint="eastAsia" w:ascii="宋体" w:hAnsi="宋体" w:cs="宋体"/>
        </w:rPr>
        <w:t>地址：中山市黄圃镇祥安北路6号</w:t>
      </w:r>
    </w:p>
    <w:p w14:paraId="03E9F800">
      <w:pPr>
        <w:pStyle w:val="2"/>
        <w:ind w:firstLine="210"/>
      </w:pPr>
    </w:p>
    <w:p w14:paraId="75B2F82F">
      <w:pPr>
        <w:numPr>
          <w:ilvl w:val="0"/>
          <w:numId w:val="37"/>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3D5CD89">
      <w:pPr>
        <w:widowControl/>
        <w:jc w:val="center"/>
        <w:rPr>
          <w:rFonts w:cs="Times New Roman"/>
        </w:rPr>
      </w:pPr>
      <w:r>
        <w:rPr>
          <w:rFonts w:hint="eastAsia" w:ascii="宋体" w:hAnsi="宋体" w:cs="宋体"/>
          <w:color w:val="000000"/>
          <w:kern w:val="0"/>
        </w:rPr>
        <w:t>质疑函范本</w:t>
      </w:r>
    </w:p>
    <w:p w14:paraId="744124C1">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51A3C2E2">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5F569EE5">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4DCF6C4C">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2BC6D340">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007FF3B3">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56D22612">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01DE6FA">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2563A34F">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0188EABD">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58423DB9">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331F9029">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66113248">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415C9F55">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23E39185">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DC90D3E">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5E659068">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1DDAD7D6">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5D706F75">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23E9B1C2">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653B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34CC188">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3EBE3B7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34251D66">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1EC3653B">
            <w:pPr>
              <w:widowControl/>
              <w:jc w:val="center"/>
              <w:rPr>
                <w:rFonts w:ascii="宋体" w:cs="Times New Roman"/>
                <w:b/>
                <w:bCs/>
                <w:color w:val="000000"/>
                <w:kern w:val="0"/>
              </w:rPr>
            </w:pPr>
            <w:r>
              <w:rPr>
                <w:rFonts w:hint="eastAsia" w:ascii="宋体" w:hAnsi="宋体" w:cs="宋体"/>
                <w:color w:val="000000"/>
                <w:kern w:val="0"/>
              </w:rPr>
              <w:t>证明对象</w:t>
            </w:r>
          </w:p>
        </w:tc>
      </w:tr>
      <w:tr w14:paraId="5EEB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324AF613">
            <w:pPr>
              <w:widowControl/>
              <w:jc w:val="center"/>
              <w:rPr>
                <w:rFonts w:ascii="宋体" w:cs="Times New Roman"/>
                <w:color w:val="000000"/>
                <w:kern w:val="0"/>
              </w:rPr>
            </w:pPr>
            <w:r>
              <w:rPr>
                <w:rFonts w:ascii="宋体" w:hAnsi="宋体" w:cs="宋体"/>
                <w:color w:val="000000"/>
                <w:kern w:val="0"/>
              </w:rPr>
              <w:t>1</w:t>
            </w:r>
          </w:p>
        </w:tc>
        <w:tc>
          <w:tcPr>
            <w:tcW w:w="3225" w:type="dxa"/>
          </w:tcPr>
          <w:p w14:paraId="41B6C3F5">
            <w:pPr>
              <w:widowControl/>
              <w:jc w:val="left"/>
              <w:rPr>
                <w:rFonts w:ascii="宋体" w:cs="Times New Roman"/>
                <w:b/>
                <w:bCs/>
                <w:color w:val="000000"/>
                <w:kern w:val="0"/>
              </w:rPr>
            </w:pPr>
          </w:p>
        </w:tc>
        <w:tc>
          <w:tcPr>
            <w:tcW w:w="2415" w:type="dxa"/>
          </w:tcPr>
          <w:p w14:paraId="31CF8D50">
            <w:pPr>
              <w:widowControl/>
              <w:jc w:val="left"/>
              <w:rPr>
                <w:rFonts w:ascii="宋体" w:cs="Times New Roman"/>
                <w:b/>
                <w:bCs/>
                <w:color w:val="000000"/>
                <w:kern w:val="0"/>
              </w:rPr>
            </w:pPr>
          </w:p>
        </w:tc>
        <w:tc>
          <w:tcPr>
            <w:tcW w:w="2010" w:type="dxa"/>
          </w:tcPr>
          <w:p w14:paraId="641E9403">
            <w:pPr>
              <w:widowControl/>
              <w:jc w:val="left"/>
              <w:rPr>
                <w:rFonts w:ascii="宋体" w:cs="Times New Roman"/>
                <w:b/>
                <w:bCs/>
                <w:color w:val="000000"/>
                <w:kern w:val="0"/>
              </w:rPr>
            </w:pPr>
          </w:p>
        </w:tc>
      </w:tr>
      <w:tr w14:paraId="2841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15C3FF43">
            <w:pPr>
              <w:widowControl/>
              <w:jc w:val="center"/>
              <w:rPr>
                <w:rFonts w:ascii="宋体" w:cs="Times New Roman"/>
                <w:color w:val="000000"/>
                <w:kern w:val="0"/>
              </w:rPr>
            </w:pPr>
            <w:r>
              <w:rPr>
                <w:rFonts w:ascii="宋体" w:hAnsi="宋体" w:cs="宋体"/>
                <w:color w:val="000000"/>
                <w:kern w:val="0"/>
              </w:rPr>
              <w:t>2</w:t>
            </w:r>
          </w:p>
        </w:tc>
        <w:tc>
          <w:tcPr>
            <w:tcW w:w="3225" w:type="dxa"/>
          </w:tcPr>
          <w:p w14:paraId="733A7CC3">
            <w:pPr>
              <w:widowControl/>
              <w:jc w:val="left"/>
              <w:rPr>
                <w:rFonts w:ascii="宋体" w:cs="Times New Roman"/>
                <w:b/>
                <w:bCs/>
                <w:color w:val="000000"/>
                <w:kern w:val="0"/>
              </w:rPr>
            </w:pPr>
          </w:p>
        </w:tc>
        <w:tc>
          <w:tcPr>
            <w:tcW w:w="2415" w:type="dxa"/>
          </w:tcPr>
          <w:p w14:paraId="1D87A1B6">
            <w:pPr>
              <w:widowControl/>
              <w:jc w:val="left"/>
              <w:rPr>
                <w:rFonts w:ascii="宋体" w:cs="Times New Roman"/>
                <w:b/>
                <w:bCs/>
                <w:color w:val="000000"/>
                <w:kern w:val="0"/>
              </w:rPr>
            </w:pPr>
          </w:p>
        </w:tc>
        <w:tc>
          <w:tcPr>
            <w:tcW w:w="2010" w:type="dxa"/>
          </w:tcPr>
          <w:p w14:paraId="370EB353">
            <w:pPr>
              <w:widowControl/>
              <w:jc w:val="left"/>
              <w:rPr>
                <w:rFonts w:ascii="宋体" w:cs="Times New Roman"/>
                <w:b/>
                <w:bCs/>
                <w:color w:val="000000"/>
                <w:kern w:val="0"/>
              </w:rPr>
            </w:pPr>
          </w:p>
        </w:tc>
      </w:tr>
      <w:tr w14:paraId="3AE8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C407F85">
            <w:pPr>
              <w:widowControl/>
              <w:jc w:val="center"/>
              <w:rPr>
                <w:rFonts w:ascii="宋体" w:cs="宋体"/>
                <w:color w:val="000000"/>
                <w:kern w:val="0"/>
              </w:rPr>
            </w:pPr>
            <w:r>
              <w:rPr>
                <w:rFonts w:ascii="宋体" w:cs="宋体"/>
                <w:color w:val="000000"/>
                <w:kern w:val="0"/>
              </w:rPr>
              <w:t>...</w:t>
            </w:r>
          </w:p>
        </w:tc>
        <w:tc>
          <w:tcPr>
            <w:tcW w:w="3225" w:type="dxa"/>
          </w:tcPr>
          <w:p w14:paraId="6CACA823">
            <w:pPr>
              <w:widowControl/>
              <w:jc w:val="left"/>
              <w:rPr>
                <w:rFonts w:ascii="宋体" w:cs="Times New Roman"/>
                <w:b/>
                <w:bCs/>
                <w:color w:val="000000"/>
                <w:kern w:val="0"/>
              </w:rPr>
            </w:pPr>
          </w:p>
        </w:tc>
        <w:tc>
          <w:tcPr>
            <w:tcW w:w="2415" w:type="dxa"/>
          </w:tcPr>
          <w:p w14:paraId="34F95E4C">
            <w:pPr>
              <w:widowControl/>
              <w:jc w:val="left"/>
              <w:rPr>
                <w:rFonts w:ascii="宋体" w:cs="Times New Roman"/>
                <w:b/>
                <w:bCs/>
                <w:color w:val="000000"/>
                <w:kern w:val="0"/>
              </w:rPr>
            </w:pPr>
          </w:p>
        </w:tc>
        <w:tc>
          <w:tcPr>
            <w:tcW w:w="2010" w:type="dxa"/>
          </w:tcPr>
          <w:p w14:paraId="55548F2A">
            <w:pPr>
              <w:widowControl/>
              <w:jc w:val="left"/>
              <w:rPr>
                <w:rFonts w:ascii="宋体" w:cs="Times New Roman"/>
                <w:b/>
                <w:bCs/>
                <w:color w:val="000000"/>
                <w:kern w:val="0"/>
              </w:rPr>
            </w:pPr>
          </w:p>
        </w:tc>
      </w:tr>
    </w:tbl>
    <w:p w14:paraId="04E030A2">
      <w:pPr>
        <w:pStyle w:val="3"/>
        <w:tabs>
          <w:tab w:val="left" w:pos="907"/>
        </w:tabs>
        <w:spacing w:before="0" w:after="0" w:line="360" w:lineRule="auto"/>
        <w:ind w:left="924"/>
        <w:rPr>
          <w:rStyle w:val="74"/>
          <w:rFonts w:ascii="宋体" w:eastAsia="宋体" w:cs="Times New Roman"/>
          <w:sz w:val="21"/>
          <w:szCs w:val="21"/>
        </w:rPr>
      </w:pPr>
    </w:p>
    <w:p w14:paraId="25E6F0DF">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011D9FA0">
      <w:pPr>
        <w:numPr>
          <w:ilvl w:val="1"/>
          <w:numId w:val="38"/>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6F042CDA">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58783182">
      <w:pPr>
        <w:pStyle w:val="2"/>
        <w:ind w:firstLine="210"/>
        <w:rPr>
          <w:rFonts w:cs="Times New Roman"/>
        </w:rPr>
      </w:pPr>
    </w:p>
    <w:p w14:paraId="0660596F">
      <w:pPr>
        <w:pStyle w:val="2"/>
        <w:ind w:firstLine="210"/>
        <w:rPr>
          <w:rFonts w:cs="Times New Roman"/>
        </w:rPr>
      </w:pPr>
    </w:p>
    <w:p w14:paraId="79978D02">
      <w:pPr>
        <w:pStyle w:val="2"/>
        <w:ind w:firstLine="210"/>
        <w:rPr>
          <w:rFonts w:cs="Times New Roman"/>
        </w:rPr>
      </w:pPr>
    </w:p>
    <w:p w14:paraId="049AB4CB">
      <w:pPr>
        <w:pStyle w:val="4"/>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14:paraId="2D0D068C">
      <w:pPr>
        <w:pStyle w:val="3"/>
        <w:numPr>
          <w:ilvl w:val="0"/>
          <w:numId w:val="7"/>
        </w:numPr>
        <w:spacing w:before="0" w:after="0" w:line="360" w:lineRule="auto"/>
        <w:ind w:left="924" w:hanging="924"/>
        <w:rPr>
          <w:rStyle w:val="74"/>
          <w:rFonts w:ascii="宋体" w:eastAsia="宋体" w:cs="Times New Roman"/>
          <w:sz w:val="21"/>
          <w:szCs w:val="21"/>
        </w:rPr>
      </w:pPr>
      <w:bookmarkStart w:id="51" w:name="_Ref179619923"/>
      <w:bookmarkStart w:id="52" w:name="_Toc14943"/>
      <w:bookmarkStart w:id="53" w:name="_Toc30464"/>
      <w:bookmarkStart w:id="54" w:name="_Toc4190"/>
      <w:r>
        <w:rPr>
          <w:rStyle w:val="74"/>
          <w:rFonts w:hint="eastAsia" w:ascii="宋体" w:hAnsi="宋体" w:eastAsia="宋体" w:cs="宋体"/>
          <w:sz w:val="21"/>
          <w:szCs w:val="21"/>
        </w:rPr>
        <w:t>接受和拒绝任何或所有报价的权力</w:t>
      </w:r>
      <w:bookmarkEnd w:id="51"/>
      <w:bookmarkEnd w:id="52"/>
    </w:p>
    <w:p w14:paraId="0918C4DB">
      <w:pPr>
        <w:numPr>
          <w:ilvl w:val="1"/>
          <w:numId w:val="39"/>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60757B9C">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1C8F8751">
      <w:pPr>
        <w:numPr>
          <w:ilvl w:val="1"/>
          <w:numId w:val="40"/>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7D6107E2">
      <w:pPr>
        <w:numPr>
          <w:ilvl w:val="1"/>
          <w:numId w:val="40"/>
        </w:numPr>
        <w:spacing w:line="360" w:lineRule="auto"/>
        <w:rPr>
          <w:rFonts w:ascii="宋体" w:cs="Times New Roman"/>
        </w:rPr>
      </w:pPr>
      <w:r>
        <w:rPr>
          <w:rFonts w:hint="eastAsia" w:ascii="宋体" w:hAnsi="宋体" w:cs="宋体"/>
        </w:rPr>
        <w:t>磋商文件、成交供应商的响应文件及其澄清文件等，均为签订合同的依据。</w:t>
      </w:r>
    </w:p>
    <w:p w14:paraId="219D873D">
      <w:pPr>
        <w:pStyle w:val="3"/>
        <w:numPr>
          <w:ilvl w:val="0"/>
          <w:numId w:val="7"/>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56274601">
      <w:pPr>
        <w:numPr>
          <w:ilvl w:val="1"/>
          <w:numId w:val="41"/>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5A3A709E">
      <w:pPr>
        <w:numPr>
          <w:ilvl w:val="1"/>
          <w:numId w:val="41"/>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5D686B93">
      <w:pPr>
        <w:pStyle w:val="3"/>
        <w:numPr>
          <w:ilvl w:val="0"/>
          <w:numId w:val="7"/>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14:paraId="20CB1186">
      <w:pPr>
        <w:numPr>
          <w:ilvl w:val="1"/>
          <w:numId w:val="42"/>
        </w:numPr>
        <w:spacing w:line="360" w:lineRule="auto"/>
        <w:rPr>
          <w:rFonts w:cs="Times New Roman"/>
          <w:b/>
          <w:bCs/>
        </w:rPr>
      </w:pPr>
      <w:r>
        <w:rPr>
          <w:rFonts w:hint="eastAsia" w:cs="宋体"/>
          <w:b/>
          <w:bCs/>
        </w:rPr>
        <w:t>有下列情形之一的，视为供应商串通磋商，其响应无效：</w:t>
      </w:r>
    </w:p>
    <w:p w14:paraId="7EB7997D">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不同供应商的响应文件由同一单位或者个人编制；</w:t>
      </w:r>
    </w:p>
    <w:p w14:paraId="7B1A0D35">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不同供应商委托同一单位或者个人办理磋商报价事宜；</w:t>
      </w:r>
    </w:p>
    <w:p w14:paraId="1D18064A">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不同供应商的响应文件载明的项目管理成员或者联系人员为同一人；</w:t>
      </w:r>
    </w:p>
    <w:p w14:paraId="54A1FC0E">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不同供应商的响应文件异常一致或者报价呈规律性差异；</w:t>
      </w:r>
    </w:p>
    <w:p w14:paraId="26A9707A">
      <w:pPr>
        <w:numPr>
          <w:ilvl w:val="0"/>
          <w:numId w:val="43"/>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不同供应商的响应文件相互混装；</w:t>
      </w:r>
    </w:p>
    <w:p w14:paraId="34C22BC1">
      <w:pPr>
        <w:numPr>
          <w:ilvl w:val="1"/>
          <w:numId w:val="42"/>
        </w:numPr>
        <w:spacing w:line="360" w:lineRule="auto"/>
        <w:rPr>
          <w:rFonts w:cs="Times New Roman"/>
          <w:b/>
          <w:bCs/>
        </w:rPr>
      </w:pPr>
      <w:r>
        <w:rPr>
          <w:rFonts w:hint="eastAsia" w:cs="宋体"/>
          <w:b/>
          <w:bCs/>
        </w:rPr>
        <w:t>供应商存在下列情况之一的，报价无效</w:t>
      </w:r>
    </w:p>
    <w:p w14:paraId="1DE4B1BC">
      <w:pPr>
        <w:numPr>
          <w:ilvl w:val="2"/>
          <w:numId w:val="44"/>
        </w:numPr>
        <w:spacing w:line="360" w:lineRule="auto"/>
        <w:rPr>
          <w:rFonts w:ascii="宋体" w:cs="Times New Roman"/>
        </w:rPr>
      </w:pPr>
      <w:r>
        <w:rPr>
          <w:rFonts w:hint="eastAsia" w:ascii="宋体" w:hAnsi="宋体" w:cs="宋体"/>
        </w:rPr>
        <w:t>响应文件未按磋商文件要求签署、盖章的；</w:t>
      </w:r>
    </w:p>
    <w:p w14:paraId="5DD10E04">
      <w:pPr>
        <w:numPr>
          <w:ilvl w:val="2"/>
          <w:numId w:val="44"/>
        </w:numPr>
        <w:spacing w:line="360" w:lineRule="auto"/>
        <w:rPr>
          <w:rFonts w:ascii="宋体" w:cs="Times New Roman"/>
        </w:rPr>
      </w:pPr>
      <w:r>
        <w:rPr>
          <w:rFonts w:hint="eastAsia" w:ascii="宋体" w:hAnsi="宋体" w:cs="宋体"/>
        </w:rPr>
        <w:t>不具备磋商文件中规定的资格要求的；</w:t>
      </w:r>
    </w:p>
    <w:p w14:paraId="594FA471">
      <w:pPr>
        <w:numPr>
          <w:ilvl w:val="2"/>
          <w:numId w:val="44"/>
        </w:numPr>
        <w:spacing w:line="360" w:lineRule="auto"/>
        <w:rPr>
          <w:rFonts w:ascii="宋体" w:cs="Times New Roman"/>
        </w:rPr>
      </w:pPr>
      <w:r>
        <w:rPr>
          <w:rFonts w:hint="eastAsia" w:ascii="宋体" w:hAnsi="宋体" w:cs="宋体"/>
        </w:rPr>
        <w:t>报价超过磋商文件中规定的预算金额或者最高限价的；</w:t>
      </w:r>
    </w:p>
    <w:p w14:paraId="459C5EA8">
      <w:pPr>
        <w:numPr>
          <w:ilvl w:val="2"/>
          <w:numId w:val="44"/>
        </w:numPr>
        <w:spacing w:line="360" w:lineRule="auto"/>
        <w:rPr>
          <w:rFonts w:ascii="宋体" w:cs="Times New Roman"/>
        </w:rPr>
      </w:pPr>
      <w:r>
        <w:rPr>
          <w:rFonts w:hint="eastAsia" w:ascii="宋体" w:hAnsi="宋体" w:cs="宋体"/>
        </w:rPr>
        <w:t>响应文件含有采购人不能接受的附加条件的；</w:t>
      </w:r>
    </w:p>
    <w:p w14:paraId="13B3B542">
      <w:pPr>
        <w:numPr>
          <w:ilvl w:val="2"/>
          <w:numId w:val="44"/>
        </w:numPr>
        <w:spacing w:line="360" w:lineRule="auto"/>
        <w:rPr>
          <w:rFonts w:ascii="宋体" w:cs="Times New Roman"/>
        </w:rPr>
      </w:pPr>
      <w:r>
        <w:rPr>
          <w:rFonts w:hint="eastAsia" w:ascii="宋体" w:hAnsi="宋体" w:cs="宋体"/>
        </w:rPr>
        <w:t>法律、法规和磋商文件规定的其他无效情形。</w:t>
      </w:r>
    </w:p>
    <w:p w14:paraId="0DFB8648">
      <w:pPr>
        <w:numPr>
          <w:ilvl w:val="1"/>
          <w:numId w:val="42"/>
        </w:numPr>
        <w:spacing w:line="360" w:lineRule="auto"/>
        <w:rPr>
          <w:rFonts w:cs="Times New Roman"/>
          <w:b/>
          <w:bCs/>
        </w:rPr>
      </w:pPr>
      <w:r>
        <w:rPr>
          <w:rFonts w:hint="eastAsia" w:cs="宋体"/>
          <w:b/>
          <w:bCs/>
        </w:rPr>
        <w:t>在采购中，出现下列情形之一的，应予废标</w:t>
      </w:r>
    </w:p>
    <w:p w14:paraId="0A3EA3A3">
      <w:pPr>
        <w:numPr>
          <w:ilvl w:val="2"/>
          <w:numId w:val="45"/>
        </w:numPr>
        <w:spacing w:line="360" w:lineRule="auto"/>
        <w:rPr>
          <w:rFonts w:ascii="宋体" w:cs="Times New Roman"/>
        </w:rPr>
      </w:pPr>
      <w:r>
        <w:rPr>
          <w:rFonts w:hint="eastAsia" w:ascii="宋体" w:hAnsi="宋体" w:cs="宋体"/>
        </w:rPr>
        <w:t>通过资格性审查的供应商或者对磋商文件作实质响应的供应商不足三家的（有特别说明除外）；</w:t>
      </w:r>
      <w:r>
        <w:rPr>
          <w:rFonts w:ascii="宋体" w:hAnsi="宋体" w:cs="宋体"/>
        </w:rPr>
        <w:t xml:space="preserve"> </w:t>
      </w:r>
    </w:p>
    <w:p w14:paraId="3BFACD19">
      <w:pPr>
        <w:numPr>
          <w:ilvl w:val="2"/>
          <w:numId w:val="45"/>
        </w:numPr>
        <w:spacing w:line="360" w:lineRule="auto"/>
        <w:rPr>
          <w:rFonts w:ascii="宋体" w:cs="Times New Roman"/>
        </w:rPr>
      </w:pPr>
      <w:r>
        <w:rPr>
          <w:rFonts w:hint="eastAsia" w:ascii="宋体" w:hAnsi="宋体" w:cs="宋体"/>
        </w:rPr>
        <w:t>出现影响采购公正的违法、违规行为的；</w:t>
      </w:r>
      <w:r>
        <w:rPr>
          <w:rFonts w:ascii="宋体" w:hAnsi="宋体" w:cs="宋体"/>
        </w:rPr>
        <w:t xml:space="preserve"> </w:t>
      </w:r>
    </w:p>
    <w:p w14:paraId="2CD54044">
      <w:pPr>
        <w:numPr>
          <w:ilvl w:val="2"/>
          <w:numId w:val="45"/>
        </w:numPr>
        <w:spacing w:line="360" w:lineRule="auto"/>
        <w:rPr>
          <w:rFonts w:ascii="宋体" w:cs="Times New Roman"/>
        </w:rPr>
      </w:pPr>
      <w:r>
        <w:rPr>
          <w:rFonts w:hint="eastAsia" w:ascii="宋体" w:hAnsi="宋体" w:cs="宋体"/>
        </w:rPr>
        <w:t>供应商的报价均超过了采购预算，采购人不能支付的；</w:t>
      </w:r>
      <w:r>
        <w:rPr>
          <w:rFonts w:ascii="宋体" w:hAnsi="宋体" w:cs="宋体"/>
        </w:rPr>
        <w:t xml:space="preserve"> </w:t>
      </w:r>
    </w:p>
    <w:p w14:paraId="79693F43">
      <w:pPr>
        <w:numPr>
          <w:ilvl w:val="2"/>
          <w:numId w:val="45"/>
        </w:numPr>
        <w:spacing w:line="360" w:lineRule="auto"/>
        <w:rPr>
          <w:rFonts w:ascii="宋体" w:cs="Times New Roman"/>
        </w:rPr>
      </w:pPr>
      <w:r>
        <w:rPr>
          <w:rFonts w:hint="eastAsia" w:ascii="宋体" w:hAnsi="宋体" w:cs="宋体"/>
        </w:rPr>
        <w:t>因重大变故，采购任务取消的。</w:t>
      </w:r>
    </w:p>
    <w:p w14:paraId="7262FE79">
      <w:pPr>
        <w:spacing w:line="360" w:lineRule="auto"/>
        <w:rPr>
          <w:rFonts w:cs="Times New Roman"/>
          <w:sz w:val="24"/>
          <w:szCs w:val="24"/>
        </w:rPr>
      </w:pPr>
    </w:p>
    <w:p w14:paraId="17C450D9">
      <w:pPr>
        <w:pStyle w:val="3"/>
        <w:numPr>
          <w:ilvl w:val="0"/>
          <w:numId w:val="6"/>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097BC896">
      <w:pPr>
        <w:numPr>
          <w:ilvl w:val="0"/>
          <w:numId w:val="46"/>
        </w:numPr>
        <w:spacing w:line="360" w:lineRule="auto"/>
        <w:jc w:val="left"/>
        <w:rPr>
          <w:rFonts w:ascii="宋体" w:cs="Times New Roman"/>
          <w:b/>
          <w:bCs/>
        </w:rPr>
      </w:pPr>
      <w:r>
        <w:rPr>
          <w:rFonts w:hint="eastAsia" w:ascii="宋体" w:hAnsi="宋体" w:cs="宋体"/>
          <w:b/>
          <w:bCs/>
        </w:rPr>
        <w:t>评审方法</w:t>
      </w:r>
    </w:p>
    <w:p w14:paraId="2F2D18FC">
      <w:pPr>
        <w:numPr>
          <w:ilvl w:val="0"/>
          <w:numId w:val="47"/>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5C0F6989">
      <w:pPr>
        <w:numPr>
          <w:ilvl w:val="0"/>
          <w:numId w:val="47"/>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4382E4EC">
      <w:pPr>
        <w:numPr>
          <w:ilvl w:val="0"/>
          <w:numId w:val="46"/>
        </w:numPr>
        <w:spacing w:line="360" w:lineRule="auto"/>
        <w:jc w:val="left"/>
        <w:rPr>
          <w:rFonts w:ascii="宋体" w:cs="Times New Roman"/>
          <w:b/>
          <w:bCs/>
        </w:rPr>
      </w:pPr>
      <w:r>
        <w:rPr>
          <w:rFonts w:hint="eastAsia" w:ascii="宋体" w:hAnsi="宋体" w:cs="宋体"/>
          <w:b/>
          <w:bCs/>
        </w:rPr>
        <w:t>评审原则</w:t>
      </w:r>
    </w:p>
    <w:p w14:paraId="625A1502">
      <w:pPr>
        <w:numPr>
          <w:ilvl w:val="0"/>
          <w:numId w:val="48"/>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0DF1C5E0">
      <w:pPr>
        <w:numPr>
          <w:ilvl w:val="0"/>
          <w:numId w:val="48"/>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4FFC9792">
      <w:pPr>
        <w:numPr>
          <w:ilvl w:val="0"/>
          <w:numId w:val="48"/>
        </w:numPr>
        <w:tabs>
          <w:tab w:val="left" w:pos="851"/>
        </w:tabs>
        <w:spacing w:line="360" w:lineRule="auto"/>
        <w:jc w:val="left"/>
        <w:rPr>
          <w:rFonts w:ascii="宋体" w:cs="Times New Roman"/>
        </w:rPr>
      </w:pPr>
      <w:r>
        <w:rPr>
          <w:rFonts w:hint="eastAsia" w:ascii="宋体" w:hAnsi="宋体" w:cs="宋体"/>
        </w:rPr>
        <w:t>在磋商中，磋商的任何一方不得透露与磋商有关的其他供应商的技术资料、价格和其他信息。</w:t>
      </w:r>
    </w:p>
    <w:p w14:paraId="02DA8DC4">
      <w:pPr>
        <w:numPr>
          <w:ilvl w:val="0"/>
          <w:numId w:val="48"/>
        </w:numPr>
        <w:tabs>
          <w:tab w:val="left" w:pos="851"/>
        </w:tabs>
        <w:spacing w:line="360" w:lineRule="auto"/>
        <w:jc w:val="left"/>
        <w:rPr>
          <w:rFonts w:ascii="宋体" w:cs="Times New Roman"/>
        </w:rPr>
      </w:pPr>
      <w:r>
        <w:rPr>
          <w:rFonts w:hint="eastAsia" w:ascii="宋体" w:hAnsi="宋体" w:cs="宋体"/>
        </w:rPr>
        <w:t>凡两家或以上公司同一法人代表或其中一家公司为另一家公司单一最大股东的，不能同时参与同一采购项目相同标段的采购活动，一经发现，将视同串标处理。</w:t>
      </w:r>
    </w:p>
    <w:p w14:paraId="0CC77AB5">
      <w:pPr>
        <w:numPr>
          <w:ilvl w:val="0"/>
          <w:numId w:val="48"/>
        </w:numPr>
        <w:tabs>
          <w:tab w:val="left" w:pos="851"/>
        </w:tabs>
        <w:spacing w:line="360" w:lineRule="auto"/>
        <w:jc w:val="left"/>
        <w:rPr>
          <w:rFonts w:ascii="宋体" w:cs="Times New Roman"/>
        </w:rPr>
      </w:pPr>
      <w:r>
        <w:rPr>
          <w:rFonts w:hint="eastAsia" w:ascii="宋体" w:hAnsi="宋体" w:cs="宋体"/>
        </w:rPr>
        <w:t>本项目以供应商递交的纸质响应文件作为评审依据。</w:t>
      </w:r>
    </w:p>
    <w:p w14:paraId="64EC7C17">
      <w:pPr>
        <w:numPr>
          <w:ilvl w:val="0"/>
          <w:numId w:val="46"/>
        </w:numPr>
        <w:spacing w:line="360" w:lineRule="auto"/>
        <w:jc w:val="left"/>
        <w:rPr>
          <w:rFonts w:ascii="宋体" w:cs="Times New Roman"/>
          <w:b/>
          <w:bCs/>
        </w:rPr>
      </w:pPr>
      <w:r>
        <w:rPr>
          <w:rFonts w:hint="eastAsia" w:ascii="宋体" w:hAnsi="宋体" w:cs="宋体"/>
          <w:b/>
          <w:bCs/>
        </w:rPr>
        <w:t>磋商小组</w:t>
      </w:r>
    </w:p>
    <w:p w14:paraId="35F3EEB6">
      <w:pPr>
        <w:numPr>
          <w:ilvl w:val="0"/>
          <w:numId w:val="49"/>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705EB5CB">
      <w:pPr>
        <w:numPr>
          <w:ilvl w:val="0"/>
          <w:numId w:val="49"/>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7851F0B2">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652E1396">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66E337AD">
      <w:pPr>
        <w:numPr>
          <w:ilvl w:val="0"/>
          <w:numId w:val="50"/>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479647AE">
      <w:pPr>
        <w:numPr>
          <w:ilvl w:val="0"/>
          <w:numId w:val="50"/>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0848690A">
      <w:pPr>
        <w:numPr>
          <w:ilvl w:val="0"/>
          <w:numId w:val="50"/>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4AB7BB9E">
      <w:pPr>
        <w:numPr>
          <w:ilvl w:val="0"/>
          <w:numId w:val="49"/>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44641DC2">
      <w:pPr>
        <w:numPr>
          <w:ilvl w:val="0"/>
          <w:numId w:val="51"/>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5923B078">
      <w:pPr>
        <w:numPr>
          <w:ilvl w:val="0"/>
          <w:numId w:val="51"/>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5F73D4EA">
      <w:pPr>
        <w:numPr>
          <w:ilvl w:val="0"/>
          <w:numId w:val="51"/>
        </w:numPr>
        <w:spacing w:line="360" w:lineRule="auto"/>
        <w:ind w:left="0" w:firstLine="567"/>
        <w:rPr>
          <w:rFonts w:ascii="宋体" w:cs="Times New Roman"/>
        </w:rPr>
      </w:pPr>
      <w:r>
        <w:rPr>
          <w:rFonts w:hint="eastAsia" w:ascii="宋体" w:hAnsi="宋体" w:cs="宋体"/>
        </w:rPr>
        <w:t>对响应文件进行比较和评价；</w:t>
      </w:r>
    </w:p>
    <w:p w14:paraId="44BD2753">
      <w:pPr>
        <w:numPr>
          <w:ilvl w:val="0"/>
          <w:numId w:val="51"/>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04B463E9">
      <w:pPr>
        <w:numPr>
          <w:ilvl w:val="0"/>
          <w:numId w:val="51"/>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70E3095A">
      <w:pPr>
        <w:numPr>
          <w:ilvl w:val="0"/>
          <w:numId w:val="49"/>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749FF74E">
      <w:pPr>
        <w:numPr>
          <w:ilvl w:val="0"/>
          <w:numId w:val="49"/>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54C6EDFD">
      <w:pPr>
        <w:numPr>
          <w:ilvl w:val="0"/>
          <w:numId w:val="49"/>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6AE5837F">
      <w:pPr>
        <w:numPr>
          <w:ilvl w:val="0"/>
          <w:numId w:val="49"/>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489470F7">
      <w:pPr>
        <w:numPr>
          <w:ilvl w:val="0"/>
          <w:numId w:val="46"/>
        </w:numPr>
        <w:spacing w:line="360" w:lineRule="auto"/>
        <w:jc w:val="left"/>
        <w:rPr>
          <w:rFonts w:ascii="宋体" w:cs="Times New Roman"/>
          <w:b/>
          <w:bCs/>
        </w:rPr>
      </w:pPr>
      <w:r>
        <w:rPr>
          <w:rFonts w:hint="eastAsia" w:ascii="宋体" w:hAnsi="宋体" w:cs="宋体"/>
          <w:b/>
          <w:bCs/>
        </w:rPr>
        <w:t>资格性和符合性评审</w:t>
      </w:r>
    </w:p>
    <w:p w14:paraId="0736709F">
      <w:pPr>
        <w:numPr>
          <w:ilvl w:val="0"/>
          <w:numId w:val="52"/>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75AA5A62">
      <w:pPr>
        <w:numPr>
          <w:ilvl w:val="0"/>
          <w:numId w:val="52"/>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0FCA43D0">
      <w:pPr>
        <w:numPr>
          <w:ilvl w:val="0"/>
          <w:numId w:val="46"/>
        </w:numPr>
        <w:spacing w:line="360" w:lineRule="auto"/>
        <w:jc w:val="left"/>
        <w:rPr>
          <w:rFonts w:ascii="宋体" w:cs="Times New Roman"/>
          <w:b/>
          <w:bCs/>
        </w:rPr>
      </w:pPr>
      <w:r>
        <w:rPr>
          <w:rFonts w:hint="eastAsia" w:ascii="宋体" w:hAnsi="宋体" w:cs="宋体"/>
          <w:b/>
          <w:bCs/>
        </w:rPr>
        <w:t>磋商</w:t>
      </w:r>
    </w:p>
    <w:p w14:paraId="218CE3F3">
      <w:pPr>
        <w:numPr>
          <w:ilvl w:val="0"/>
          <w:numId w:val="53"/>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27DA9271">
      <w:pPr>
        <w:numPr>
          <w:ilvl w:val="0"/>
          <w:numId w:val="53"/>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0F445C3">
      <w:pPr>
        <w:numPr>
          <w:ilvl w:val="0"/>
          <w:numId w:val="52"/>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4FB58C14">
      <w:pPr>
        <w:numPr>
          <w:ilvl w:val="0"/>
          <w:numId w:val="52"/>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26CEF3D8">
      <w:pPr>
        <w:numPr>
          <w:ilvl w:val="0"/>
          <w:numId w:val="52"/>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32279FAE">
      <w:pPr>
        <w:numPr>
          <w:ilvl w:val="0"/>
          <w:numId w:val="52"/>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63835045">
      <w:pPr>
        <w:numPr>
          <w:ilvl w:val="0"/>
          <w:numId w:val="52"/>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11DD8FE">
      <w:pPr>
        <w:numPr>
          <w:ilvl w:val="0"/>
          <w:numId w:val="52"/>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56F134A4">
      <w:pPr>
        <w:numPr>
          <w:ilvl w:val="0"/>
          <w:numId w:val="46"/>
        </w:numPr>
        <w:spacing w:line="360" w:lineRule="auto"/>
        <w:jc w:val="left"/>
        <w:rPr>
          <w:rFonts w:ascii="宋体" w:cs="Times New Roman"/>
          <w:b/>
          <w:bCs/>
        </w:rPr>
      </w:pPr>
      <w:r>
        <w:rPr>
          <w:rFonts w:hint="eastAsia" w:ascii="宋体" w:hAnsi="宋体" w:cs="宋体"/>
          <w:b/>
          <w:bCs/>
        </w:rPr>
        <w:t>技术商务及价格综合评审</w:t>
      </w:r>
    </w:p>
    <w:p w14:paraId="07C8B275">
      <w:pPr>
        <w:numPr>
          <w:ilvl w:val="0"/>
          <w:numId w:val="54"/>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7E9FD863">
      <w:pPr>
        <w:numPr>
          <w:ilvl w:val="0"/>
          <w:numId w:val="54"/>
        </w:numPr>
        <w:tabs>
          <w:tab w:val="left" w:pos="851"/>
        </w:tabs>
        <w:spacing w:line="360" w:lineRule="auto"/>
        <w:jc w:val="left"/>
        <w:rPr>
          <w:rFonts w:ascii="宋体" w:cs="Times New Roman"/>
        </w:rPr>
      </w:pPr>
      <w:r>
        <w:rPr>
          <w:rFonts w:hint="eastAsia" w:ascii="宋体" w:hAnsi="宋体" w:cs="宋体"/>
        </w:rPr>
        <w:t>价格评审</w:t>
      </w:r>
    </w:p>
    <w:p w14:paraId="01896896">
      <w:pPr>
        <w:numPr>
          <w:ilvl w:val="0"/>
          <w:numId w:val="55"/>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75719996">
      <w:pPr>
        <w:numPr>
          <w:ilvl w:val="0"/>
          <w:numId w:val="55"/>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072A45EC">
      <w:pPr>
        <w:numPr>
          <w:ilvl w:val="0"/>
          <w:numId w:val="55"/>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7BA745A4">
      <w:pPr>
        <w:numPr>
          <w:ilvl w:val="0"/>
          <w:numId w:val="56"/>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113BCC90">
      <w:pPr>
        <w:numPr>
          <w:ilvl w:val="0"/>
          <w:numId w:val="56"/>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9A6738">
      <w:pPr>
        <w:numPr>
          <w:ilvl w:val="0"/>
          <w:numId w:val="56"/>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66A25261">
      <w:pPr>
        <w:numPr>
          <w:ilvl w:val="0"/>
          <w:numId w:val="56"/>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6C40476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4B96D490">
      <w:pPr>
        <w:numPr>
          <w:ilvl w:val="0"/>
          <w:numId w:val="55"/>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EE3B8D8">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5B67E04">
      <w:pPr>
        <w:numPr>
          <w:ilvl w:val="0"/>
          <w:numId w:val="54"/>
        </w:numPr>
        <w:tabs>
          <w:tab w:val="left" w:pos="851"/>
        </w:tabs>
        <w:spacing w:line="360" w:lineRule="auto"/>
        <w:jc w:val="left"/>
        <w:rPr>
          <w:rFonts w:ascii="宋体" w:cs="Times New Roman"/>
        </w:rPr>
      </w:pPr>
      <w:r>
        <w:rPr>
          <w:rFonts w:hint="eastAsia" w:ascii="宋体" w:hAnsi="宋体" w:cs="宋体"/>
        </w:rPr>
        <w:t>技术评审</w:t>
      </w:r>
    </w:p>
    <w:p w14:paraId="34725FD0">
      <w:pPr>
        <w:numPr>
          <w:ilvl w:val="0"/>
          <w:numId w:val="57"/>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30EFB2E7">
      <w:pPr>
        <w:numPr>
          <w:ilvl w:val="0"/>
          <w:numId w:val="54"/>
        </w:numPr>
        <w:tabs>
          <w:tab w:val="left" w:pos="851"/>
        </w:tabs>
        <w:spacing w:line="360" w:lineRule="auto"/>
        <w:jc w:val="left"/>
        <w:rPr>
          <w:rFonts w:ascii="宋体" w:cs="Times New Roman"/>
        </w:rPr>
      </w:pPr>
      <w:r>
        <w:rPr>
          <w:rFonts w:hint="eastAsia" w:ascii="宋体" w:hAnsi="宋体" w:cs="宋体"/>
        </w:rPr>
        <w:t>商务评审</w:t>
      </w:r>
    </w:p>
    <w:p w14:paraId="5DB73BC9">
      <w:pPr>
        <w:numPr>
          <w:ilvl w:val="0"/>
          <w:numId w:val="58"/>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52017C1E">
      <w:pPr>
        <w:numPr>
          <w:ilvl w:val="0"/>
          <w:numId w:val="54"/>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548E347B">
      <w:pPr>
        <w:numPr>
          <w:ilvl w:val="0"/>
          <w:numId w:val="46"/>
        </w:numPr>
        <w:spacing w:line="360" w:lineRule="auto"/>
        <w:jc w:val="left"/>
        <w:rPr>
          <w:rFonts w:ascii="宋体" w:cs="Times New Roman"/>
          <w:b/>
          <w:bCs/>
        </w:rPr>
      </w:pPr>
      <w:r>
        <w:rPr>
          <w:rFonts w:hint="eastAsia" w:ascii="宋体" w:hAnsi="宋体" w:cs="宋体"/>
          <w:b/>
          <w:bCs/>
        </w:rPr>
        <w:t>磋商文件的修正和澄清</w:t>
      </w:r>
    </w:p>
    <w:p w14:paraId="1123E175">
      <w:pPr>
        <w:numPr>
          <w:ilvl w:val="0"/>
          <w:numId w:val="59"/>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728CBCB1">
      <w:pPr>
        <w:numPr>
          <w:ilvl w:val="0"/>
          <w:numId w:val="59"/>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239D6D27">
      <w:pPr>
        <w:numPr>
          <w:ilvl w:val="0"/>
          <w:numId w:val="59"/>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73016220">
      <w:pPr>
        <w:numPr>
          <w:ilvl w:val="0"/>
          <w:numId w:val="46"/>
        </w:numPr>
        <w:spacing w:line="360" w:lineRule="auto"/>
        <w:jc w:val="left"/>
        <w:rPr>
          <w:rFonts w:ascii="宋体" w:cs="Times New Roman"/>
          <w:b/>
          <w:bCs/>
        </w:rPr>
      </w:pPr>
      <w:r>
        <w:rPr>
          <w:rFonts w:hint="eastAsia" w:ascii="宋体" w:hAnsi="宋体" w:cs="宋体"/>
          <w:b/>
          <w:bCs/>
        </w:rPr>
        <w:t>成交供应商的确定</w:t>
      </w:r>
    </w:p>
    <w:p w14:paraId="735B5817">
      <w:pPr>
        <w:numPr>
          <w:ilvl w:val="0"/>
          <w:numId w:val="60"/>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546025C1">
      <w:pPr>
        <w:numPr>
          <w:ilvl w:val="0"/>
          <w:numId w:val="60"/>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A18D45">
      <w:pPr>
        <w:numPr>
          <w:ilvl w:val="0"/>
          <w:numId w:val="46"/>
        </w:numPr>
        <w:spacing w:line="360" w:lineRule="auto"/>
        <w:jc w:val="left"/>
        <w:rPr>
          <w:rFonts w:ascii="宋体" w:cs="Times New Roman"/>
          <w:b/>
          <w:bCs/>
        </w:rPr>
      </w:pPr>
      <w:r>
        <w:rPr>
          <w:rFonts w:hint="eastAsia" w:ascii="宋体" w:hAnsi="宋体" w:cs="宋体"/>
          <w:b/>
          <w:bCs/>
        </w:rPr>
        <w:t>发布成交结果</w:t>
      </w:r>
    </w:p>
    <w:p w14:paraId="7B7B5ED9">
      <w:pPr>
        <w:numPr>
          <w:ilvl w:val="0"/>
          <w:numId w:val="61"/>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264745E9">
      <w:pPr>
        <w:numPr>
          <w:ilvl w:val="0"/>
          <w:numId w:val="61"/>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620D491E">
      <w:pPr>
        <w:numPr>
          <w:ilvl w:val="0"/>
          <w:numId w:val="61"/>
        </w:numPr>
        <w:tabs>
          <w:tab w:val="left" w:pos="851"/>
        </w:tabs>
        <w:spacing w:line="360" w:lineRule="auto"/>
        <w:jc w:val="left"/>
        <w:rPr>
          <w:rFonts w:ascii="宋体" w:cs="Times New Roman"/>
        </w:rPr>
      </w:pPr>
      <w:r>
        <w:rPr>
          <w:rFonts w:hint="eastAsia" w:ascii="宋体" w:hAnsi="宋体" w:cs="宋体"/>
        </w:rPr>
        <w:t>附件</w:t>
      </w:r>
    </w:p>
    <w:p w14:paraId="26307240">
      <w:pPr>
        <w:spacing w:line="360" w:lineRule="auto"/>
        <w:ind w:left="420" w:leftChars="200"/>
        <w:rPr>
          <w:rFonts w:cs="Times New Roman"/>
        </w:rPr>
      </w:pPr>
      <w:r>
        <w:t xml:space="preserve">    </w:t>
      </w:r>
      <w:r>
        <w:rPr>
          <w:rFonts w:hint="eastAsia" w:cs="宋体"/>
        </w:rPr>
        <w:t>附件一：评审项目的分值分配</w:t>
      </w:r>
    </w:p>
    <w:p w14:paraId="7C5467B8">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53DD9F56">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5A50EBC">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BD19A91">
      <w:pPr>
        <w:spacing w:line="440" w:lineRule="exact"/>
        <w:rPr>
          <w:rFonts w:cs="Times New Roman"/>
          <w:b/>
          <w:bCs/>
        </w:rPr>
      </w:pPr>
    </w:p>
    <w:p w14:paraId="13C9B1E6">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C6C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8946152">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18F1884A">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515BB386">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36E91F7B">
            <w:pPr>
              <w:jc w:val="center"/>
              <w:rPr>
                <w:rFonts w:ascii="宋体" w:cs="Times New Roman"/>
                <w:b/>
                <w:bCs/>
              </w:rPr>
            </w:pPr>
            <w:r>
              <w:rPr>
                <w:rFonts w:hint="eastAsia" w:ascii="宋体" w:hAnsi="宋体" w:cs="宋体"/>
                <w:b/>
                <w:bCs/>
              </w:rPr>
              <w:t>合计</w:t>
            </w:r>
          </w:p>
        </w:tc>
      </w:tr>
      <w:tr w14:paraId="440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7802DF43">
            <w:pPr>
              <w:jc w:val="center"/>
              <w:rPr>
                <w:rFonts w:ascii="宋体" w:cs="Times New Roman"/>
              </w:rPr>
            </w:pPr>
            <w:r>
              <w:rPr>
                <w:rFonts w:hint="eastAsia" w:ascii="宋体" w:hAnsi="宋体" w:cs="宋体"/>
              </w:rPr>
              <w:t>分值</w:t>
            </w:r>
          </w:p>
        </w:tc>
        <w:tc>
          <w:tcPr>
            <w:tcW w:w="1926" w:type="dxa"/>
            <w:vAlign w:val="center"/>
          </w:tcPr>
          <w:p w14:paraId="5A09A669">
            <w:pPr>
              <w:jc w:val="center"/>
              <w:rPr>
                <w:rFonts w:ascii="宋体" w:cs="Times New Roman"/>
              </w:rPr>
            </w:pPr>
            <w:r>
              <w:rPr>
                <w:rFonts w:hint="default" w:ascii="宋体" w:hAnsi="宋体" w:cs="宋体"/>
                <w:lang w:val="en-US" w:eastAsia="zh-CN"/>
              </w:rPr>
              <w:t>7</w:t>
            </w:r>
            <w:r>
              <w:rPr>
                <w:rFonts w:ascii="宋体" w:hAnsi="宋体" w:cs="宋体"/>
              </w:rPr>
              <w:t>0</w:t>
            </w:r>
            <w:r>
              <w:rPr>
                <w:rFonts w:hint="eastAsia" w:ascii="宋体" w:hAnsi="宋体" w:cs="宋体"/>
              </w:rPr>
              <w:t>分</w:t>
            </w:r>
          </w:p>
        </w:tc>
        <w:tc>
          <w:tcPr>
            <w:tcW w:w="2065" w:type="dxa"/>
            <w:vAlign w:val="center"/>
          </w:tcPr>
          <w:p w14:paraId="301A3A3F">
            <w:pPr>
              <w:jc w:val="center"/>
              <w:rPr>
                <w:rFonts w:ascii="宋体" w:cs="Times New Roman"/>
              </w:rPr>
            </w:pPr>
            <w:r>
              <w:rPr>
                <w:rFonts w:hint="default" w:ascii="宋体" w:hAnsi="宋体" w:cs="宋体"/>
                <w:lang w:val="en-US"/>
              </w:rPr>
              <w:t>3</w:t>
            </w:r>
            <w:r>
              <w:rPr>
                <w:rFonts w:ascii="宋体" w:hAnsi="宋体" w:cs="宋体"/>
              </w:rPr>
              <w:t>0</w:t>
            </w:r>
            <w:r>
              <w:rPr>
                <w:rFonts w:hint="eastAsia" w:ascii="宋体" w:hAnsi="宋体" w:cs="宋体"/>
              </w:rPr>
              <w:t>分</w:t>
            </w:r>
          </w:p>
        </w:tc>
        <w:tc>
          <w:tcPr>
            <w:tcW w:w="1715" w:type="dxa"/>
            <w:vAlign w:val="center"/>
          </w:tcPr>
          <w:p w14:paraId="674E58D1">
            <w:pPr>
              <w:jc w:val="center"/>
              <w:rPr>
                <w:rFonts w:ascii="宋体" w:cs="Times New Roman"/>
              </w:rPr>
            </w:pPr>
            <w:r>
              <w:rPr>
                <w:rFonts w:ascii="宋体" w:hAnsi="宋体" w:cs="宋体"/>
              </w:rPr>
              <w:t>100</w:t>
            </w:r>
            <w:r>
              <w:rPr>
                <w:rFonts w:hint="eastAsia" w:ascii="宋体" w:hAnsi="宋体" w:cs="宋体"/>
              </w:rPr>
              <w:t>分</w:t>
            </w:r>
          </w:p>
        </w:tc>
      </w:tr>
    </w:tbl>
    <w:p w14:paraId="284F1793">
      <w:pPr>
        <w:spacing w:line="440" w:lineRule="exact"/>
        <w:rPr>
          <w:rFonts w:cs="Times New Roman"/>
          <w:b/>
          <w:bCs/>
        </w:rPr>
      </w:pPr>
    </w:p>
    <w:p w14:paraId="5A81D379">
      <w:pPr>
        <w:spacing w:line="440" w:lineRule="exact"/>
        <w:rPr>
          <w:rFonts w:cs="Times New Roman"/>
          <w:b/>
          <w:bCs/>
        </w:rPr>
      </w:pPr>
    </w:p>
    <w:p w14:paraId="08D4F127">
      <w:pPr>
        <w:rPr>
          <w:rFonts w:cs="Times New Roman"/>
          <w:b/>
          <w:bCs/>
        </w:rPr>
      </w:pPr>
      <w:r>
        <w:rPr>
          <w:rFonts w:hint="eastAsia" w:cs="宋体"/>
          <w:b/>
          <w:bCs/>
        </w:rPr>
        <w:t>附件二：价格评审表</w:t>
      </w:r>
    </w:p>
    <w:p w14:paraId="32217EDA">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765D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4BF3DC8C">
            <w:pPr>
              <w:jc w:val="center"/>
              <w:rPr>
                <w:rFonts w:cs="Times New Roman"/>
              </w:rPr>
            </w:pPr>
            <w:r>
              <w:rPr>
                <w:rFonts w:hint="eastAsia" w:cs="宋体"/>
              </w:rPr>
              <w:t>评分项目</w:t>
            </w:r>
          </w:p>
        </w:tc>
        <w:tc>
          <w:tcPr>
            <w:tcW w:w="6556" w:type="dxa"/>
            <w:shd w:val="clear" w:color="auto" w:fill="D9D9D9"/>
            <w:vAlign w:val="center"/>
          </w:tcPr>
          <w:p w14:paraId="6C8C537F">
            <w:pPr>
              <w:jc w:val="center"/>
              <w:rPr>
                <w:rFonts w:cs="Times New Roman"/>
              </w:rPr>
            </w:pPr>
            <w:r>
              <w:rPr>
                <w:rFonts w:hint="eastAsia" w:cs="宋体"/>
              </w:rPr>
              <w:t>评分标准</w:t>
            </w:r>
          </w:p>
        </w:tc>
      </w:tr>
      <w:tr w14:paraId="179F9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D6B8AB">
            <w:pPr>
              <w:jc w:val="center"/>
              <w:rPr>
                <w:rFonts w:cs="Times New Roman"/>
              </w:rPr>
            </w:pPr>
            <w:r>
              <w:rPr>
                <w:rFonts w:hint="eastAsia" w:cs="宋体"/>
              </w:rPr>
              <w:t>磋商报价</w:t>
            </w:r>
          </w:p>
        </w:tc>
        <w:tc>
          <w:tcPr>
            <w:tcW w:w="6556" w:type="dxa"/>
            <w:vAlign w:val="center"/>
          </w:tcPr>
          <w:p w14:paraId="5CE6BE4D">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5C73946C">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1FC74C40">
      <w:pPr>
        <w:pStyle w:val="2"/>
        <w:ind w:firstLine="210"/>
        <w:rPr>
          <w:rFonts w:cs="Times New Roman"/>
        </w:rPr>
      </w:pPr>
    </w:p>
    <w:p w14:paraId="77C60138">
      <w:pPr>
        <w:pStyle w:val="2"/>
        <w:ind w:firstLine="210"/>
        <w:rPr>
          <w:rFonts w:cs="Times New Roman"/>
        </w:rPr>
      </w:pPr>
    </w:p>
    <w:p w14:paraId="32872C2E">
      <w:pPr>
        <w:pStyle w:val="2"/>
        <w:ind w:firstLine="210"/>
        <w:rPr>
          <w:rFonts w:cs="Times New Roman"/>
        </w:rPr>
      </w:pPr>
    </w:p>
    <w:p w14:paraId="03243F80">
      <w:pPr>
        <w:pStyle w:val="2"/>
        <w:ind w:firstLine="210"/>
        <w:rPr>
          <w:rFonts w:cs="Times New Roman"/>
        </w:rPr>
      </w:pPr>
    </w:p>
    <w:p w14:paraId="5F4E8845">
      <w:pPr>
        <w:pStyle w:val="2"/>
        <w:ind w:firstLine="210"/>
        <w:rPr>
          <w:rFonts w:cs="Times New Roman"/>
        </w:rPr>
      </w:pPr>
    </w:p>
    <w:p w14:paraId="6D442BA6">
      <w:pPr>
        <w:pStyle w:val="2"/>
        <w:ind w:firstLine="210"/>
        <w:rPr>
          <w:rFonts w:cs="Times New Roman"/>
        </w:rPr>
      </w:pPr>
    </w:p>
    <w:p w14:paraId="309284DB">
      <w:pPr>
        <w:pStyle w:val="2"/>
        <w:ind w:firstLine="210"/>
        <w:rPr>
          <w:rFonts w:cs="Times New Roman"/>
        </w:rPr>
      </w:pPr>
    </w:p>
    <w:p w14:paraId="6AFD8B1B">
      <w:pPr>
        <w:pStyle w:val="2"/>
        <w:ind w:firstLine="210"/>
        <w:rPr>
          <w:rFonts w:cs="Times New Roman"/>
        </w:rPr>
      </w:pPr>
    </w:p>
    <w:p w14:paraId="3F00DA6C">
      <w:pPr>
        <w:pStyle w:val="2"/>
        <w:ind w:firstLine="210"/>
        <w:rPr>
          <w:rFonts w:cs="Times New Roman"/>
        </w:rPr>
      </w:pPr>
    </w:p>
    <w:p w14:paraId="13C485A0">
      <w:pPr>
        <w:pStyle w:val="2"/>
        <w:ind w:firstLine="0" w:firstLineChars="0"/>
        <w:rPr>
          <w:rFonts w:cs="Times New Roman"/>
          <w:b/>
          <w:bCs/>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E5FE22B">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006972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4E36DDE0">
      <w:pPr>
        <w:spacing w:after="312" w:afterLines="100"/>
        <w:jc w:val="center"/>
        <w:rPr>
          <w:rFonts w:ascii="宋体" w:cs="宋体"/>
          <w:sz w:val="36"/>
          <w:szCs w:val="36"/>
        </w:rPr>
      </w:pPr>
      <w:r>
        <w:rPr>
          <w:rFonts w:hint="eastAsia" w:ascii="宋体" w:hAnsi="宋体" w:cs="宋体"/>
          <w:sz w:val="36"/>
          <w:szCs w:val="36"/>
        </w:rPr>
        <w:t>资格性及符合性审查表</w:t>
      </w:r>
    </w:p>
    <w:p w14:paraId="469D6F8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1F95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59B3318D">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79B6B296">
            <w:pPr>
              <w:ind w:firstLine="1575" w:firstLineChars="750"/>
              <w:rPr>
                <w:rFonts w:ascii="宋体" w:cs="宋体"/>
              </w:rPr>
            </w:pPr>
            <w:r>
              <w:rPr>
                <w:rFonts w:hint="eastAsia" w:ascii="宋体" w:hAnsi="宋体" w:cs="宋体"/>
              </w:rPr>
              <w:t>检查项目</w:t>
            </w:r>
          </w:p>
          <w:p w14:paraId="6000930F">
            <w:pPr>
              <w:rPr>
                <w:rFonts w:ascii="宋体" w:cs="宋体"/>
                <w:spacing w:val="-12"/>
              </w:rPr>
            </w:pPr>
            <w:r>
              <w:rPr>
                <w:rFonts w:hint="eastAsia" w:ascii="宋体" w:hAnsi="宋体" w:cs="宋体"/>
              </w:rPr>
              <w:t>供应商名称</w:t>
            </w:r>
          </w:p>
        </w:tc>
        <w:tc>
          <w:tcPr>
            <w:tcW w:w="1303" w:type="dxa"/>
            <w:shd w:val="clear" w:color="auto" w:fill="D9D9D9"/>
            <w:vAlign w:val="center"/>
          </w:tcPr>
          <w:p w14:paraId="38D97D47">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2902EB6E">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6D9BA1B6">
            <w:pPr>
              <w:jc w:val="center"/>
              <w:rPr>
                <w:rFonts w:ascii="宋体" w:cs="宋体"/>
              </w:rPr>
            </w:pPr>
            <w:r>
              <w:rPr>
                <w:rFonts w:hint="eastAsia" w:ascii="宋体" w:hAnsi="宋体" w:cs="宋体"/>
              </w:rPr>
              <w:t>结论</w:t>
            </w:r>
          </w:p>
        </w:tc>
      </w:tr>
      <w:tr w14:paraId="4C30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20D15BBC">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65A31D93">
            <w:pPr>
              <w:ind w:firstLine="1575" w:firstLineChars="750"/>
              <w:rPr>
                <w:rFonts w:ascii="宋体" w:cs="宋体"/>
              </w:rPr>
            </w:pPr>
          </w:p>
        </w:tc>
        <w:tc>
          <w:tcPr>
            <w:tcW w:w="1303" w:type="dxa"/>
            <w:shd w:val="clear" w:color="auto" w:fill="D9D9D9"/>
            <w:vAlign w:val="center"/>
          </w:tcPr>
          <w:p w14:paraId="58EE4931">
            <w:pPr>
              <w:jc w:val="center"/>
              <w:rPr>
                <w:rFonts w:ascii="宋体" w:cs="宋体"/>
              </w:rPr>
            </w:pPr>
            <w:r>
              <w:rPr>
                <w:rFonts w:hint="eastAsia" w:ascii="宋体" w:hAnsi="宋体" w:cs="宋体"/>
              </w:rPr>
              <w:t>合格供应商</w:t>
            </w:r>
          </w:p>
        </w:tc>
        <w:tc>
          <w:tcPr>
            <w:tcW w:w="1843" w:type="dxa"/>
            <w:shd w:val="clear" w:color="auto" w:fill="D9D9D9"/>
            <w:vAlign w:val="center"/>
          </w:tcPr>
          <w:p w14:paraId="7D2A198E">
            <w:pPr>
              <w:jc w:val="center"/>
              <w:rPr>
                <w:rFonts w:ascii="宋体" w:cs="宋体"/>
              </w:rPr>
            </w:pPr>
            <w:r>
              <w:rPr>
                <w:rFonts w:hint="eastAsia" w:ascii="宋体" w:hAnsi="宋体" w:cs="宋体"/>
              </w:rPr>
              <w:t>响应文件</w:t>
            </w:r>
          </w:p>
          <w:p w14:paraId="1E9E1077">
            <w:pPr>
              <w:jc w:val="center"/>
              <w:rPr>
                <w:rFonts w:ascii="宋体" w:cs="宋体"/>
              </w:rPr>
            </w:pPr>
            <w:r>
              <w:rPr>
                <w:rFonts w:hint="eastAsia" w:ascii="宋体" w:hAnsi="宋体" w:cs="宋体"/>
              </w:rPr>
              <w:t>签署合格</w:t>
            </w:r>
          </w:p>
        </w:tc>
        <w:tc>
          <w:tcPr>
            <w:tcW w:w="1134" w:type="dxa"/>
            <w:shd w:val="clear" w:color="auto" w:fill="D9D9D9"/>
            <w:vAlign w:val="center"/>
          </w:tcPr>
          <w:p w14:paraId="1E99E6E7">
            <w:pPr>
              <w:jc w:val="center"/>
              <w:rPr>
                <w:rFonts w:ascii="宋体" w:cs="宋体"/>
              </w:rPr>
            </w:pPr>
            <w:r>
              <w:rPr>
                <w:rFonts w:hint="eastAsia" w:ascii="宋体" w:hAnsi="宋体" w:cs="宋体"/>
              </w:rPr>
              <w:t>报价要求</w:t>
            </w:r>
          </w:p>
        </w:tc>
        <w:tc>
          <w:tcPr>
            <w:tcW w:w="1984" w:type="dxa"/>
            <w:shd w:val="clear" w:color="auto" w:fill="D9D9D9"/>
            <w:vAlign w:val="center"/>
          </w:tcPr>
          <w:p w14:paraId="51EE0D43">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4B83E9E7">
            <w:pPr>
              <w:jc w:val="center"/>
              <w:rPr>
                <w:rFonts w:ascii="宋体" w:cs="宋体"/>
              </w:rPr>
            </w:pPr>
            <w:r>
              <w:rPr>
                <w:rFonts w:hint="eastAsia" w:ascii="宋体" w:hAnsi="宋体" w:cs="宋体"/>
              </w:rPr>
              <w:t>磋商有效期</w:t>
            </w:r>
          </w:p>
        </w:tc>
        <w:tc>
          <w:tcPr>
            <w:tcW w:w="850" w:type="dxa"/>
            <w:shd w:val="clear" w:color="auto" w:fill="D9D9D9"/>
            <w:vAlign w:val="center"/>
          </w:tcPr>
          <w:p w14:paraId="4FA051FD">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2038C98F">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50B79951">
            <w:pPr>
              <w:jc w:val="center"/>
              <w:rPr>
                <w:rFonts w:ascii="宋体" w:cs="宋体"/>
              </w:rPr>
            </w:pPr>
          </w:p>
        </w:tc>
      </w:tr>
      <w:tr w14:paraId="7269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2A0C8D9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24285A59">
            <w:pPr>
              <w:ind w:firstLine="1575" w:firstLineChars="750"/>
              <w:rPr>
                <w:rFonts w:ascii="宋体" w:cs="宋体"/>
              </w:rPr>
            </w:pPr>
          </w:p>
        </w:tc>
        <w:tc>
          <w:tcPr>
            <w:tcW w:w="1303" w:type="dxa"/>
            <w:tcBorders>
              <w:bottom w:val="single" w:color="auto" w:sz="4" w:space="0"/>
            </w:tcBorders>
            <w:shd w:val="clear" w:color="auto" w:fill="D9D9D9"/>
            <w:vAlign w:val="center"/>
          </w:tcPr>
          <w:p w14:paraId="0FF401ED">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7B27632C">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0ECAD97F">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30BBCEFB">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39940FD5">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767B9836">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7C2FCD3D">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58A6603A">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792B614C">
            <w:pPr>
              <w:jc w:val="center"/>
              <w:rPr>
                <w:rFonts w:ascii="宋体" w:cs="宋体"/>
              </w:rPr>
            </w:pPr>
          </w:p>
        </w:tc>
      </w:tr>
      <w:tr w14:paraId="7BC7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5D2AA43B">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665A2B6E">
            <w:pPr>
              <w:spacing w:line="360" w:lineRule="auto"/>
              <w:jc w:val="center"/>
              <w:rPr>
                <w:rFonts w:ascii="宋体" w:cs="宋体"/>
              </w:rPr>
            </w:pPr>
          </w:p>
        </w:tc>
        <w:tc>
          <w:tcPr>
            <w:tcW w:w="1303" w:type="dxa"/>
            <w:shd w:val="clear" w:color="auto" w:fill="auto"/>
            <w:vAlign w:val="center"/>
          </w:tcPr>
          <w:p w14:paraId="439284EE">
            <w:pPr>
              <w:jc w:val="center"/>
              <w:rPr>
                <w:rFonts w:ascii="宋体" w:cs="宋体"/>
              </w:rPr>
            </w:pPr>
          </w:p>
        </w:tc>
        <w:tc>
          <w:tcPr>
            <w:tcW w:w="1843" w:type="dxa"/>
            <w:shd w:val="clear" w:color="auto" w:fill="auto"/>
            <w:vAlign w:val="center"/>
          </w:tcPr>
          <w:p w14:paraId="37899B82">
            <w:pPr>
              <w:jc w:val="center"/>
              <w:rPr>
                <w:rFonts w:ascii="宋体" w:cs="宋体"/>
              </w:rPr>
            </w:pPr>
          </w:p>
        </w:tc>
        <w:tc>
          <w:tcPr>
            <w:tcW w:w="1134" w:type="dxa"/>
            <w:shd w:val="clear" w:color="auto" w:fill="auto"/>
            <w:vAlign w:val="center"/>
          </w:tcPr>
          <w:p w14:paraId="3C09533E">
            <w:pPr>
              <w:jc w:val="center"/>
              <w:rPr>
                <w:rFonts w:ascii="宋体" w:cs="宋体"/>
              </w:rPr>
            </w:pPr>
          </w:p>
        </w:tc>
        <w:tc>
          <w:tcPr>
            <w:tcW w:w="1984" w:type="dxa"/>
            <w:shd w:val="clear" w:color="auto" w:fill="auto"/>
          </w:tcPr>
          <w:p w14:paraId="6E9D86D8">
            <w:pPr>
              <w:jc w:val="center"/>
              <w:rPr>
                <w:rFonts w:ascii="宋体" w:cs="宋体"/>
              </w:rPr>
            </w:pPr>
          </w:p>
        </w:tc>
        <w:tc>
          <w:tcPr>
            <w:tcW w:w="851" w:type="dxa"/>
            <w:shd w:val="clear" w:color="auto" w:fill="auto"/>
            <w:vAlign w:val="center"/>
          </w:tcPr>
          <w:p w14:paraId="51445169">
            <w:pPr>
              <w:jc w:val="center"/>
              <w:rPr>
                <w:rFonts w:ascii="宋体" w:cs="宋体"/>
              </w:rPr>
            </w:pPr>
          </w:p>
        </w:tc>
        <w:tc>
          <w:tcPr>
            <w:tcW w:w="850" w:type="dxa"/>
            <w:shd w:val="clear" w:color="auto" w:fill="auto"/>
            <w:vAlign w:val="center"/>
          </w:tcPr>
          <w:p w14:paraId="46D92002">
            <w:pPr>
              <w:jc w:val="center"/>
              <w:rPr>
                <w:rFonts w:ascii="宋体" w:cs="宋体"/>
              </w:rPr>
            </w:pPr>
          </w:p>
        </w:tc>
        <w:tc>
          <w:tcPr>
            <w:tcW w:w="1560" w:type="dxa"/>
            <w:shd w:val="clear" w:color="auto" w:fill="auto"/>
            <w:vAlign w:val="center"/>
          </w:tcPr>
          <w:p w14:paraId="017E19D0">
            <w:pPr>
              <w:jc w:val="center"/>
              <w:rPr>
                <w:rFonts w:ascii="宋体" w:cs="宋体"/>
              </w:rPr>
            </w:pPr>
          </w:p>
        </w:tc>
        <w:tc>
          <w:tcPr>
            <w:tcW w:w="1275" w:type="dxa"/>
            <w:shd w:val="clear" w:color="auto" w:fill="auto"/>
          </w:tcPr>
          <w:p w14:paraId="008C10A0">
            <w:pPr>
              <w:jc w:val="center"/>
              <w:rPr>
                <w:rFonts w:ascii="宋体" w:cs="宋体"/>
              </w:rPr>
            </w:pPr>
          </w:p>
        </w:tc>
        <w:tc>
          <w:tcPr>
            <w:tcW w:w="851" w:type="dxa"/>
            <w:shd w:val="clear" w:color="auto" w:fill="auto"/>
            <w:vAlign w:val="center"/>
          </w:tcPr>
          <w:p w14:paraId="742D9683">
            <w:pPr>
              <w:jc w:val="center"/>
              <w:rPr>
                <w:rFonts w:ascii="宋体" w:cs="宋体"/>
              </w:rPr>
            </w:pPr>
          </w:p>
        </w:tc>
      </w:tr>
      <w:tr w14:paraId="1A26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7D0B922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47DB1D81">
            <w:pPr>
              <w:spacing w:line="360" w:lineRule="auto"/>
              <w:jc w:val="center"/>
              <w:rPr>
                <w:rFonts w:ascii="宋体" w:cs="宋体"/>
              </w:rPr>
            </w:pPr>
          </w:p>
        </w:tc>
        <w:tc>
          <w:tcPr>
            <w:tcW w:w="1303" w:type="dxa"/>
            <w:shd w:val="clear" w:color="auto" w:fill="auto"/>
            <w:vAlign w:val="center"/>
          </w:tcPr>
          <w:p w14:paraId="5A41EC8A">
            <w:pPr>
              <w:jc w:val="center"/>
              <w:rPr>
                <w:rFonts w:ascii="宋体" w:cs="宋体"/>
              </w:rPr>
            </w:pPr>
          </w:p>
        </w:tc>
        <w:tc>
          <w:tcPr>
            <w:tcW w:w="1843" w:type="dxa"/>
            <w:shd w:val="clear" w:color="auto" w:fill="auto"/>
            <w:vAlign w:val="center"/>
          </w:tcPr>
          <w:p w14:paraId="1B09FDCD">
            <w:pPr>
              <w:jc w:val="center"/>
              <w:rPr>
                <w:rFonts w:ascii="宋体" w:cs="宋体"/>
              </w:rPr>
            </w:pPr>
          </w:p>
        </w:tc>
        <w:tc>
          <w:tcPr>
            <w:tcW w:w="1134" w:type="dxa"/>
            <w:shd w:val="clear" w:color="auto" w:fill="auto"/>
            <w:vAlign w:val="center"/>
          </w:tcPr>
          <w:p w14:paraId="799F384D">
            <w:pPr>
              <w:jc w:val="center"/>
              <w:rPr>
                <w:rFonts w:ascii="宋体" w:cs="宋体"/>
              </w:rPr>
            </w:pPr>
          </w:p>
        </w:tc>
        <w:tc>
          <w:tcPr>
            <w:tcW w:w="1984" w:type="dxa"/>
            <w:shd w:val="clear" w:color="auto" w:fill="auto"/>
          </w:tcPr>
          <w:p w14:paraId="11161F84">
            <w:pPr>
              <w:jc w:val="center"/>
              <w:rPr>
                <w:rFonts w:ascii="宋体" w:cs="宋体"/>
              </w:rPr>
            </w:pPr>
          </w:p>
        </w:tc>
        <w:tc>
          <w:tcPr>
            <w:tcW w:w="851" w:type="dxa"/>
            <w:shd w:val="clear" w:color="auto" w:fill="auto"/>
            <w:vAlign w:val="center"/>
          </w:tcPr>
          <w:p w14:paraId="4C5ACBDF">
            <w:pPr>
              <w:jc w:val="center"/>
              <w:rPr>
                <w:rFonts w:ascii="宋体" w:cs="宋体"/>
              </w:rPr>
            </w:pPr>
          </w:p>
        </w:tc>
        <w:tc>
          <w:tcPr>
            <w:tcW w:w="850" w:type="dxa"/>
            <w:shd w:val="clear" w:color="auto" w:fill="auto"/>
            <w:vAlign w:val="center"/>
          </w:tcPr>
          <w:p w14:paraId="194DF1B9">
            <w:pPr>
              <w:jc w:val="center"/>
              <w:rPr>
                <w:rFonts w:ascii="宋体" w:cs="宋体"/>
              </w:rPr>
            </w:pPr>
          </w:p>
        </w:tc>
        <w:tc>
          <w:tcPr>
            <w:tcW w:w="1560" w:type="dxa"/>
            <w:shd w:val="clear" w:color="auto" w:fill="auto"/>
            <w:vAlign w:val="center"/>
          </w:tcPr>
          <w:p w14:paraId="3C707A08">
            <w:pPr>
              <w:jc w:val="center"/>
              <w:rPr>
                <w:rFonts w:ascii="宋体" w:cs="宋体"/>
              </w:rPr>
            </w:pPr>
          </w:p>
        </w:tc>
        <w:tc>
          <w:tcPr>
            <w:tcW w:w="1275" w:type="dxa"/>
            <w:shd w:val="clear" w:color="auto" w:fill="auto"/>
          </w:tcPr>
          <w:p w14:paraId="730FAF8F">
            <w:pPr>
              <w:jc w:val="center"/>
              <w:rPr>
                <w:rFonts w:ascii="宋体" w:cs="宋体"/>
              </w:rPr>
            </w:pPr>
          </w:p>
        </w:tc>
        <w:tc>
          <w:tcPr>
            <w:tcW w:w="851" w:type="dxa"/>
            <w:shd w:val="clear" w:color="auto" w:fill="auto"/>
            <w:vAlign w:val="center"/>
          </w:tcPr>
          <w:p w14:paraId="752E9DB2">
            <w:pPr>
              <w:jc w:val="center"/>
              <w:rPr>
                <w:rFonts w:ascii="宋体" w:cs="宋体"/>
              </w:rPr>
            </w:pPr>
          </w:p>
        </w:tc>
      </w:tr>
      <w:tr w14:paraId="3966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249F0C3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07E5EED0">
            <w:pPr>
              <w:spacing w:line="360" w:lineRule="auto"/>
              <w:jc w:val="center"/>
              <w:rPr>
                <w:rFonts w:ascii="宋体" w:cs="宋体"/>
              </w:rPr>
            </w:pPr>
          </w:p>
        </w:tc>
        <w:tc>
          <w:tcPr>
            <w:tcW w:w="1303" w:type="dxa"/>
            <w:shd w:val="clear" w:color="auto" w:fill="auto"/>
            <w:vAlign w:val="center"/>
          </w:tcPr>
          <w:p w14:paraId="10D5D500">
            <w:pPr>
              <w:jc w:val="center"/>
              <w:rPr>
                <w:rFonts w:ascii="宋体" w:cs="宋体"/>
              </w:rPr>
            </w:pPr>
          </w:p>
        </w:tc>
        <w:tc>
          <w:tcPr>
            <w:tcW w:w="1843" w:type="dxa"/>
            <w:shd w:val="clear" w:color="auto" w:fill="auto"/>
            <w:vAlign w:val="center"/>
          </w:tcPr>
          <w:p w14:paraId="18F13EFB">
            <w:pPr>
              <w:jc w:val="center"/>
              <w:rPr>
                <w:rFonts w:ascii="宋体" w:cs="宋体"/>
              </w:rPr>
            </w:pPr>
          </w:p>
        </w:tc>
        <w:tc>
          <w:tcPr>
            <w:tcW w:w="1134" w:type="dxa"/>
            <w:shd w:val="clear" w:color="auto" w:fill="auto"/>
            <w:vAlign w:val="center"/>
          </w:tcPr>
          <w:p w14:paraId="055D8ABC">
            <w:pPr>
              <w:jc w:val="center"/>
              <w:rPr>
                <w:rFonts w:ascii="宋体" w:cs="宋体"/>
              </w:rPr>
            </w:pPr>
          </w:p>
        </w:tc>
        <w:tc>
          <w:tcPr>
            <w:tcW w:w="1984" w:type="dxa"/>
            <w:shd w:val="clear" w:color="auto" w:fill="auto"/>
          </w:tcPr>
          <w:p w14:paraId="7800D4C0">
            <w:pPr>
              <w:jc w:val="center"/>
              <w:rPr>
                <w:rFonts w:ascii="宋体" w:cs="宋体"/>
              </w:rPr>
            </w:pPr>
          </w:p>
        </w:tc>
        <w:tc>
          <w:tcPr>
            <w:tcW w:w="851" w:type="dxa"/>
            <w:shd w:val="clear" w:color="auto" w:fill="auto"/>
            <w:vAlign w:val="center"/>
          </w:tcPr>
          <w:p w14:paraId="6CA94C05">
            <w:pPr>
              <w:jc w:val="center"/>
              <w:rPr>
                <w:rFonts w:ascii="宋体" w:cs="宋体"/>
              </w:rPr>
            </w:pPr>
          </w:p>
        </w:tc>
        <w:tc>
          <w:tcPr>
            <w:tcW w:w="850" w:type="dxa"/>
            <w:shd w:val="clear" w:color="auto" w:fill="auto"/>
            <w:vAlign w:val="center"/>
          </w:tcPr>
          <w:p w14:paraId="7973D460">
            <w:pPr>
              <w:jc w:val="center"/>
              <w:rPr>
                <w:rFonts w:ascii="宋体" w:cs="宋体"/>
              </w:rPr>
            </w:pPr>
          </w:p>
        </w:tc>
        <w:tc>
          <w:tcPr>
            <w:tcW w:w="1560" w:type="dxa"/>
            <w:shd w:val="clear" w:color="auto" w:fill="auto"/>
            <w:vAlign w:val="center"/>
          </w:tcPr>
          <w:p w14:paraId="073094BF">
            <w:pPr>
              <w:jc w:val="center"/>
              <w:rPr>
                <w:rFonts w:ascii="宋体" w:cs="宋体"/>
              </w:rPr>
            </w:pPr>
          </w:p>
        </w:tc>
        <w:tc>
          <w:tcPr>
            <w:tcW w:w="1275" w:type="dxa"/>
            <w:shd w:val="clear" w:color="auto" w:fill="auto"/>
          </w:tcPr>
          <w:p w14:paraId="4E122576">
            <w:pPr>
              <w:jc w:val="center"/>
              <w:rPr>
                <w:rFonts w:ascii="宋体" w:cs="宋体"/>
              </w:rPr>
            </w:pPr>
          </w:p>
        </w:tc>
        <w:tc>
          <w:tcPr>
            <w:tcW w:w="851" w:type="dxa"/>
            <w:shd w:val="clear" w:color="auto" w:fill="auto"/>
            <w:vAlign w:val="center"/>
          </w:tcPr>
          <w:p w14:paraId="511E5F74">
            <w:pPr>
              <w:jc w:val="center"/>
              <w:rPr>
                <w:rFonts w:ascii="宋体" w:cs="宋体"/>
              </w:rPr>
            </w:pPr>
          </w:p>
        </w:tc>
      </w:tr>
      <w:tr w14:paraId="14B4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67B34EA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3E4D5187">
            <w:pPr>
              <w:spacing w:line="360" w:lineRule="auto"/>
              <w:jc w:val="center"/>
              <w:rPr>
                <w:rFonts w:ascii="宋体" w:cs="宋体"/>
              </w:rPr>
            </w:pPr>
          </w:p>
        </w:tc>
        <w:tc>
          <w:tcPr>
            <w:tcW w:w="1303" w:type="dxa"/>
            <w:shd w:val="clear" w:color="auto" w:fill="auto"/>
            <w:vAlign w:val="center"/>
          </w:tcPr>
          <w:p w14:paraId="18EFCAFC">
            <w:pPr>
              <w:jc w:val="center"/>
              <w:rPr>
                <w:rFonts w:ascii="宋体" w:cs="宋体"/>
              </w:rPr>
            </w:pPr>
          </w:p>
        </w:tc>
        <w:tc>
          <w:tcPr>
            <w:tcW w:w="1843" w:type="dxa"/>
            <w:shd w:val="clear" w:color="auto" w:fill="auto"/>
            <w:vAlign w:val="center"/>
          </w:tcPr>
          <w:p w14:paraId="7A0BB5A7">
            <w:pPr>
              <w:jc w:val="center"/>
              <w:rPr>
                <w:rFonts w:ascii="宋体" w:cs="宋体"/>
              </w:rPr>
            </w:pPr>
          </w:p>
        </w:tc>
        <w:tc>
          <w:tcPr>
            <w:tcW w:w="1134" w:type="dxa"/>
            <w:shd w:val="clear" w:color="auto" w:fill="auto"/>
            <w:vAlign w:val="center"/>
          </w:tcPr>
          <w:p w14:paraId="34176BC8">
            <w:pPr>
              <w:jc w:val="center"/>
              <w:rPr>
                <w:rFonts w:ascii="宋体" w:cs="宋体"/>
              </w:rPr>
            </w:pPr>
          </w:p>
        </w:tc>
        <w:tc>
          <w:tcPr>
            <w:tcW w:w="1984" w:type="dxa"/>
            <w:shd w:val="clear" w:color="auto" w:fill="auto"/>
          </w:tcPr>
          <w:p w14:paraId="6466EAEC">
            <w:pPr>
              <w:jc w:val="center"/>
              <w:rPr>
                <w:rFonts w:ascii="宋体" w:cs="宋体"/>
              </w:rPr>
            </w:pPr>
          </w:p>
        </w:tc>
        <w:tc>
          <w:tcPr>
            <w:tcW w:w="851" w:type="dxa"/>
            <w:shd w:val="clear" w:color="auto" w:fill="auto"/>
            <w:vAlign w:val="center"/>
          </w:tcPr>
          <w:p w14:paraId="05B6D11B">
            <w:pPr>
              <w:jc w:val="center"/>
              <w:rPr>
                <w:rFonts w:ascii="宋体" w:cs="宋体"/>
              </w:rPr>
            </w:pPr>
          </w:p>
        </w:tc>
        <w:tc>
          <w:tcPr>
            <w:tcW w:w="850" w:type="dxa"/>
            <w:shd w:val="clear" w:color="auto" w:fill="auto"/>
            <w:vAlign w:val="center"/>
          </w:tcPr>
          <w:p w14:paraId="749A5E62">
            <w:pPr>
              <w:jc w:val="center"/>
              <w:rPr>
                <w:rFonts w:ascii="宋体" w:cs="宋体"/>
              </w:rPr>
            </w:pPr>
          </w:p>
        </w:tc>
        <w:tc>
          <w:tcPr>
            <w:tcW w:w="1560" w:type="dxa"/>
            <w:shd w:val="clear" w:color="auto" w:fill="auto"/>
            <w:vAlign w:val="center"/>
          </w:tcPr>
          <w:p w14:paraId="6663DBFF">
            <w:pPr>
              <w:jc w:val="center"/>
              <w:rPr>
                <w:rFonts w:ascii="宋体" w:cs="宋体"/>
              </w:rPr>
            </w:pPr>
          </w:p>
        </w:tc>
        <w:tc>
          <w:tcPr>
            <w:tcW w:w="1275" w:type="dxa"/>
            <w:shd w:val="clear" w:color="auto" w:fill="auto"/>
          </w:tcPr>
          <w:p w14:paraId="2C3A9083">
            <w:pPr>
              <w:jc w:val="center"/>
              <w:rPr>
                <w:rFonts w:ascii="宋体" w:cs="宋体"/>
              </w:rPr>
            </w:pPr>
          </w:p>
        </w:tc>
        <w:tc>
          <w:tcPr>
            <w:tcW w:w="851" w:type="dxa"/>
            <w:shd w:val="clear" w:color="auto" w:fill="auto"/>
            <w:vAlign w:val="center"/>
          </w:tcPr>
          <w:p w14:paraId="7B2105F5">
            <w:pPr>
              <w:jc w:val="center"/>
              <w:rPr>
                <w:rFonts w:ascii="宋体" w:cs="宋体"/>
              </w:rPr>
            </w:pPr>
          </w:p>
        </w:tc>
      </w:tr>
      <w:tr w14:paraId="5C8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2640ED3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6208AE9B">
            <w:pPr>
              <w:spacing w:line="360" w:lineRule="auto"/>
              <w:jc w:val="center"/>
              <w:rPr>
                <w:rFonts w:ascii="宋体" w:cs="宋体"/>
              </w:rPr>
            </w:pPr>
          </w:p>
        </w:tc>
        <w:tc>
          <w:tcPr>
            <w:tcW w:w="1303" w:type="dxa"/>
            <w:shd w:val="clear" w:color="auto" w:fill="auto"/>
            <w:vAlign w:val="center"/>
          </w:tcPr>
          <w:p w14:paraId="4F86691D">
            <w:pPr>
              <w:jc w:val="center"/>
              <w:rPr>
                <w:rFonts w:ascii="宋体" w:cs="宋体"/>
              </w:rPr>
            </w:pPr>
          </w:p>
        </w:tc>
        <w:tc>
          <w:tcPr>
            <w:tcW w:w="1843" w:type="dxa"/>
            <w:shd w:val="clear" w:color="auto" w:fill="auto"/>
            <w:vAlign w:val="center"/>
          </w:tcPr>
          <w:p w14:paraId="79083ACA">
            <w:pPr>
              <w:jc w:val="center"/>
              <w:rPr>
                <w:rFonts w:ascii="宋体" w:cs="宋体"/>
              </w:rPr>
            </w:pPr>
          </w:p>
        </w:tc>
        <w:tc>
          <w:tcPr>
            <w:tcW w:w="1134" w:type="dxa"/>
            <w:shd w:val="clear" w:color="auto" w:fill="auto"/>
            <w:vAlign w:val="center"/>
          </w:tcPr>
          <w:p w14:paraId="31021620">
            <w:pPr>
              <w:jc w:val="center"/>
              <w:rPr>
                <w:rFonts w:ascii="宋体" w:cs="宋体"/>
              </w:rPr>
            </w:pPr>
          </w:p>
        </w:tc>
        <w:tc>
          <w:tcPr>
            <w:tcW w:w="1984" w:type="dxa"/>
            <w:shd w:val="clear" w:color="auto" w:fill="auto"/>
          </w:tcPr>
          <w:p w14:paraId="1C9F6324">
            <w:pPr>
              <w:jc w:val="center"/>
              <w:rPr>
                <w:rFonts w:ascii="宋体" w:cs="宋体"/>
              </w:rPr>
            </w:pPr>
          </w:p>
        </w:tc>
        <w:tc>
          <w:tcPr>
            <w:tcW w:w="851" w:type="dxa"/>
            <w:shd w:val="clear" w:color="auto" w:fill="auto"/>
            <w:vAlign w:val="center"/>
          </w:tcPr>
          <w:p w14:paraId="5BC488A1">
            <w:pPr>
              <w:jc w:val="center"/>
              <w:rPr>
                <w:rFonts w:ascii="宋体" w:cs="宋体"/>
              </w:rPr>
            </w:pPr>
          </w:p>
        </w:tc>
        <w:tc>
          <w:tcPr>
            <w:tcW w:w="850" w:type="dxa"/>
            <w:shd w:val="clear" w:color="auto" w:fill="auto"/>
            <w:vAlign w:val="center"/>
          </w:tcPr>
          <w:p w14:paraId="250033B7">
            <w:pPr>
              <w:jc w:val="center"/>
              <w:rPr>
                <w:rFonts w:ascii="宋体" w:cs="宋体"/>
              </w:rPr>
            </w:pPr>
          </w:p>
        </w:tc>
        <w:tc>
          <w:tcPr>
            <w:tcW w:w="1560" w:type="dxa"/>
            <w:shd w:val="clear" w:color="auto" w:fill="auto"/>
            <w:vAlign w:val="center"/>
          </w:tcPr>
          <w:p w14:paraId="13CC89DF">
            <w:pPr>
              <w:jc w:val="center"/>
              <w:rPr>
                <w:rFonts w:ascii="宋体" w:cs="宋体"/>
              </w:rPr>
            </w:pPr>
          </w:p>
        </w:tc>
        <w:tc>
          <w:tcPr>
            <w:tcW w:w="1275" w:type="dxa"/>
            <w:shd w:val="clear" w:color="auto" w:fill="auto"/>
          </w:tcPr>
          <w:p w14:paraId="442D50AC">
            <w:pPr>
              <w:jc w:val="center"/>
              <w:rPr>
                <w:rFonts w:ascii="宋体" w:cs="宋体"/>
              </w:rPr>
            </w:pPr>
          </w:p>
        </w:tc>
        <w:tc>
          <w:tcPr>
            <w:tcW w:w="851" w:type="dxa"/>
            <w:shd w:val="clear" w:color="auto" w:fill="auto"/>
            <w:vAlign w:val="center"/>
          </w:tcPr>
          <w:p w14:paraId="243AC8F1">
            <w:pPr>
              <w:jc w:val="center"/>
              <w:rPr>
                <w:rFonts w:ascii="宋体" w:cs="宋体"/>
              </w:rPr>
            </w:pPr>
          </w:p>
        </w:tc>
      </w:tr>
    </w:tbl>
    <w:p w14:paraId="44FAC71C">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581B24C8">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4A9F365B">
      <w:pPr>
        <w:pStyle w:val="2"/>
        <w:ind w:firstLine="0" w:firstLineChars="0"/>
        <w:rPr>
          <w:rFonts w:cs="Times New Roman"/>
        </w:rPr>
      </w:pPr>
    </w:p>
    <w:p w14:paraId="37428A3B">
      <w:pPr>
        <w:rPr>
          <w:rFonts w:cs="宋体"/>
          <w:b/>
          <w:bCs/>
        </w:rPr>
      </w:pPr>
      <w:r>
        <w:rPr>
          <w:rFonts w:hint="eastAsia" w:cs="宋体"/>
          <w:b/>
          <w:bCs/>
        </w:rPr>
        <w:t>附件四：技术商务评审表</w:t>
      </w:r>
    </w:p>
    <w:p w14:paraId="70BDF95C">
      <w:pPr>
        <w:rPr>
          <w:rFonts w:cs="Times New Roman"/>
        </w:rPr>
      </w:pPr>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559"/>
        <w:gridCol w:w="709"/>
        <w:gridCol w:w="9151"/>
        <w:gridCol w:w="1155"/>
        <w:gridCol w:w="1155"/>
        <w:gridCol w:w="1155"/>
      </w:tblGrid>
      <w:tr w14:paraId="0677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6" w:type="dxa"/>
            <w:shd w:val="clear" w:color="auto" w:fill="D9D9D9"/>
            <w:vAlign w:val="center"/>
          </w:tcPr>
          <w:p w14:paraId="02305416">
            <w:p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59" w:type="dxa"/>
            <w:shd w:val="clear" w:color="auto" w:fill="D9D9D9"/>
            <w:vAlign w:val="center"/>
          </w:tcPr>
          <w:p w14:paraId="1E845EE3">
            <w:pPr>
              <w:jc w:val="center"/>
              <w:rPr>
                <w:rFonts w:asciiTheme="minorEastAsia" w:hAnsiTheme="minorEastAsia" w:eastAsiaTheme="minorEastAsia"/>
                <w:color w:val="auto"/>
              </w:rPr>
            </w:pPr>
            <w:r>
              <w:rPr>
                <w:rFonts w:hint="eastAsia" w:asciiTheme="minorEastAsia" w:hAnsiTheme="minorEastAsia" w:eastAsiaTheme="minorEastAsia"/>
                <w:color w:val="auto"/>
              </w:rPr>
              <w:t>评审项目</w:t>
            </w:r>
          </w:p>
        </w:tc>
        <w:tc>
          <w:tcPr>
            <w:tcW w:w="709" w:type="dxa"/>
            <w:shd w:val="clear" w:color="auto" w:fill="D9D9D9"/>
            <w:vAlign w:val="center"/>
          </w:tcPr>
          <w:p w14:paraId="77E0402A">
            <w:pPr>
              <w:jc w:val="center"/>
              <w:rPr>
                <w:rFonts w:asciiTheme="minorEastAsia" w:hAnsiTheme="minorEastAsia" w:eastAsiaTheme="minorEastAsia"/>
                <w:color w:val="auto"/>
              </w:rPr>
            </w:pPr>
            <w:r>
              <w:rPr>
                <w:rFonts w:hint="eastAsia" w:asciiTheme="minorEastAsia" w:hAnsiTheme="minorEastAsia" w:eastAsiaTheme="minorEastAsia"/>
                <w:color w:val="auto"/>
              </w:rPr>
              <w:t>分配分数</w:t>
            </w:r>
          </w:p>
        </w:tc>
        <w:tc>
          <w:tcPr>
            <w:tcW w:w="9151" w:type="dxa"/>
            <w:shd w:val="clear" w:color="auto" w:fill="D9D9D9"/>
            <w:vAlign w:val="center"/>
          </w:tcPr>
          <w:p w14:paraId="596A9C48">
            <w:pPr>
              <w:ind w:firstLine="1260" w:firstLineChars="600"/>
              <w:rPr>
                <w:rFonts w:asciiTheme="minorEastAsia" w:hAnsiTheme="minorEastAsia" w:eastAsiaTheme="minorEastAsia"/>
                <w:color w:val="auto"/>
              </w:rPr>
            </w:pPr>
            <w:r>
              <w:rPr>
                <w:rFonts w:hint="eastAsia" w:asciiTheme="minorEastAsia" w:hAnsiTheme="minorEastAsia" w:eastAsiaTheme="minorEastAsia"/>
                <w:color w:val="auto"/>
              </w:rPr>
              <w:t>评议内容</w:t>
            </w:r>
          </w:p>
        </w:tc>
        <w:tc>
          <w:tcPr>
            <w:tcW w:w="1155" w:type="dxa"/>
            <w:shd w:val="clear" w:color="auto" w:fill="D9D9D9"/>
            <w:vAlign w:val="center"/>
          </w:tcPr>
          <w:p w14:paraId="5F34EB9E">
            <w:pPr>
              <w:jc w:val="center"/>
              <w:rPr>
                <w:rFonts w:asciiTheme="minorEastAsia" w:hAnsiTheme="minorEastAsia" w:eastAsiaTheme="minorEastAsia"/>
                <w:color w:val="auto"/>
              </w:rPr>
            </w:pPr>
            <w:r>
              <w:rPr>
                <w:rFonts w:hint="eastAsia" w:asciiTheme="minorEastAsia" w:hAnsiTheme="minorEastAsia" w:eastAsiaTheme="minorEastAsia"/>
                <w:color w:val="auto"/>
              </w:rPr>
              <w:t xml:space="preserve">  投标人</w:t>
            </w:r>
          </w:p>
          <w:p w14:paraId="5A10612A">
            <w:pPr>
              <w:jc w:val="center"/>
              <w:rPr>
                <w:rFonts w:asciiTheme="minorEastAsia" w:hAnsiTheme="minorEastAsia" w:eastAsiaTheme="minorEastAsia"/>
                <w:color w:val="auto"/>
              </w:rPr>
            </w:pPr>
            <w:r>
              <w:rPr>
                <w:rFonts w:hint="eastAsia" w:asciiTheme="minorEastAsia" w:hAnsiTheme="minorEastAsia" w:eastAsiaTheme="minorEastAsia"/>
                <w:color w:val="auto"/>
              </w:rPr>
              <w:t>（一）</w:t>
            </w:r>
          </w:p>
        </w:tc>
        <w:tc>
          <w:tcPr>
            <w:tcW w:w="1155" w:type="dxa"/>
            <w:shd w:val="clear" w:color="auto" w:fill="D9D9D9"/>
            <w:vAlign w:val="center"/>
          </w:tcPr>
          <w:p w14:paraId="5958B9E8">
            <w:pPr>
              <w:jc w:val="center"/>
              <w:rPr>
                <w:rFonts w:asciiTheme="minorEastAsia" w:hAnsiTheme="minorEastAsia" w:eastAsiaTheme="minorEastAsia"/>
                <w:color w:val="auto"/>
              </w:rPr>
            </w:pPr>
            <w:r>
              <w:rPr>
                <w:rFonts w:hint="eastAsia" w:asciiTheme="minorEastAsia" w:hAnsiTheme="minorEastAsia" w:eastAsiaTheme="minorEastAsia"/>
                <w:color w:val="auto"/>
              </w:rPr>
              <w:t>投标人</w:t>
            </w:r>
          </w:p>
          <w:p w14:paraId="71CA9723">
            <w:pPr>
              <w:jc w:val="center"/>
              <w:rPr>
                <w:rFonts w:asciiTheme="minorEastAsia" w:hAnsiTheme="minorEastAsia" w:eastAsiaTheme="minorEastAsia"/>
                <w:color w:val="auto"/>
              </w:rPr>
            </w:pPr>
            <w:r>
              <w:rPr>
                <w:rFonts w:hint="eastAsia" w:asciiTheme="minorEastAsia" w:hAnsiTheme="minorEastAsia" w:eastAsiaTheme="minorEastAsia"/>
                <w:color w:val="auto"/>
              </w:rPr>
              <w:t>（二）</w:t>
            </w:r>
          </w:p>
        </w:tc>
        <w:tc>
          <w:tcPr>
            <w:tcW w:w="1155" w:type="dxa"/>
            <w:shd w:val="clear" w:color="auto" w:fill="D9D9D9"/>
            <w:vAlign w:val="center"/>
          </w:tcPr>
          <w:p w14:paraId="1082E00C">
            <w:pPr>
              <w:jc w:val="center"/>
              <w:rPr>
                <w:rFonts w:asciiTheme="minorEastAsia" w:hAnsiTheme="minorEastAsia" w:eastAsiaTheme="minorEastAsia"/>
                <w:color w:val="auto"/>
              </w:rPr>
            </w:pPr>
            <w:r>
              <w:rPr>
                <w:rFonts w:hint="eastAsia" w:asciiTheme="minorEastAsia" w:hAnsiTheme="minorEastAsia" w:eastAsiaTheme="minorEastAsia"/>
                <w:color w:val="auto"/>
              </w:rPr>
              <w:t>投标人（三）</w:t>
            </w:r>
          </w:p>
        </w:tc>
      </w:tr>
      <w:tr w14:paraId="3D2E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6" w:type="dxa"/>
            <w:vAlign w:val="center"/>
          </w:tcPr>
          <w:p w14:paraId="6F521548">
            <w:pPr>
              <w:jc w:val="center"/>
              <w:rPr>
                <w:rFonts w:asciiTheme="minorEastAsia" w:hAnsiTheme="minorEastAsia" w:eastAsiaTheme="minorEastAsia"/>
                <w:color w:val="auto"/>
              </w:rPr>
            </w:pPr>
            <w:r>
              <w:rPr>
                <w:rFonts w:hint="eastAsia"/>
                <w:color w:val="auto"/>
              </w:rPr>
              <w:t>1</w:t>
            </w:r>
          </w:p>
        </w:tc>
        <w:tc>
          <w:tcPr>
            <w:tcW w:w="1559" w:type="dxa"/>
            <w:vAlign w:val="center"/>
          </w:tcPr>
          <w:p w14:paraId="6EB2C736">
            <w:pPr>
              <w:jc w:val="left"/>
              <w:rPr>
                <w:rFonts w:asciiTheme="minorEastAsia" w:hAnsiTheme="minorEastAsia" w:eastAsiaTheme="minorEastAsia"/>
                <w:color w:val="auto"/>
              </w:rPr>
            </w:pPr>
            <w:r>
              <w:rPr>
                <w:rFonts w:hint="eastAsia" w:ascii="宋体" w:hAnsi="宋体" w:cs="宋体"/>
                <w:color w:val="auto"/>
              </w:rPr>
              <w:t>项目实施方案</w:t>
            </w:r>
          </w:p>
        </w:tc>
        <w:tc>
          <w:tcPr>
            <w:tcW w:w="709" w:type="dxa"/>
            <w:vAlign w:val="center"/>
          </w:tcPr>
          <w:p w14:paraId="799C0D53">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0789EBEC">
            <w:pPr>
              <w:ind w:right="-73" w:rightChars="-35"/>
              <w:jc w:val="left"/>
              <w:rPr>
                <w:rFonts w:ascii="宋体" w:hAnsi="宋体" w:cs="宋体"/>
                <w:color w:val="auto"/>
              </w:rPr>
            </w:pPr>
            <w:r>
              <w:rPr>
                <w:rFonts w:hint="eastAsia" w:ascii="宋体" w:hAnsi="宋体" w:cs="宋体"/>
                <w:color w:val="auto"/>
              </w:rPr>
              <w:t>优：</w:t>
            </w:r>
            <w:r>
              <w:rPr>
                <w:rFonts w:hint="eastAsia" w:ascii="宋体" w:hAnsi="宋体" w:cs="宋体"/>
                <w:color w:val="auto"/>
                <w:kern w:val="0"/>
                <w:lang w:val="zh-CN"/>
              </w:rPr>
              <w:t>项目实施方案制定全面、可行、合理、具体得</w:t>
            </w:r>
            <w:r>
              <w:rPr>
                <w:rFonts w:hint="eastAsia" w:ascii="宋体" w:hAnsi="宋体" w:cs="宋体"/>
                <w:color w:val="auto"/>
                <w:kern w:val="0"/>
                <w:lang w:val="en-US" w:eastAsia="zh-CN"/>
              </w:rPr>
              <w:t>10</w:t>
            </w:r>
            <w:r>
              <w:rPr>
                <w:rFonts w:hint="eastAsia" w:ascii="宋体" w:hAnsi="宋体" w:cs="宋体"/>
                <w:color w:val="auto"/>
                <w:kern w:val="0"/>
                <w:lang w:val="zh-CN"/>
              </w:rPr>
              <w:t>分；</w:t>
            </w:r>
          </w:p>
          <w:p w14:paraId="2DA6FA96">
            <w:pPr>
              <w:ind w:right="-73" w:rightChars="-35"/>
              <w:jc w:val="left"/>
              <w:rPr>
                <w:rFonts w:ascii="宋体" w:hAnsi="宋体" w:cs="宋体"/>
                <w:color w:val="auto"/>
              </w:rPr>
            </w:pPr>
            <w:r>
              <w:rPr>
                <w:rFonts w:hint="eastAsia" w:ascii="宋体" w:hAnsi="宋体" w:cs="宋体"/>
                <w:color w:val="auto"/>
              </w:rPr>
              <w:t>良：项目实施方案制定较全面、可行、合理、具体得</w:t>
            </w:r>
            <w:r>
              <w:rPr>
                <w:rFonts w:hint="eastAsia" w:ascii="宋体" w:hAnsi="宋体" w:cs="宋体"/>
                <w:color w:val="auto"/>
                <w:lang w:val="en-US" w:eastAsia="zh-CN"/>
              </w:rPr>
              <w:t>5</w:t>
            </w:r>
            <w:r>
              <w:rPr>
                <w:rFonts w:hint="eastAsia" w:ascii="宋体" w:hAnsi="宋体" w:cs="宋体"/>
                <w:color w:val="auto"/>
              </w:rPr>
              <w:t>分；</w:t>
            </w:r>
          </w:p>
          <w:p w14:paraId="6351B189">
            <w:pPr>
              <w:ind w:right="-73" w:rightChars="-35"/>
              <w:jc w:val="left"/>
              <w:rPr>
                <w:rFonts w:asciiTheme="minorEastAsia" w:hAnsiTheme="minorEastAsia" w:eastAsiaTheme="minorEastAsia"/>
                <w:color w:val="auto"/>
              </w:rPr>
            </w:pPr>
            <w:r>
              <w:rPr>
                <w:rFonts w:hint="eastAsia" w:ascii="宋体" w:hAnsi="宋体" w:cs="宋体"/>
                <w:color w:val="auto"/>
              </w:rPr>
              <w:t>差：项目实施方案较差、缺乏可行性、合理性不足、不够具体得</w:t>
            </w:r>
            <w:r>
              <w:rPr>
                <w:rFonts w:hint="eastAsia" w:ascii="宋体" w:hAnsi="宋体" w:cs="宋体"/>
                <w:color w:val="auto"/>
                <w:lang w:val="en-US" w:eastAsia="zh-CN"/>
              </w:rPr>
              <w:t>3</w:t>
            </w:r>
            <w:r>
              <w:rPr>
                <w:rFonts w:hint="eastAsia" w:ascii="宋体" w:hAnsi="宋体" w:cs="宋体"/>
                <w:color w:val="auto"/>
              </w:rPr>
              <w:t>分。</w:t>
            </w:r>
          </w:p>
        </w:tc>
        <w:tc>
          <w:tcPr>
            <w:tcW w:w="1155" w:type="dxa"/>
            <w:vAlign w:val="center"/>
          </w:tcPr>
          <w:p w14:paraId="1CECE3C3">
            <w:pPr>
              <w:rPr>
                <w:rFonts w:cs="宋体" w:asciiTheme="minorEastAsia" w:hAnsiTheme="minorEastAsia" w:eastAsiaTheme="minorEastAsia"/>
                <w:color w:val="auto"/>
              </w:rPr>
            </w:pPr>
          </w:p>
        </w:tc>
        <w:tc>
          <w:tcPr>
            <w:tcW w:w="1155" w:type="dxa"/>
            <w:vAlign w:val="center"/>
          </w:tcPr>
          <w:p w14:paraId="44AAC869">
            <w:pPr>
              <w:rPr>
                <w:rFonts w:cs="宋体" w:asciiTheme="minorEastAsia" w:hAnsiTheme="minorEastAsia" w:eastAsiaTheme="minorEastAsia"/>
                <w:color w:val="auto"/>
              </w:rPr>
            </w:pPr>
          </w:p>
        </w:tc>
        <w:tc>
          <w:tcPr>
            <w:tcW w:w="1155" w:type="dxa"/>
            <w:vAlign w:val="center"/>
          </w:tcPr>
          <w:p w14:paraId="64165C6D">
            <w:pPr>
              <w:rPr>
                <w:rFonts w:cs="宋体" w:asciiTheme="minorEastAsia" w:hAnsiTheme="minorEastAsia" w:eastAsiaTheme="minorEastAsia"/>
                <w:color w:val="auto"/>
              </w:rPr>
            </w:pPr>
          </w:p>
        </w:tc>
      </w:tr>
      <w:tr w14:paraId="6266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6" w:type="dxa"/>
            <w:vAlign w:val="center"/>
          </w:tcPr>
          <w:p w14:paraId="35D5AE25">
            <w:pPr>
              <w:jc w:val="center"/>
              <w:rPr>
                <w:rFonts w:asciiTheme="minorEastAsia" w:hAnsiTheme="minorEastAsia" w:eastAsiaTheme="minorEastAsia"/>
                <w:color w:val="auto"/>
              </w:rPr>
            </w:pPr>
            <w:r>
              <w:rPr>
                <w:rFonts w:hint="eastAsia"/>
                <w:color w:val="auto"/>
              </w:rPr>
              <w:t>2</w:t>
            </w:r>
          </w:p>
        </w:tc>
        <w:tc>
          <w:tcPr>
            <w:tcW w:w="1559" w:type="dxa"/>
            <w:vAlign w:val="center"/>
          </w:tcPr>
          <w:p w14:paraId="36E41674">
            <w:pPr>
              <w:jc w:val="left"/>
              <w:rPr>
                <w:rFonts w:asciiTheme="minorEastAsia" w:hAnsiTheme="minorEastAsia" w:eastAsiaTheme="minorEastAsia"/>
                <w:color w:val="auto"/>
              </w:rPr>
            </w:pPr>
            <w:r>
              <w:rPr>
                <w:rFonts w:hint="eastAsia" w:ascii="宋体" w:hAnsi="宋体" w:cs="宋体"/>
                <w:color w:val="auto"/>
              </w:rPr>
              <w:t>质量保证措施、验收标准</w:t>
            </w:r>
          </w:p>
        </w:tc>
        <w:tc>
          <w:tcPr>
            <w:tcW w:w="709" w:type="dxa"/>
            <w:vAlign w:val="center"/>
          </w:tcPr>
          <w:p w14:paraId="2D7956A7">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34971CD5">
            <w:pPr>
              <w:widowControl/>
              <w:spacing w:line="240" w:lineRule="exact"/>
              <w:jc w:val="left"/>
              <w:rPr>
                <w:rFonts w:ascii="宋体" w:hAnsi="宋体" w:cs="宋体"/>
                <w:color w:val="auto"/>
                <w:kern w:val="0"/>
                <w:lang w:val="zh-CN"/>
              </w:rPr>
            </w:pPr>
            <w:r>
              <w:rPr>
                <w:rFonts w:hint="eastAsia" w:ascii="宋体" w:hAnsi="宋体" w:cs="宋体"/>
                <w:color w:val="auto"/>
                <w:kern w:val="0"/>
              </w:rPr>
              <w:t>优：</w:t>
            </w:r>
            <w:r>
              <w:rPr>
                <w:rFonts w:hint="eastAsia" w:ascii="宋体" w:hAnsi="宋体" w:cs="宋体"/>
                <w:color w:val="auto"/>
                <w:kern w:val="0"/>
                <w:lang w:val="zh-CN"/>
              </w:rPr>
              <w:t>质量保证措施可行、验收标准有效得</w:t>
            </w:r>
            <w:r>
              <w:rPr>
                <w:rFonts w:hint="eastAsia" w:ascii="宋体" w:hAnsi="宋体" w:cs="宋体"/>
                <w:color w:val="auto"/>
                <w:kern w:val="0"/>
                <w:lang w:val="en-US" w:eastAsia="zh-CN"/>
              </w:rPr>
              <w:t>10</w:t>
            </w:r>
            <w:r>
              <w:rPr>
                <w:rFonts w:hint="eastAsia" w:ascii="宋体" w:hAnsi="宋体" w:cs="宋体"/>
                <w:color w:val="auto"/>
                <w:kern w:val="0"/>
                <w:lang w:val="zh-CN"/>
              </w:rPr>
              <w:t>分；</w:t>
            </w:r>
          </w:p>
          <w:p w14:paraId="062A9590">
            <w:pPr>
              <w:widowControl/>
              <w:spacing w:line="240" w:lineRule="exact"/>
              <w:jc w:val="left"/>
              <w:rPr>
                <w:rFonts w:ascii="宋体" w:hAnsi="宋体" w:cs="宋体"/>
                <w:color w:val="auto"/>
                <w:kern w:val="0"/>
                <w:lang w:val="zh-CN"/>
              </w:rPr>
            </w:pPr>
            <w:r>
              <w:rPr>
                <w:rFonts w:hint="eastAsia" w:ascii="宋体" w:hAnsi="宋体" w:cs="宋体"/>
                <w:color w:val="auto"/>
                <w:kern w:val="0"/>
              </w:rPr>
              <w:t>良：</w:t>
            </w:r>
            <w:r>
              <w:rPr>
                <w:rFonts w:hint="eastAsia" w:ascii="宋体" w:hAnsi="宋体" w:cs="宋体"/>
                <w:color w:val="auto"/>
                <w:kern w:val="0"/>
                <w:lang w:val="zh-CN"/>
              </w:rPr>
              <w:t>质量保证措施一般、验收标准一般有效得</w:t>
            </w:r>
            <w:r>
              <w:rPr>
                <w:rFonts w:hint="eastAsia" w:ascii="宋体" w:hAnsi="宋体" w:cs="宋体"/>
                <w:color w:val="auto"/>
                <w:kern w:val="0"/>
                <w:lang w:val="en-US" w:eastAsia="zh-CN"/>
              </w:rPr>
              <w:t>5</w:t>
            </w:r>
            <w:r>
              <w:rPr>
                <w:rFonts w:hint="eastAsia" w:ascii="宋体" w:hAnsi="宋体" w:cs="宋体"/>
                <w:color w:val="auto"/>
                <w:kern w:val="0"/>
                <w:lang w:val="zh-CN"/>
              </w:rPr>
              <w:t>分；</w:t>
            </w:r>
          </w:p>
          <w:p w14:paraId="4EC24C76">
            <w:pPr>
              <w:jc w:val="left"/>
              <w:rPr>
                <w:rFonts w:cs="宋体" w:asciiTheme="minorEastAsia" w:hAnsiTheme="minorEastAsia" w:eastAsiaTheme="minorEastAsia"/>
                <w:color w:val="auto"/>
              </w:rPr>
            </w:pPr>
            <w:r>
              <w:rPr>
                <w:rFonts w:hint="eastAsia" w:ascii="宋体" w:hAnsi="宋体" w:cs="宋体"/>
                <w:color w:val="auto"/>
                <w:kern w:val="0"/>
              </w:rPr>
              <w:t>差：</w:t>
            </w:r>
            <w:r>
              <w:rPr>
                <w:rFonts w:hint="eastAsia" w:ascii="宋体" w:hAnsi="宋体" w:cs="宋体"/>
                <w:color w:val="auto"/>
                <w:kern w:val="0"/>
                <w:lang w:val="zh-CN"/>
              </w:rPr>
              <w:t>质量保证措施较差、验收标准存在不合理得</w:t>
            </w:r>
            <w:r>
              <w:rPr>
                <w:rFonts w:hint="eastAsia" w:ascii="宋体" w:hAnsi="宋体" w:cs="宋体"/>
                <w:color w:val="auto"/>
                <w:kern w:val="0"/>
                <w:lang w:val="en-US" w:eastAsia="zh-CN"/>
              </w:rPr>
              <w:t>3</w:t>
            </w:r>
            <w:r>
              <w:rPr>
                <w:rFonts w:hint="eastAsia" w:ascii="宋体" w:hAnsi="宋体" w:cs="宋体"/>
                <w:color w:val="auto"/>
                <w:kern w:val="0"/>
                <w:lang w:val="zh-CN"/>
              </w:rPr>
              <w:t>分。</w:t>
            </w:r>
          </w:p>
        </w:tc>
        <w:tc>
          <w:tcPr>
            <w:tcW w:w="1155" w:type="dxa"/>
            <w:vAlign w:val="center"/>
          </w:tcPr>
          <w:p w14:paraId="21B0846A">
            <w:pPr>
              <w:rPr>
                <w:rFonts w:cs="宋体" w:asciiTheme="minorEastAsia" w:hAnsiTheme="minorEastAsia" w:eastAsiaTheme="minorEastAsia"/>
                <w:color w:val="auto"/>
              </w:rPr>
            </w:pPr>
          </w:p>
        </w:tc>
        <w:tc>
          <w:tcPr>
            <w:tcW w:w="1155" w:type="dxa"/>
            <w:vAlign w:val="center"/>
          </w:tcPr>
          <w:p w14:paraId="310C5D11">
            <w:pPr>
              <w:rPr>
                <w:rFonts w:cs="宋体" w:asciiTheme="minorEastAsia" w:hAnsiTheme="minorEastAsia" w:eastAsiaTheme="minorEastAsia"/>
                <w:color w:val="auto"/>
              </w:rPr>
            </w:pPr>
          </w:p>
        </w:tc>
        <w:tc>
          <w:tcPr>
            <w:tcW w:w="1155" w:type="dxa"/>
            <w:vAlign w:val="center"/>
          </w:tcPr>
          <w:p w14:paraId="4672EE25">
            <w:pPr>
              <w:rPr>
                <w:rFonts w:cs="宋体" w:asciiTheme="minorEastAsia" w:hAnsiTheme="minorEastAsia" w:eastAsiaTheme="minorEastAsia"/>
                <w:color w:val="auto"/>
              </w:rPr>
            </w:pPr>
          </w:p>
        </w:tc>
      </w:tr>
      <w:tr w14:paraId="043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6" w:type="dxa"/>
            <w:vAlign w:val="center"/>
          </w:tcPr>
          <w:p w14:paraId="4FE2CEB1">
            <w:pPr>
              <w:jc w:val="center"/>
              <w:rPr>
                <w:rFonts w:asciiTheme="minorEastAsia" w:hAnsiTheme="minorEastAsia" w:eastAsiaTheme="minorEastAsia"/>
                <w:color w:val="auto"/>
              </w:rPr>
            </w:pPr>
            <w:r>
              <w:rPr>
                <w:color w:val="auto"/>
              </w:rPr>
              <w:t>3</w:t>
            </w:r>
          </w:p>
        </w:tc>
        <w:tc>
          <w:tcPr>
            <w:tcW w:w="1559" w:type="dxa"/>
            <w:vAlign w:val="center"/>
          </w:tcPr>
          <w:p w14:paraId="7AB95E7C">
            <w:pPr>
              <w:jc w:val="left"/>
              <w:rPr>
                <w:rFonts w:asciiTheme="minorEastAsia" w:hAnsiTheme="minorEastAsia" w:eastAsiaTheme="minorEastAsia"/>
                <w:color w:val="auto"/>
              </w:rPr>
            </w:pPr>
            <w:r>
              <w:rPr>
                <w:rFonts w:hint="eastAsia" w:ascii="宋体" w:hAnsi="宋体" w:cs="宋体"/>
                <w:color w:val="auto"/>
              </w:rPr>
              <w:t>技术响应</w:t>
            </w:r>
          </w:p>
        </w:tc>
        <w:tc>
          <w:tcPr>
            <w:tcW w:w="709" w:type="dxa"/>
            <w:vAlign w:val="center"/>
          </w:tcPr>
          <w:p w14:paraId="671B141A">
            <w:pPr>
              <w:jc w:val="center"/>
              <w:rPr>
                <w:rFonts w:hint="default" w:asciiTheme="minorEastAsia" w:hAnsiTheme="minorEastAsia" w:eastAsiaTheme="minorEastAsia"/>
                <w:color w:val="auto"/>
                <w:lang w:val="en-US" w:eastAsia="zh-CN"/>
              </w:rPr>
            </w:pPr>
            <w:r>
              <w:rPr>
                <w:rFonts w:hint="eastAsia" w:ascii="宋体" w:hAnsi="宋体" w:cs="宋体"/>
                <w:color w:val="auto"/>
                <w:lang w:val="en-US" w:eastAsia="zh-CN"/>
              </w:rPr>
              <w:t>10</w:t>
            </w:r>
          </w:p>
        </w:tc>
        <w:tc>
          <w:tcPr>
            <w:tcW w:w="9151" w:type="dxa"/>
            <w:vAlign w:val="center"/>
          </w:tcPr>
          <w:p w14:paraId="35349836">
            <w:pPr>
              <w:jc w:val="left"/>
              <w:rPr>
                <w:rFonts w:asciiTheme="minorEastAsia" w:hAnsiTheme="minorEastAsia" w:eastAsiaTheme="minorEastAsia"/>
                <w:color w:val="auto"/>
                <w:lang w:val="zh-CN"/>
              </w:rPr>
            </w:pPr>
            <w:r>
              <w:rPr>
                <w:rFonts w:hint="eastAsia" w:ascii="宋体" w:hAnsi="宋体" w:cs="宋体"/>
                <w:color w:val="auto"/>
              </w:rPr>
              <w:t>不满足招标文件技术要求的为负偏离，带“</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5</w:t>
            </w:r>
            <w:r>
              <w:rPr>
                <w:rFonts w:hint="eastAsia" w:ascii="宋体" w:hAnsi="宋体" w:cs="宋体"/>
                <w:color w:val="auto"/>
              </w:rPr>
              <w:t>分，非“</w:t>
            </w:r>
            <w:r>
              <w:rPr>
                <w:rFonts w:hint="eastAsia" w:ascii="宋体" w:hAnsi="宋体" w:cs="宋体"/>
                <w:color w:val="auto"/>
                <w:shd w:val="clear" w:color="auto" w:fill="FFFFFF"/>
              </w:rPr>
              <w:t>▲</w:t>
            </w:r>
            <w:r>
              <w:rPr>
                <w:rFonts w:hint="eastAsia" w:ascii="宋体" w:hAnsi="宋体" w:cs="宋体"/>
                <w:color w:val="auto"/>
              </w:rPr>
              <w:t>”负偏离有1项扣</w:t>
            </w:r>
            <w:r>
              <w:rPr>
                <w:rFonts w:hint="eastAsia" w:ascii="宋体" w:hAnsi="宋体" w:cs="宋体"/>
                <w:color w:val="auto"/>
                <w:lang w:val="en-US" w:eastAsia="zh-CN"/>
              </w:rPr>
              <w:t>2</w:t>
            </w:r>
            <w:r>
              <w:rPr>
                <w:rFonts w:hint="eastAsia" w:ascii="宋体" w:hAnsi="宋体" w:cs="宋体"/>
                <w:color w:val="auto"/>
              </w:rPr>
              <w:t>分，扣完为止。</w:t>
            </w:r>
          </w:p>
        </w:tc>
        <w:tc>
          <w:tcPr>
            <w:tcW w:w="1155" w:type="dxa"/>
            <w:vAlign w:val="center"/>
          </w:tcPr>
          <w:p w14:paraId="17A0BF03">
            <w:pPr>
              <w:rPr>
                <w:rFonts w:cs="宋体" w:asciiTheme="minorEastAsia" w:hAnsiTheme="minorEastAsia" w:eastAsiaTheme="minorEastAsia"/>
                <w:color w:val="auto"/>
              </w:rPr>
            </w:pPr>
          </w:p>
        </w:tc>
        <w:tc>
          <w:tcPr>
            <w:tcW w:w="1155" w:type="dxa"/>
            <w:vAlign w:val="center"/>
          </w:tcPr>
          <w:p w14:paraId="315E58D0">
            <w:pPr>
              <w:rPr>
                <w:rFonts w:cs="宋体" w:asciiTheme="minorEastAsia" w:hAnsiTheme="minorEastAsia" w:eastAsiaTheme="minorEastAsia"/>
                <w:color w:val="auto"/>
              </w:rPr>
            </w:pPr>
          </w:p>
        </w:tc>
        <w:tc>
          <w:tcPr>
            <w:tcW w:w="1155" w:type="dxa"/>
            <w:vAlign w:val="center"/>
          </w:tcPr>
          <w:p w14:paraId="4F34D977">
            <w:pPr>
              <w:rPr>
                <w:rFonts w:cs="宋体" w:asciiTheme="minorEastAsia" w:hAnsiTheme="minorEastAsia" w:eastAsiaTheme="minorEastAsia"/>
                <w:color w:val="auto"/>
              </w:rPr>
            </w:pPr>
          </w:p>
        </w:tc>
      </w:tr>
      <w:tr w14:paraId="04EC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14:paraId="749178E9">
            <w:pPr>
              <w:jc w:val="center"/>
              <w:rPr>
                <w:rFonts w:hint="eastAsia" w:eastAsiaTheme="minorEastAsia"/>
                <w:color w:val="auto"/>
                <w:lang w:val="en-US" w:eastAsia="zh-CN"/>
              </w:rPr>
            </w:pPr>
            <w:r>
              <w:rPr>
                <w:rFonts w:hint="eastAsia"/>
                <w:color w:val="auto"/>
                <w:lang w:val="en-US" w:eastAsia="zh-CN"/>
              </w:rPr>
              <w:t>4</w:t>
            </w:r>
          </w:p>
        </w:tc>
        <w:tc>
          <w:tcPr>
            <w:tcW w:w="1559" w:type="dxa"/>
            <w:vAlign w:val="center"/>
          </w:tcPr>
          <w:p w14:paraId="5CECD196">
            <w:pPr>
              <w:jc w:val="left"/>
              <w:rPr>
                <w:rFonts w:hint="eastAsia" w:ascii="宋体" w:hAnsi="宋体" w:cs="宋体"/>
                <w:color w:val="auto"/>
              </w:rPr>
            </w:pPr>
            <w:r>
              <w:rPr>
                <w:rFonts w:hint="eastAsia"/>
                <w:color w:val="auto"/>
              </w:rPr>
              <w:t>综合实力与信誉</w:t>
            </w:r>
          </w:p>
        </w:tc>
        <w:tc>
          <w:tcPr>
            <w:tcW w:w="709" w:type="dxa"/>
            <w:vAlign w:val="center"/>
          </w:tcPr>
          <w:p w14:paraId="5C319AAD">
            <w:pPr>
              <w:jc w:val="center"/>
              <w:rPr>
                <w:rFonts w:hint="default" w:ascii="宋体" w:hAnsi="宋体" w:cs="宋体" w:eastAsiaTheme="minorEastAsia"/>
                <w:color w:val="auto"/>
                <w:lang w:val="en-US" w:eastAsia="zh-CN"/>
              </w:rPr>
            </w:pPr>
            <w:r>
              <w:rPr>
                <w:rFonts w:hint="eastAsia" w:ascii="宋体" w:hAnsi="宋体" w:cs="宋体" w:eastAsiaTheme="minorEastAsia"/>
                <w:color w:val="auto"/>
                <w:lang w:val="en-US" w:eastAsia="zh-CN"/>
              </w:rPr>
              <w:t>1</w:t>
            </w:r>
            <w:r>
              <w:rPr>
                <w:rFonts w:hint="default" w:ascii="宋体" w:hAnsi="宋体" w:cs="宋体" w:eastAsiaTheme="minorEastAsia"/>
                <w:color w:val="auto"/>
                <w:lang w:val="en-US" w:eastAsia="zh-CN"/>
              </w:rPr>
              <w:t>5</w:t>
            </w:r>
          </w:p>
        </w:tc>
        <w:tc>
          <w:tcPr>
            <w:tcW w:w="9151" w:type="dxa"/>
            <w:vAlign w:val="center"/>
          </w:tcPr>
          <w:p w14:paraId="11CFCCB0">
            <w:pPr>
              <w:jc w:val="left"/>
              <w:rPr>
                <w:rFonts w:hint="eastAsia" w:ascii="宋体" w:hAnsi="宋体" w:cs="宋体"/>
                <w:color w:val="auto"/>
              </w:rPr>
            </w:pPr>
            <w:r>
              <w:rPr>
                <w:rFonts w:hint="eastAsia" w:ascii="宋体" w:hAnsi="宋体" w:cs="宋体"/>
                <w:color w:val="auto"/>
              </w:rPr>
              <w:t>投标人具有“ISO9001质量管理体系认证证书、ISO14001环境管理体系认证证书、OHSAS18001职业健康安全管理体系认证证书”</w:t>
            </w:r>
            <w:r>
              <w:rPr>
                <w:rFonts w:hint="eastAsia" w:ascii="宋体" w:hAnsi="宋体" w:cs="宋体"/>
                <w:color w:val="auto"/>
                <w:lang w:val="en-US" w:eastAsia="zh-CN"/>
              </w:rPr>
              <w:t>每提供一项得5分，最高</w:t>
            </w:r>
            <w:r>
              <w:rPr>
                <w:rFonts w:hint="eastAsia" w:ascii="宋体" w:hAnsi="宋体" w:cs="宋体"/>
                <w:color w:val="auto"/>
              </w:rPr>
              <w:t>得</w:t>
            </w:r>
            <w:r>
              <w:rPr>
                <w:rFonts w:hint="default" w:ascii="宋体" w:hAnsi="宋体" w:cs="宋体"/>
                <w:color w:val="auto"/>
                <w:lang w:val="en-US" w:eastAsia="zh-CN"/>
              </w:rPr>
              <w:t>15</w:t>
            </w:r>
            <w:r>
              <w:rPr>
                <w:rFonts w:hint="eastAsia" w:ascii="宋体" w:hAnsi="宋体" w:cs="宋体"/>
                <w:color w:val="auto"/>
              </w:rPr>
              <w:t>分。（ 提供证明材料复印件加盖公章）。</w:t>
            </w:r>
          </w:p>
        </w:tc>
        <w:tc>
          <w:tcPr>
            <w:tcW w:w="1155" w:type="dxa"/>
            <w:vAlign w:val="center"/>
          </w:tcPr>
          <w:p w14:paraId="0F0F9459">
            <w:pPr>
              <w:jc w:val="center"/>
              <w:rPr>
                <w:rFonts w:cs="宋体" w:asciiTheme="minorEastAsia" w:hAnsiTheme="minorEastAsia" w:eastAsiaTheme="minorEastAsia"/>
                <w:color w:val="auto"/>
              </w:rPr>
            </w:pPr>
          </w:p>
        </w:tc>
        <w:tc>
          <w:tcPr>
            <w:tcW w:w="1155" w:type="dxa"/>
            <w:vAlign w:val="center"/>
          </w:tcPr>
          <w:p w14:paraId="7453A028">
            <w:pPr>
              <w:jc w:val="center"/>
              <w:rPr>
                <w:rFonts w:cs="宋体" w:asciiTheme="minorEastAsia" w:hAnsiTheme="minorEastAsia" w:eastAsiaTheme="minorEastAsia"/>
                <w:color w:val="auto"/>
              </w:rPr>
            </w:pPr>
          </w:p>
        </w:tc>
        <w:tc>
          <w:tcPr>
            <w:tcW w:w="1155" w:type="dxa"/>
            <w:vAlign w:val="center"/>
          </w:tcPr>
          <w:p w14:paraId="766A6EB6">
            <w:pPr>
              <w:jc w:val="center"/>
              <w:rPr>
                <w:rFonts w:cs="宋体" w:asciiTheme="minorEastAsia" w:hAnsiTheme="minorEastAsia" w:eastAsiaTheme="minorEastAsia"/>
                <w:color w:val="auto"/>
              </w:rPr>
            </w:pPr>
          </w:p>
        </w:tc>
      </w:tr>
      <w:tr w14:paraId="787B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86" w:type="dxa"/>
            <w:vAlign w:val="center"/>
          </w:tcPr>
          <w:p w14:paraId="6D962C46">
            <w:pPr>
              <w:jc w:val="center"/>
              <w:rPr>
                <w:rFonts w:hint="eastAsia" w:asciiTheme="minorEastAsia" w:hAnsiTheme="minorEastAsia" w:eastAsiaTheme="minorEastAsia"/>
                <w:color w:val="auto"/>
                <w:lang w:eastAsia="zh-CN"/>
              </w:rPr>
            </w:pPr>
            <w:r>
              <w:rPr>
                <w:rFonts w:hint="eastAsia"/>
                <w:color w:val="auto"/>
                <w:lang w:val="en-US" w:eastAsia="zh-CN"/>
              </w:rPr>
              <w:t>5</w:t>
            </w:r>
          </w:p>
        </w:tc>
        <w:tc>
          <w:tcPr>
            <w:tcW w:w="1559" w:type="dxa"/>
            <w:vAlign w:val="center"/>
          </w:tcPr>
          <w:p w14:paraId="3AB0C8D2">
            <w:pPr>
              <w:jc w:val="left"/>
              <w:rPr>
                <w:rFonts w:asciiTheme="minorEastAsia" w:hAnsiTheme="minorEastAsia" w:eastAsiaTheme="minorEastAsia"/>
                <w:color w:val="auto"/>
              </w:rPr>
            </w:pPr>
            <w:r>
              <w:rPr>
                <w:rFonts w:hint="eastAsia" w:ascii="宋体" w:hAnsi="宋体" w:cs="宋体"/>
                <w:color w:val="auto"/>
              </w:rPr>
              <w:t>同类业绩</w:t>
            </w:r>
          </w:p>
        </w:tc>
        <w:tc>
          <w:tcPr>
            <w:tcW w:w="709" w:type="dxa"/>
            <w:vAlign w:val="center"/>
          </w:tcPr>
          <w:p w14:paraId="229A7AF7">
            <w:pPr>
              <w:jc w:val="center"/>
              <w:rPr>
                <w:rFonts w:hint="default" w:asciiTheme="minorEastAsia" w:hAnsiTheme="minorEastAsia" w:eastAsiaTheme="minorEastAsia"/>
                <w:color w:val="auto"/>
                <w:lang w:val="en-US"/>
              </w:rPr>
            </w:pPr>
            <w:r>
              <w:rPr>
                <w:rFonts w:hint="default" w:ascii="宋体" w:hAnsi="宋体" w:cs="宋体"/>
                <w:color w:val="auto"/>
                <w:lang w:val="en-US"/>
              </w:rPr>
              <w:t>15</w:t>
            </w:r>
          </w:p>
        </w:tc>
        <w:tc>
          <w:tcPr>
            <w:tcW w:w="9151" w:type="dxa"/>
            <w:vAlign w:val="center"/>
          </w:tcPr>
          <w:p w14:paraId="400E5C9B">
            <w:pPr>
              <w:jc w:val="left"/>
              <w:rPr>
                <w:rFonts w:ascii="宋体" w:hAnsi="宋体" w:cs="宋体"/>
                <w:color w:val="auto"/>
              </w:rPr>
            </w:pPr>
            <w:r>
              <w:rPr>
                <w:rFonts w:hint="eastAsia" w:ascii="宋体" w:hAnsi="宋体" w:cs="宋体"/>
                <w:color w:val="auto"/>
              </w:rPr>
              <w:t>202</w:t>
            </w:r>
            <w:r>
              <w:rPr>
                <w:rFonts w:hint="eastAsia" w:ascii="宋体" w:hAnsi="宋体" w:cs="宋体"/>
                <w:color w:val="auto"/>
                <w:lang w:val="en-US" w:eastAsia="zh-CN"/>
              </w:rPr>
              <w:t>3</w:t>
            </w:r>
            <w:r>
              <w:rPr>
                <w:rFonts w:hint="eastAsia" w:ascii="宋体" w:hAnsi="宋体" w:cs="宋体"/>
                <w:color w:val="auto"/>
              </w:rPr>
              <w:t>年以来，投标人具有</w:t>
            </w:r>
            <w:r>
              <w:rPr>
                <w:rFonts w:hint="eastAsia" w:ascii="宋体" w:hAnsi="宋体" w:cs="宋体"/>
                <w:color w:val="auto"/>
                <w:lang w:eastAsia="zh-CN"/>
              </w:rPr>
              <w:t>同</w:t>
            </w:r>
            <w:r>
              <w:rPr>
                <w:rFonts w:hint="eastAsia" w:ascii="宋体" w:hAnsi="宋体" w:cs="宋体"/>
                <w:color w:val="auto"/>
              </w:rPr>
              <w:t>类项目的业绩，每提供一份业绩得</w:t>
            </w:r>
            <w:r>
              <w:rPr>
                <w:rFonts w:hint="default" w:ascii="宋体" w:hAnsi="宋体" w:cs="宋体"/>
                <w:color w:val="auto"/>
                <w:lang w:val="en-US"/>
              </w:rPr>
              <w:t>3</w:t>
            </w:r>
            <w:r>
              <w:rPr>
                <w:rFonts w:hint="eastAsia" w:ascii="宋体" w:hAnsi="宋体" w:cs="宋体"/>
                <w:color w:val="auto"/>
              </w:rPr>
              <w:t>分，最高得</w:t>
            </w:r>
            <w:r>
              <w:rPr>
                <w:rFonts w:hint="default" w:ascii="宋体" w:hAnsi="宋体" w:cs="宋体"/>
                <w:color w:val="auto"/>
                <w:lang w:val="en-US"/>
              </w:rPr>
              <w:t>15</w:t>
            </w:r>
            <w:r>
              <w:rPr>
                <w:rFonts w:hint="eastAsia" w:ascii="宋体" w:hAnsi="宋体" w:cs="宋体"/>
                <w:color w:val="auto"/>
              </w:rPr>
              <w:t>分。</w:t>
            </w:r>
          </w:p>
          <w:p w14:paraId="399CBF4C">
            <w:pPr>
              <w:jc w:val="left"/>
              <w:rPr>
                <w:rFonts w:asciiTheme="minorEastAsia" w:hAnsiTheme="minorEastAsia" w:eastAsiaTheme="minorEastAsia"/>
                <w:color w:val="auto"/>
              </w:rPr>
            </w:pPr>
            <w:r>
              <w:rPr>
                <w:rFonts w:hint="eastAsia" w:ascii="宋体" w:hAnsi="宋体" w:cs="宋体"/>
                <w:color w:val="auto"/>
              </w:rPr>
              <w:t>注：以合同签订时间为准，须同时提供业绩合同复印件加盖公章及中标通知书复印件加盖公章作为证明材料，缺一不可，不提供不得分。用户为同一个采购人的只能算一个业绩。</w:t>
            </w:r>
          </w:p>
        </w:tc>
        <w:tc>
          <w:tcPr>
            <w:tcW w:w="1155" w:type="dxa"/>
            <w:vAlign w:val="center"/>
          </w:tcPr>
          <w:p w14:paraId="20CE444A">
            <w:pPr>
              <w:jc w:val="center"/>
              <w:rPr>
                <w:rFonts w:cs="宋体" w:asciiTheme="minorEastAsia" w:hAnsiTheme="minorEastAsia" w:eastAsiaTheme="minorEastAsia"/>
                <w:color w:val="auto"/>
              </w:rPr>
            </w:pPr>
          </w:p>
        </w:tc>
        <w:tc>
          <w:tcPr>
            <w:tcW w:w="1155" w:type="dxa"/>
            <w:vAlign w:val="center"/>
          </w:tcPr>
          <w:p w14:paraId="665356C5">
            <w:pPr>
              <w:jc w:val="center"/>
              <w:rPr>
                <w:rFonts w:cs="宋体" w:asciiTheme="minorEastAsia" w:hAnsiTheme="minorEastAsia" w:eastAsiaTheme="minorEastAsia"/>
                <w:color w:val="auto"/>
              </w:rPr>
            </w:pPr>
          </w:p>
        </w:tc>
        <w:tc>
          <w:tcPr>
            <w:tcW w:w="1155" w:type="dxa"/>
            <w:vAlign w:val="center"/>
          </w:tcPr>
          <w:p w14:paraId="21B77E42">
            <w:pPr>
              <w:jc w:val="center"/>
              <w:rPr>
                <w:rFonts w:cs="宋体" w:asciiTheme="minorEastAsia" w:hAnsiTheme="minorEastAsia" w:eastAsiaTheme="minorEastAsia"/>
                <w:color w:val="auto"/>
              </w:rPr>
            </w:pPr>
          </w:p>
        </w:tc>
      </w:tr>
      <w:tr w14:paraId="7B3C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86" w:type="dxa"/>
            <w:vAlign w:val="center"/>
          </w:tcPr>
          <w:p w14:paraId="02DFD912">
            <w:pPr>
              <w:jc w:val="center"/>
              <w:rPr>
                <w:rFonts w:cs="Calibri" w:asciiTheme="minorEastAsia" w:hAnsiTheme="minorEastAsia" w:eastAsiaTheme="minorEastAsia"/>
                <w:color w:val="auto"/>
                <w:kern w:val="2"/>
                <w:sz w:val="21"/>
                <w:szCs w:val="21"/>
                <w:lang w:val="en-US" w:eastAsia="zh-CN" w:bidi="ar-SA"/>
              </w:rPr>
            </w:pPr>
            <w:r>
              <w:rPr>
                <w:rFonts w:hint="eastAsia"/>
                <w:color w:val="auto"/>
                <w:lang w:val="en-US" w:eastAsia="zh-CN"/>
              </w:rPr>
              <w:t>6</w:t>
            </w:r>
          </w:p>
        </w:tc>
        <w:tc>
          <w:tcPr>
            <w:tcW w:w="1559" w:type="dxa"/>
            <w:vAlign w:val="center"/>
          </w:tcPr>
          <w:p w14:paraId="01FCAF12">
            <w:pPr>
              <w:jc w:val="left"/>
              <w:rPr>
                <w:rFonts w:cs="Calibri" w:asciiTheme="minorEastAsia" w:hAnsiTheme="minorEastAsia" w:eastAsiaTheme="minorEastAsia"/>
                <w:color w:val="auto"/>
                <w:kern w:val="2"/>
                <w:sz w:val="21"/>
                <w:szCs w:val="21"/>
                <w:lang w:val="en-US" w:eastAsia="zh-CN" w:bidi="ar-SA"/>
              </w:rPr>
            </w:pPr>
            <w:r>
              <w:rPr>
                <w:rFonts w:hint="eastAsia" w:ascii="宋体" w:hAnsi="宋体" w:eastAsia="宋体" w:cs="宋体"/>
                <w:color w:val="auto"/>
                <w:sz w:val="21"/>
                <w:szCs w:val="21"/>
              </w:rPr>
              <w:t>服务质量评价</w:t>
            </w:r>
          </w:p>
        </w:tc>
        <w:tc>
          <w:tcPr>
            <w:tcW w:w="709" w:type="dxa"/>
            <w:vAlign w:val="center"/>
          </w:tcPr>
          <w:p w14:paraId="3EADE6A6">
            <w:pPr>
              <w:jc w:val="center"/>
              <w:rPr>
                <w:rFonts w:hint="eastAsia" w:asciiTheme="minorEastAsia" w:hAnsiTheme="minorEastAsia" w:eastAsiaTheme="minorEastAsia"/>
                <w:color w:val="auto"/>
                <w:lang w:eastAsia="zh-CN"/>
              </w:rPr>
            </w:pPr>
            <w:r>
              <w:rPr>
                <w:rFonts w:hint="eastAsia" w:ascii="宋体" w:hAnsi="宋体" w:cs="宋体" w:eastAsiaTheme="minorEastAsia"/>
                <w:color w:val="auto"/>
                <w:lang w:val="en-US" w:eastAsia="zh-CN"/>
              </w:rPr>
              <w:t>5</w:t>
            </w:r>
          </w:p>
        </w:tc>
        <w:tc>
          <w:tcPr>
            <w:tcW w:w="9151" w:type="dxa"/>
            <w:vAlign w:val="center"/>
          </w:tcPr>
          <w:p w14:paraId="2766885E">
            <w:pPr>
              <w:jc w:val="left"/>
              <w:rPr>
                <w:rFonts w:asciiTheme="minorEastAsia" w:hAnsiTheme="minorEastAsia" w:eastAsiaTheme="minorEastAsia"/>
                <w:color w:val="auto"/>
              </w:rPr>
            </w:pPr>
            <w:r>
              <w:rPr>
                <w:rFonts w:hint="eastAsia" w:ascii="宋体" w:hAnsi="宋体" w:eastAsia="宋体" w:cs="宋体"/>
                <w:color w:val="auto"/>
                <w:sz w:val="21"/>
                <w:szCs w:val="21"/>
              </w:rPr>
              <w:t>提供上述第</w:t>
            </w:r>
            <w:r>
              <w:rPr>
                <w:rFonts w:hint="default" w:ascii="宋体" w:hAnsi="宋体" w:cs="宋体"/>
                <w:color w:val="auto"/>
                <w:sz w:val="21"/>
                <w:szCs w:val="21"/>
                <w:lang w:val="en-US" w:eastAsia="zh-CN"/>
              </w:rPr>
              <w:t>5</w:t>
            </w:r>
            <w:r>
              <w:rPr>
                <w:rFonts w:hint="eastAsia" w:ascii="宋体" w:hAnsi="宋体" w:eastAsia="宋体" w:cs="宋体"/>
                <w:color w:val="auto"/>
                <w:sz w:val="21"/>
                <w:szCs w:val="21"/>
              </w:rPr>
              <w:t>项“同类业绩”的业主评价表，评价为“优秀”或“满意” 或相同含义评价的，每个项目得1分；其他评价不得分。注：投标（响应）文件中提供业主服务评价证明文件（项目名称须与对应合同一致）复印件并（加盖公章）作为证明材料。</w:t>
            </w:r>
          </w:p>
        </w:tc>
        <w:tc>
          <w:tcPr>
            <w:tcW w:w="1155" w:type="dxa"/>
            <w:vAlign w:val="center"/>
          </w:tcPr>
          <w:p w14:paraId="083E9E93">
            <w:pPr>
              <w:rPr>
                <w:rFonts w:cs="宋体" w:asciiTheme="minorEastAsia" w:hAnsiTheme="minorEastAsia" w:eastAsiaTheme="minorEastAsia"/>
                <w:color w:val="auto"/>
              </w:rPr>
            </w:pPr>
          </w:p>
        </w:tc>
        <w:tc>
          <w:tcPr>
            <w:tcW w:w="1155" w:type="dxa"/>
            <w:vAlign w:val="center"/>
          </w:tcPr>
          <w:p w14:paraId="62B92B32">
            <w:pPr>
              <w:rPr>
                <w:rFonts w:cs="宋体" w:asciiTheme="minorEastAsia" w:hAnsiTheme="minorEastAsia" w:eastAsiaTheme="minorEastAsia"/>
                <w:color w:val="auto"/>
              </w:rPr>
            </w:pPr>
          </w:p>
        </w:tc>
        <w:tc>
          <w:tcPr>
            <w:tcW w:w="1155" w:type="dxa"/>
            <w:vAlign w:val="center"/>
          </w:tcPr>
          <w:p w14:paraId="7FBE3B82">
            <w:pPr>
              <w:rPr>
                <w:rFonts w:cs="宋体" w:asciiTheme="minorEastAsia" w:hAnsiTheme="minorEastAsia" w:eastAsiaTheme="minorEastAsia"/>
                <w:color w:val="auto"/>
              </w:rPr>
            </w:pPr>
          </w:p>
        </w:tc>
      </w:tr>
      <w:tr w14:paraId="5C54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86" w:type="dxa"/>
            <w:vAlign w:val="center"/>
          </w:tcPr>
          <w:p w14:paraId="7B212F4C">
            <w:pPr>
              <w:jc w:val="center"/>
              <w:rPr>
                <w:rFonts w:hint="default" w:cs="Calibri" w:asciiTheme="minorEastAsia" w:hAnsiTheme="minorEastAsia" w:eastAsiaTheme="minorEastAsia"/>
                <w:color w:val="auto"/>
                <w:kern w:val="2"/>
                <w:sz w:val="21"/>
                <w:szCs w:val="21"/>
                <w:lang w:val="en-US" w:eastAsia="zh-CN" w:bidi="ar-SA"/>
              </w:rPr>
            </w:pPr>
            <w:r>
              <w:rPr>
                <w:rFonts w:hint="eastAsia" w:cs="Calibri" w:asciiTheme="minorEastAsia" w:hAnsiTheme="minorEastAsia"/>
                <w:color w:val="auto"/>
                <w:kern w:val="2"/>
                <w:sz w:val="21"/>
                <w:szCs w:val="21"/>
                <w:lang w:val="en-US" w:eastAsia="zh-CN" w:bidi="ar-SA"/>
              </w:rPr>
              <w:t>7</w:t>
            </w:r>
          </w:p>
        </w:tc>
        <w:tc>
          <w:tcPr>
            <w:tcW w:w="1559" w:type="dxa"/>
            <w:vAlign w:val="center"/>
          </w:tcPr>
          <w:p w14:paraId="2716D3AE">
            <w:pPr>
              <w:jc w:val="left"/>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售后服务能力</w:t>
            </w:r>
          </w:p>
        </w:tc>
        <w:tc>
          <w:tcPr>
            <w:tcW w:w="709" w:type="dxa"/>
            <w:vAlign w:val="center"/>
          </w:tcPr>
          <w:p w14:paraId="5A615020">
            <w:pPr>
              <w:jc w:val="center"/>
              <w:rPr>
                <w:rFonts w:hint="eastAsia" w:cs="Calibri" w:asciiTheme="minorEastAsia" w:hAnsiTheme="minorEastAsia" w:eastAsiaTheme="minorEastAsia"/>
                <w:color w:val="auto"/>
                <w:kern w:val="2"/>
                <w:sz w:val="21"/>
                <w:szCs w:val="21"/>
                <w:lang w:val="en-US" w:eastAsia="zh-CN" w:bidi="ar-SA"/>
              </w:rPr>
            </w:pPr>
            <w:r>
              <w:rPr>
                <w:rFonts w:hint="eastAsia" w:ascii="宋体" w:hAnsi="宋体" w:cs="宋体" w:eastAsiaTheme="minorEastAsia"/>
                <w:color w:val="auto"/>
                <w:lang w:val="en-US" w:eastAsia="zh-CN"/>
              </w:rPr>
              <w:t>5</w:t>
            </w:r>
          </w:p>
        </w:tc>
        <w:tc>
          <w:tcPr>
            <w:tcW w:w="9151" w:type="dxa"/>
            <w:vAlign w:val="center"/>
          </w:tcPr>
          <w:p w14:paraId="5E4F5C0B">
            <w:pPr>
              <w:ind w:right="-73" w:rightChars="-35"/>
              <w:jc w:val="left"/>
              <w:rPr>
                <w:rFonts w:ascii="宋体" w:hAnsi="宋体" w:cs="宋体"/>
                <w:color w:val="auto"/>
              </w:rPr>
            </w:pPr>
            <w:r>
              <w:rPr>
                <w:rFonts w:hint="eastAsia" w:ascii="宋体" w:hAnsi="宋体" w:cs="宋体"/>
                <w:color w:val="auto"/>
              </w:rPr>
              <w:t>优：售后服务响应时间及时，售后人员专业实力强、人数充足得</w:t>
            </w:r>
            <w:r>
              <w:rPr>
                <w:rFonts w:hint="eastAsia" w:ascii="宋体" w:hAnsi="宋体" w:cs="宋体"/>
                <w:color w:val="auto"/>
                <w:lang w:val="en-US" w:eastAsia="zh-CN"/>
              </w:rPr>
              <w:t>5</w:t>
            </w:r>
            <w:r>
              <w:rPr>
                <w:rFonts w:hint="eastAsia" w:ascii="宋体" w:hAnsi="宋体" w:cs="宋体"/>
                <w:color w:val="auto"/>
              </w:rPr>
              <w:t>分；</w:t>
            </w:r>
          </w:p>
          <w:p w14:paraId="7CA5FF6C">
            <w:pPr>
              <w:ind w:right="-73" w:rightChars="-35"/>
              <w:jc w:val="left"/>
              <w:rPr>
                <w:rFonts w:ascii="宋体" w:hAnsi="宋体" w:cs="宋体"/>
                <w:color w:val="auto"/>
              </w:rPr>
            </w:pPr>
            <w:r>
              <w:rPr>
                <w:rFonts w:hint="eastAsia" w:ascii="宋体" w:hAnsi="宋体" w:cs="宋体"/>
                <w:color w:val="auto"/>
              </w:rPr>
              <w:t>良：售后服务响应时间较及时，售后人员专业实力一般，人数一般得3分；</w:t>
            </w:r>
          </w:p>
          <w:p w14:paraId="0E23124F">
            <w:pPr>
              <w:jc w:val="left"/>
              <w:rPr>
                <w:rFonts w:cs="Calibri" w:asciiTheme="minorEastAsia" w:hAnsiTheme="minorEastAsia" w:eastAsiaTheme="minorEastAsia"/>
                <w:color w:val="auto"/>
                <w:kern w:val="2"/>
                <w:sz w:val="21"/>
                <w:szCs w:val="21"/>
                <w:lang w:val="en-US" w:eastAsia="zh-CN" w:bidi="ar-SA"/>
              </w:rPr>
            </w:pPr>
            <w:r>
              <w:rPr>
                <w:rFonts w:hint="eastAsia" w:ascii="宋体" w:hAnsi="宋体" w:cs="宋体"/>
                <w:color w:val="auto"/>
              </w:rPr>
              <w:t>差：售后服务响应时间较慢，售后人员专业实力较差，人数不足得1分。</w:t>
            </w:r>
          </w:p>
        </w:tc>
        <w:tc>
          <w:tcPr>
            <w:tcW w:w="1155" w:type="dxa"/>
            <w:vAlign w:val="center"/>
          </w:tcPr>
          <w:p w14:paraId="52456C29">
            <w:pPr>
              <w:rPr>
                <w:rFonts w:cs="宋体" w:asciiTheme="minorEastAsia" w:hAnsiTheme="minorEastAsia" w:eastAsiaTheme="minorEastAsia"/>
                <w:color w:val="auto"/>
              </w:rPr>
            </w:pPr>
          </w:p>
        </w:tc>
        <w:tc>
          <w:tcPr>
            <w:tcW w:w="1155" w:type="dxa"/>
            <w:vAlign w:val="center"/>
          </w:tcPr>
          <w:p w14:paraId="1875C12D">
            <w:pPr>
              <w:rPr>
                <w:rFonts w:cs="宋体" w:asciiTheme="minorEastAsia" w:hAnsiTheme="minorEastAsia" w:eastAsiaTheme="minorEastAsia"/>
                <w:color w:val="auto"/>
              </w:rPr>
            </w:pPr>
          </w:p>
        </w:tc>
        <w:tc>
          <w:tcPr>
            <w:tcW w:w="1155" w:type="dxa"/>
            <w:vAlign w:val="center"/>
          </w:tcPr>
          <w:p w14:paraId="566CBDE4">
            <w:pPr>
              <w:rPr>
                <w:rFonts w:cs="宋体" w:asciiTheme="minorEastAsia" w:hAnsiTheme="minorEastAsia" w:eastAsiaTheme="minorEastAsia"/>
                <w:color w:val="auto"/>
              </w:rPr>
            </w:pPr>
          </w:p>
        </w:tc>
      </w:tr>
      <w:tr w14:paraId="65BE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045" w:type="dxa"/>
            <w:gridSpan w:val="2"/>
            <w:vAlign w:val="center"/>
          </w:tcPr>
          <w:p w14:paraId="1B159C41">
            <w:pPr>
              <w:ind w:firstLine="210" w:firstLineChars="100"/>
              <w:jc w:val="center"/>
              <w:rPr>
                <w:rFonts w:hint="eastAsia" w:cs="Calibri"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rPr>
              <w:t>合计</w:t>
            </w:r>
          </w:p>
        </w:tc>
        <w:tc>
          <w:tcPr>
            <w:tcW w:w="709" w:type="dxa"/>
            <w:vAlign w:val="center"/>
          </w:tcPr>
          <w:p w14:paraId="4E2D85BC">
            <w:pPr>
              <w:jc w:val="center"/>
              <w:rPr>
                <w:rFonts w:cs="Calibri" w:asciiTheme="minorEastAsia" w:hAnsiTheme="minorEastAsia" w:eastAsiaTheme="minorEastAsia"/>
                <w:color w:val="auto"/>
                <w:kern w:val="2"/>
                <w:sz w:val="21"/>
                <w:szCs w:val="21"/>
                <w:lang w:val="en-US" w:eastAsia="zh-CN" w:bidi="ar-SA"/>
              </w:rPr>
            </w:pPr>
            <w:r>
              <w:rPr>
                <w:rFonts w:hint="default" w:asciiTheme="minorEastAsia" w:hAnsiTheme="minorEastAsia" w:eastAsiaTheme="minorEastAsia"/>
                <w:color w:val="auto"/>
                <w:lang w:val="en-US"/>
              </w:rPr>
              <w:t>7</w:t>
            </w:r>
            <w:r>
              <w:rPr>
                <w:rFonts w:asciiTheme="minorEastAsia" w:hAnsiTheme="minorEastAsia" w:eastAsiaTheme="minorEastAsia"/>
                <w:color w:val="auto"/>
              </w:rPr>
              <w:t>0</w:t>
            </w:r>
          </w:p>
        </w:tc>
        <w:tc>
          <w:tcPr>
            <w:tcW w:w="9151" w:type="dxa"/>
            <w:vAlign w:val="center"/>
          </w:tcPr>
          <w:p w14:paraId="6713C89D">
            <w:pPr>
              <w:ind w:firstLine="1260" w:firstLineChars="600"/>
              <w:rPr>
                <w:rFonts w:asciiTheme="minorEastAsia" w:hAnsiTheme="minorEastAsia" w:eastAsiaTheme="minorEastAsia"/>
                <w:color w:val="auto"/>
              </w:rPr>
            </w:pPr>
          </w:p>
        </w:tc>
        <w:tc>
          <w:tcPr>
            <w:tcW w:w="1155" w:type="dxa"/>
            <w:vAlign w:val="center"/>
          </w:tcPr>
          <w:p w14:paraId="0C9FA6E2">
            <w:pPr>
              <w:rPr>
                <w:rFonts w:cs="宋体" w:asciiTheme="minorEastAsia" w:hAnsiTheme="minorEastAsia" w:eastAsiaTheme="minorEastAsia"/>
                <w:color w:val="auto"/>
              </w:rPr>
            </w:pPr>
          </w:p>
        </w:tc>
        <w:tc>
          <w:tcPr>
            <w:tcW w:w="1155" w:type="dxa"/>
            <w:vAlign w:val="center"/>
          </w:tcPr>
          <w:p w14:paraId="070FA46A">
            <w:pPr>
              <w:rPr>
                <w:rFonts w:cs="宋体" w:asciiTheme="minorEastAsia" w:hAnsiTheme="minorEastAsia" w:eastAsiaTheme="minorEastAsia"/>
                <w:color w:val="auto"/>
              </w:rPr>
            </w:pPr>
          </w:p>
        </w:tc>
        <w:tc>
          <w:tcPr>
            <w:tcW w:w="1155" w:type="dxa"/>
            <w:vAlign w:val="center"/>
          </w:tcPr>
          <w:p w14:paraId="03153B4C">
            <w:pPr>
              <w:rPr>
                <w:rFonts w:cs="宋体" w:asciiTheme="minorEastAsia" w:hAnsiTheme="minorEastAsia" w:eastAsiaTheme="minorEastAsia"/>
                <w:color w:val="auto"/>
              </w:rPr>
            </w:pPr>
          </w:p>
        </w:tc>
      </w:tr>
    </w:tbl>
    <w:p w14:paraId="2F3D2FD7">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1AB09708">
      <w:pPr>
        <w:rPr>
          <w:rFonts w:cs="Times New Roman"/>
          <w:b/>
          <w:bCs/>
        </w:rPr>
      </w:pPr>
    </w:p>
    <w:p w14:paraId="20BF7D96">
      <w:pPr>
        <w:rPr>
          <w:rFonts w:cs="Times New Roman"/>
        </w:rPr>
      </w:pPr>
    </w:p>
    <w:p w14:paraId="3521398D">
      <w:pPr>
        <w:rPr>
          <w:rFonts w:cs="Times New Roman"/>
        </w:rPr>
      </w:pPr>
    </w:p>
    <w:p w14:paraId="65B02EDE">
      <w:pPr>
        <w:pStyle w:val="2"/>
        <w:ind w:firstLine="210"/>
        <w:rPr>
          <w:rFonts w:cs="Times New Roman"/>
        </w:rPr>
      </w:pPr>
    </w:p>
    <w:p w14:paraId="431EB777">
      <w:pPr>
        <w:rPr>
          <w:rFonts w:cs="Times New Roman"/>
        </w:rPr>
      </w:pPr>
    </w:p>
    <w:p w14:paraId="07D48D48">
      <w:pPr>
        <w:pStyle w:val="3"/>
        <w:jc w:val="center"/>
        <w:rPr>
          <w:rFonts w:ascii="宋体"/>
          <w:b w:val="0"/>
          <w:bCs w:val="0"/>
        </w:rPr>
      </w:pPr>
      <w:bookmarkStart w:id="62" w:name="_Toc19827"/>
      <w:bookmarkStart w:id="63" w:name="_Toc15294"/>
      <w:r>
        <w:rPr>
          <w:rFonts w:hint="eastAsia" w:cs="宋体"/>
        </w:rPr>
        <w:t>第五章　合同格式</w:t>
      </w:r>
      <w:bookmarkEnd w:id="62"/>
      <w:bookmarkEnd w:id="63"/>
    </w:p>
    <w:p w14:paraId="2CFB2C83">
      <w:pPr>
        <w:pStyle w:val="3"/>
        <w:spacing w:after="0" w:line="360" w:lineRule="auto"/>
        <w:jc w:val="center"/>
        <w:rPr>
          <w:rFonts w:ascii="宋体"/>
          <w:sz w:val="52"/>
          <w:szCs w:val="52"/>
        </w:rPr>
      </w:pPr>
      <w:r>
        <w:rPr>
          <w:rFonts w:hint="eastAsia" w:ascii="宋体" w:hAnsi="宋体" w:cs="宋体"/>
          <w:sz w:val="52"/>
          <w:szCs w:val="52"/>
        </w:rPr>
        <w:t>合　同　书</w:t>
      </w:r>
    </w:p>
    <w:p w14:paraId="6BC32873">
      <w:pPr>
        <w:tabs>
          <w:tab w:val="left" w:pos="720"/>
        </w:tabs>
        <w:spacing w:line="360" w:lineRule="auto"/>
        <w:jc w:val="center"/>
        <w:rPr>
          <w:rFonts w:ascii="宋体" w:cs="Times New Roman"/>
          <w:b/>
          <w:bCs/>
          <w:sz w:val="36"/>
          <w:szCs w:val="36"/>
        </w:rPr>
      </w:pPr>
    </w:p>
    <w:p w14:paraId="655F5A98">
      <w:pPr>
        <w:tabs>
          <w:tab w:val="left" w:pos="720"/>
        </w:tabs>
        <w:spacing w:line="360" w:lineRule="auto"/>
        <w:rPr>
          <w:rFonts w:ascii="宋体" w:cs="Times New Roman"/>
          <w:b/>
          <w:bCs/>
        </w:rPr>
      </w:pPr>
    </w:p>
    <w:p w14:paraId="0C3B89DC">
      <w:pPr>
        <w:tabs>
          <w:tab w:val="left" w:pos="720"/>
        </w:tabs>
        <w:spacing w:line="360" w:lineRule="auto"/>
        <w:rPr>
          <w:rFonts w:ascii="宋体" w:cs="Times New Roman"/>
          <w:b/>
          <w:bCs/>
        </w:rPr>
      </w:pPr>
    </w:p>
    <w:p w14:paraId="63F99E0E">
      <w:pPr>
        <w:tabs>
          <w:tab w:val="left" w:pos="720"/>
        </w:tabs>
        <w:spacing w:line="360" w:lineRule="auto"/>
        <w:rPr>
          <w:rFonts w:ascii="宋体" w:cs="Times New Roman"/>
          <w:b/>
          <w:bCs/>
        </w:rPr>
      </w:pPr>
    </w:p>
    <w:p w14:paraId="1B749424">
      <w:pPr>
        <w:tabs>
          <w:tab w:val="left" w:pos="720"/>
        </w:tabs>
        <w:spacing w:line="360" w:lineRule="auto"/>
        <w:rPr>
          <w:rFonts w:ascii="宋体" w:cs="Times New Roman"/>
          <w:b/>
          <w:bCs/>
        </w:rPr>
      </w:pPr>
    </w:p>
    <w:p w14:paraId="76A23BD0">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47C89762">
        <w:tblPrEx>
          <w:tblCellMar>
            <w:top w:w="0" w:type="dxa"/>
            <w:left w:w="108" w:type="dxa"/>
            <w:bottom w:w="0" w:type="dxa"/>
            <w:right w:w="108" w:type="dxa"/>
          </w:tblCellMar>
        </w:tblPrEx>
        <w:trPr>
          <w:trHeight w:val="446" w:hRule="atLeast"/>
          <w:jc w:val="center"/>
        </w:trPr>
        <w:tc>
          <w:tcPr>
            <w:tcW w:w="5400" w:type="dxa"/>
          </w:tcPr>
          <w:p w14:paraId="5B086EB8">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5E8DCD2B">
        <w:tblPrEx>
          <w:tblCellMar>
            <w:top w:w="0" w:type="dxa"/>
            <w:left w:w="108" w:type="dxa"/>
            <w:bottom w:w="0" w:type="dxa"/>
            <w:right w:w="108" w:type="dxa"/>
          </w:tblCellMar>
        </w:tblPrEx>
        <w:trPr>
          <w:trHeight w:val="446" w:hRule="atLeast"/>
          <w:jc w:val="center"/>
        </w:trPr>
        <w:tc>
          <w:tcPr>
            <w:tcW w:w="5400" w:type="dxa"/>
          </w:tcPr>
          <w:p w14:paraId="4493FCFA">
            <w:pPr>
              <w:tabs>
                <w:tab w:val="left" w:pos="720"/>
              </w:tabs>
              <w:spacing w:line="360" w:lineRule="auto"/>
              <w:rPr>
                <w:rFonts w:ascii="宋体" w:cs="Times New Roman"/>
                <w:b/>
                <w:bCs/>
                <w:sz w:val="24"/>
                <w:szCs w:val="24"/>
                <w:u w:val="single"/>
              </w:rPr>
            </w:pPr>
          </w:p>
        </w:tc>
      </w:tr>
      <w:tr w14:paraId="164278C2">
        <w:tblPrEx>
          <w:tblCellMar>
            <w:top w:w="0" w:type="dxa"/>
            <w:left w:w="108" w:type="dxa"/>
            <w:bottom w:w="0" w:type="dxa"/>
            <w:right w:w="108" w:type="dxa"/>
          </w:tblCellMar>
        </w:tblPrEx>
        <w:trPr>
          <w:trHeight w:val="446" w:hRule="atLeast"/>
          <w:jc w:val="center"/>
        </w:trPr>
        <w:tc>
          <w:tcPr>
            <w:tcW w:w="5400" w:type="dxa"/>
          </w:tcPr>
          <w:p w14:paraId="4211C72A">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5B8DAFDB">
        <w:tblPrEx>
          <w:tblCellMar>
            <w:top w:w="0" w:type="dxa"/>
            <w:left w:w="108" w:type="dxa"/>
            <w:bottom w:w="0" w:type="dxa"/>
            <w:right w:w="108" w:type="dxa"/>
          </w:tblCellMar>
        </w:tblPrEx>
        <w:trPr>
          <w:trHeight w:val="460" w:hRule="atLeast"/>
          <w:jc w:val="center"/>
        </w:trPr>
        <w:tc>
          <w:tcPr>
            <w:tcW w:w="5400" w:type="dxa"/>
          </w:tcPr>
          <w:p w14:paraId="058FBCA1">
            <w:pPr>
              <w:tabs>
                <w:tab w:val="left" w:pos="720"/>
              </w:tabs>
              <w:spacing w:line="360" w:lineRule="auto"/>
              <w:rPr>
                <w:rFonts w:ascii="宋体" w:cs="Times New Roman"/>
                <w:b/>
                <w:bCs/>
              </w:rPr>
            </w:pPr>
          </w:p>
        </w:tc>
      </w:tr>
    </w:tbl>
    <w:p w14:paraId="0CE4F83F">
      <w:pPr>
        <w:spacing w:line="360" w:lineRule="auto"/>
        <w:rPr>
          <w:rFonts w:ascii="宋体" w:cs="Times New Roman"/>
        </w:rPr>
      </w:pPr>
    </w:p>
    <w:p w14:paraId="5A06DFE8">
      <w:pPr>
        <w:spacing w:line="360" w:lineRule="auto"/>
        <w:rPr>
          <w:rFonts w:ascii="宋体" w:cs="Times New Roman"/>
        </w:rPr>
      </w:pPr>
    </w:p>
    <w:p w14:paraId="43BEA4A6">
      <w:pPr>
        <w:spacing w:line="360" w:lineRule="auto"/>
        <w:rPr>
          <w:rFonts w:ascii="宋体" w:cs="Times New Roman"/>
        </w:rPr>
      </w:pPr>
    </w:p>
    <w:p w14:paraId="106B2DB6">
      <w:pPr>
        <w:spacing w:line="360" w:lineRule="auto"/>
        <w:rPr>
          <w:rFonts w:ascii="宋体" w:cs="Times New Roman"/>
        </w:rPr>
      </w:pPr>
    </w:p>
    <w:p w14:paraId="4802EF29">
      <w:pPr>
        <w:spacing w:line="360" w:lineRule="auto"/>
        <w:rPr>
          <w:rFonts w:ascii="宋体" w:cs="Times New Roman"/>
        </w:rPr>
      </w:pPr>
    </w:p>
    <w:p w14:paraId="334BA473">
      <w:pPr>
        <w:spacing w:line="360" w:lineRule="auto"/>
        <w:rPr>
          <w:rFonts w:ascii="宋体" w:cs="Times New Roman"/>
        </w:rPr>
      </w:pPr>
    </w:p>
    <w:p w14:paraId="6325186F">
      <w:pPr>
        <w:spacing w:line="360" w:lineRule="auto"/>
        <w:rPr>
          <w:rFonts w:ascii="宋体" w:cs="Times New Roman"/>
        </w:rPr>
      </w:pPr>
    </w:p>
    <w:p w14:paraId="7B4979F9">
      <w:pPr>
        <w:spacing w:line="360" w:lineRule="auto"/>
        <w:rPr>
          <w:rFonts w:ascii="宋体" w:cs="Times New Roman"/>
        </w:rPr>
      </w:pPr>
    </w:p>
    <w:p w14:paraId="16546ED7">
      <w:pPr>
        <w:spacing w:line="360" w:lineRule="auto"/>
        <w:rPr>
          <w:rFonts w:ascii="宋体" w:cs="Times New Roman"/>
        </w:rPr>
      </w:pPr>
    </w:p>
    <w:p w14:paraId="1A5A60DA">
      <w:pPr>
        <w:spacing w:line="360" w:lineRule="auto"/>
        <w:rPr>
          <w:rFonts w:ascii="宋体" w:cs="Times New Roman"/>
          <w:b/>
          <w:bCs/>
          <w:color w:val="FF0000"/>
        </w:rPr>
      </w:pPr>
      <w:bookmarkStart w:id="64" w:name="_Hlk38299433"/>
      <w:r>
        <w:rPr>
          <w:rFonts w:hint="eastAsia" w:ascii="宋体" w:hAnsi="宋体" w:cs="宋体"/>
          <w:b/>
          <w:bCs/>
        </w:rPr>
        <w:t>注：合同签订双方根据项目的具体要求进行修订，不作统一格式要求。</w:t>
      </w:r>
    </w:p>
    <w:bookmarkEnd w:id="64"/>
    <w:p w14:paraId="7D856A13">
      <w:pPr>
        <w:spacing w:line="420" w:lineRule="exact"/>
        <w:rPr>
          <w:rFonts w:cs="Times New Roman"/>
        </w:rPr>
      </w:pPr>
    </w:p>
    <w:p w14:paraId="213316C1">
      <w:pPr>
        <w:pStyle w:val="3"/>
        <w:jc w:val="center"/>
      </w:pPr>
      <w:bookmarkStart w:id="65" w:name="_Toc17126"/>
      <w:bookmarkStart w:id="66" w:name="_Toc15910"/>
      <w:r>
        <w:rPr>
          <w:rFonts w:hint="eastAsia" w:cs="宋体"/>
        </w:rPr>
        <w:t>第六章　响应文件格式</w:t>
      </w:r>
      <w:bookmarkEnd w:id="65"/>
      <w:bookmarkEnd w:id="66"/>
    </w:p>
    <w:p w14:paraId="32C33C73">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36092F93">
      <w:pPr>
        <w:pStyle w:val="18"/>
        <w:tabs>
          <w:tab w:val="left" w:pos="1260"/>
        </w:tabs>
        <w:spacing w:line="360" w:lineRule="auto"/>
        <w:jc w:val="center"/>
        <w:rPr>
          <w:rFonts w:hint="eastAsia" w:hAnsi="宋体" w:eastAsia="宋体"/>
          <w:b/>
          <w:bCs/>
          <w:spacing w:val="100"/>
          <w:w w:val="110"/>
          <w:kern w:val="0"/>
          <w:sz w:val="36"/>
          <w:szCs w:val="36"/>
          <w:lang w:eastAsia="zh-CN"/>
        </w:rPr>
      </w:pPr>
    </w:p>
    <w:p w14:paraId="3BDC9683">
      <w:pPr>
        <w:pStyle w:val="18"/>
        <w:tabs>
          <w:tab w:val="left" w:pos="1260"/>
        </w:tabs>
        <w:spacing w:line="360" w:lineRule="auto"/>
        <w:jc w:val="center"/>
        <w:rPr>
          <w:rFonts w:hAnsi="宋体" w:cs="Times New Roman"/>
          <w:b/>
          <w:bCs/>
          <w:spacing w:val="100"/>
          <w:w w:val="110"/>
          <w:kern w:val="0"/>
          <w:sz w:val="36"/>
          <w:szCs w:val="36"/>
        </w:rPr>
      </w:pPr>
    </w:p>
    <w:p w14:paraId="33663705">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02CDDA28">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3CF565A6">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72B59EC0">
      <w:pPr>
        <w:pStyle w:val="18"/>
        <w:spacing w:line="360" w:lineRule="auto"/>
        <w:jc w:val="center"/>
        <w:rPr>
          <w:rFonts w:hAnsi="宋体" w:cs="Times New Roman"/>
          <w:b/>
          <w:bCs/>
        </w:rPr>
      </w:pPr>
    </w:p>
    <w:p w14:paraId="219A14DB">
      <w:pPr>
        <w:pStyle w:val="18"/>
        <w:spacing w:line="360" w:lineRule="auto"/>
        <w:jc w:val="center"/>
        <w:rPr>
          <w:rFonts w:hAnsi="宋体" w:cs="Times New Roman"/>
          <w:b/>
          <w:bCs/>
        </w:rPr>
      </w:pPr>
    </w:p>
    <w:p w14:paraId="7F81BB3B">
      <w:pPr>
        <w:pStyle w:val="16"/>
        <w:spacing w:line="360" w:lineRule="auto"/>
        <w:ind w:firstLine="967" w:firstLineChars="344"/>
        <w:rPr>
          <w:rFonts w:ascii="宋体"/>
          <w:b/>
          <w:bCs/>
          <w:sz w:val="28"/>
          <w:szCs w:val="28"/>
        </w:rPr>
      </w:pPr>
    </w:p>
    <w:p w14:paraId="027558EF">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625EC956">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6E9559C3">
      <w:pPr>
        <w:pStyle w:val="18"/>
        <w:spacing w:line="360" w:lineRule="auto"/>
        <w:ind w:firstLine="632" w:firstLineChars="300"/>
        <w:rPr>
          <w:rFonts w:hAnsi="宋体" w:cs="Times New Roman"/>
          <w:b/>
          <w:bCs/>
        </w:rPr>
      </w:pPr>
    </w:p>
    <w:p w14:paraId="33149EA1">
      <w:pPr>
        <w:pStyle w:val="18"/>
        <w:spacing w:line="360" w:lineRule="auto"/>
        <w:rPr>
          <w:rFonts w:hAnsi="宋体" w:cs="Times New Roman"/>
          <w:b/>
          <w:bCs/>
        </w:rPr>
      </w:pPr>
    </w:p>
    <w:p w14:paraId="4F78D021">
      <w:pPr>
        <w:pStyle w:val="18"/>
        <w:spacing w:line="360" w:lineRule="auto"/>
        <w:ind w:firstLine="632" w:firstLineChars="300"/>
        <w:rPr>
          <w:rFonts w:hAnsi="宋体" w:cs="Times New Roman"/>
          <w:b/>
          <w:bCs/>
        </w:rPr>
      </w:pPr>
    </w:p>
    <w:p w14:paraId="71DACB4D">
      <w:pPr>
        <w:pStyle w:val="18"/>
        <w:spacing w:line="360" w:lineRule="auto"/>
        <w:rPr>
          <w:rFonts w:hAnsi="宋体" w:cs="Times New Roman"/>
          <w:b/>
          <w:bCs/>
        </w:rPr>
      </w:pPr>
    </w:p>
    <w:p w14:paraId="5D8E889C">
      <w:pPr>
        <w:pStyle w:val="18"/>
        <w:spacing w:line="360" w:lineRule="auto"/>
        <w:ind w:firstLine="632" w:firstLineChars="300"/>
        <w:rPr>
          <w:rFonts w:hAnsi="宋体" w:cs="Times New Roman"/>
          <w:b/>
          <w:bCs/>
        </w:rPr>
      </w:pPr>
    </w:p>
    <w:p w14:paraId="6FC7D3AD">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4DD809C6">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1B9A7413">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3E6B72E7">
      <w:pPr>
        <w:pStyle w:val="16"/>
        <w:spacing w:line="360" w:lineRule="auto"/>
        <w:ind w:left="0" w:leftChars="0"/>
        <w:rPr>
          <w:rFonts w:ascii="宋体"/>
          <w:b/>
          <w:bCs/>
          <w:sz w:val="28"/>
          <w:szCs w:val="28"/>
        </w:rPr>
      </w:pPr>
    </w:p>
    <w:p w14:paraId="23860DAD">
      <w:pPr>
        <w:spacing w:line="360" w:lineRule="auto"/>
        <w:rPr>
          <w:rFonts w:ascii="宋体" w:cs="Times New Roman"/>
          <w:b/>
          <w:bCs/>
          <w:color w:val="FF0000"/>
        </w:rPr>
      </w:pPr>
      <w:r>
        <w:rPr>
          <w:rFonts w:hint="eastAsia" w:ascii="宋体" w:hAnsi="宋体" w:cs="宋体"/>
          <w:b/>
          <w:bCs/>
        </w:rPr>
        <w:t>注：响应文件由供应商自行编制，本响应文件格式仅供参考，不作统一格式要求。</w:t>
      </w:r>
    </w:p>
    <w:p w14:paraId="1E5F2BFD">
      <w:pPr>
        <w:pStyle w:val="4"/>
        <w:keepLines w:val="0"/>
        <w:numPr>
          <w:ilvl w:val="0"/>
          <w:numId w:val="62"/>
        </w:numPr>
        <w:tabs>
          <w:tab w:val="left" w:pos="851"/>
        </w:tabs>
        <w:spacing w:before="0" w:after="0" w:line="360" w:lineRule="auto"/>
        <w:ind w:firstLine="0"/>
        <w:jc w:val="center"/>
        <w:rPr>
          <w:rFonts w:ascii="宋体" w:hAnsi="宋体" w:eastAsia="宋体" w:cs="Times New Roman"/>
        </w:rPr>
      </w:pPr>
      <w:bookmarkStart w:id="67" w:name="_Toc31068"/>
      <w:bookmarkStart w:id="68" w:name="_Toc27385"/>
      <w:r>
        <w:rPr>
          <w:rFonts w:hint="eastAsia" w:ascii="宋体" w:hAnsi="宋体" w:eastAsia="宋体" w:cs="宋体"/>
        </w:rPr>
        <w:t>报价函</w:t>
      </w:r>
      <w:bookmarkEnd w:id="67"/>
      <w:bookmarkEnd w:id="68"/>
    </w:p>
    <w:p w14:paraId="59ADD197">
      <w:pPr>
        <w:spacing w:line="360" w:lineRule="auto"/>
        <w:rPr>
          <w:rFonts w:ascii="宋体" w:cs="Times New Roman"/>
        </w:rPr>
      </w:pPr>
      <w:r>
        <w:rPr>
          <w:rFonts w:hint="eastAsia" w:ascii="宋体" w:hAnsi="宋体" w:cs="宋体"/>
        </w:rPr>
        <w:t>致：中山市技师学院</w:t>
      </w:r>
    </w:p>
    <w:p w14:paraId="794ADCDB">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6E1AB098">
      <w:pPr>
        <w:widowControl/>
        <w:numPr>
          <w:ilvl w:val="0"/>
          <w:numId w:val="63"/>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7B7E7736">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1E5F044D">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30364075">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73B082F8">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73777109">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7AA7DCF">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74D57431">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0EF4A5A3">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5F160879">
      <w:pPr>
        <w:widowControl/>
        <w:numPr>
          <w:ilvl w:val="0"/>
          <w:numId w:val="63"/>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13DAF042">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5D7AEC26">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2FB0C101">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D5E48BC">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7766D9D0">
      <w:pPr>
        <w:pStyle w:val="4"/>
        <w:keepLines w:val="0"/>
        <w:numPr>
          <w:ilvl w:val="0"/>
          <w:numId w:val="62"/>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3EDFADB9">
      <w:pPr>
        <w:ind w:firstLine="632" w:firstLineChars="300"/>
        <w:rPr>
          <w:rFonts w:ascii="宋体" w:cs="Times New Roman"/>
          <w:b/>
          <w:bCs/>
        </w:rPr>
      </w:pPr>
    </w:p>
    <w:p w14:paraId="1C2992C5">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466CCA0F">
      <w:pPr>
        <w:rPr>
          <w:rFonts w:ascii="宋体" w:cs="Times New Roman"/>
        </w:rPr>
      </w:pPr>
    </w:p>
    <w:p w14:paraId="59D4868D">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14:paraId="7A0ABEAE">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4E38F90F">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07E39A8D">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0E9175EE">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17493D2E">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02907F3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14A56B5D">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2DCC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629A5BF">
            <w:pPr>
              <w:spacing w:line="500" w:lineRule="exact"/>
              <w:ind w:left="-359" w:leftChars="-171"/>
              <w:rPr>
                <w:rFonts w:ascii="宋体" w:cs="Times New Roman"/>
              </w:rPr>
            </w:pPr>
          </w:p>
          <w:p w14:paraId="06832A74">
            <w:pPr>
              <w:spacing w:line="360" w:lineRule="auto"/>
              <w:ind w:left="-359" w:leftChars="-171"/>
              <w:jc w:val="center"/>
              <w:rPr>
                <w:rFonts w:ascii="宋体" w:cs="Times New Roman"/>
              </w:rPr>
            </w:pPr>
            <w:r>
              <w:rPr>
                <w:rFonts w:hint="eastAsia" w:ascii="宋体" w:hAnsi="宋体" w:cs="宋体"/>
              </w:rPr>
              <w:t>法定代表人</w:t>
            </w:r>
          </w:p>
          <w:p w14:paraId="101EE79C">
            <w:pPr>
              <w:spacing w:line="360" w:lineRule="auto"/>
              <w:ind w:left="-359" w:leftChars="-171"/>
              <w:jc w:val="center"/>
              <w:rPr>
                <w:rFonts w:ascii="宋体" w:cs="Times New Roman"/>
              </w:rPr>
            </w:pPr>
            <w:r>
              <w:rPr>
                <w:rFonts w:hint="eastAsia" w:ascii="宋体" w:hAnsi="宋体" w:cs="宋体"/>
              </w:rPr>
              <w:t>有效居民身份证复印件粘贴处</w:t>
            </w:r>
          </w:p>
          <w:p w14:paraId="58D4C8EF">
            <w:pPr>
              <w:spacing w:line="360" w:lineRule="auto"/>
              <w:ind w:left="-359" w:leftChars="-171"/>
              <w:jc w:val="center"/>
              <w:rPr>
                <w:rFonts w:ascii="宋体" w:cs="Times New Roman"/>
              </w:rPr>
            </w:pPr>
            <w:r>
              <w:rPr>
                <w:rFonts w:hint="eastAsia" w:ascii="宋体" w:hAnsi="宋体" w:cs="宋体"/>
              </w:rPr>
              <w:t>（正面）</w:t>
            </w:r>
          </w:p>
        </w:tc>
      </w:tr>
    </w:tbl>
    <w:p w14:paraId="5DD4FA85">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4F0E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923F80C">
            <w:pPr>
              <w:spacing w:line="500" w:lineRule="exact"/>
              <w:ind w:left="-359" w:leftChars="-171"/>
              <w:rPr>
                <w:rFonts w:ascii="宋体" w:cs="Times New Roman"/>
              </w:rPr>
            </w:pPr>
          </w:p>
          <w:p w14:paraId="39B24197">
            <w:pPr>
              <w:spacing w:line="360" w:lineRule="auto"/>
              <w:ind w:left="-359" w:leftChars="-171"/>
              <w:jc w:val="center"/>
              <w:rPr>
                <w:rFonts w:ascii="宋体" w:cs="Times New Roman"/>
              </w:rPr>
            </w:pPr>
            <w:r>
              <w:rPr>
                <w:rFonts w:hint="eastAsia" w:ascii="宋体" w:hAnsi="宋体" w:cs="宋体"/>
              </w:rPr>
              <w:t>法定代表人</w:t>
            </w:r>
          </w:p>
          <w:p w14:paraId="7B89787F">
            <w:pPr>
              <w:spacing w:line="360" w:lineRule="auto"/>
              <w:ind w:left="-359" w:leftChars="-171"/>
              <w:jc w:val="center"/>
              <w:rPr>
                <w:rFonts w:ascii="宋体" w:cs="Times New Roman"/>
              </w:rPr>
            </w:pPr>
            <w:r>
              <w:rPr>
                <w:rFonts w:hint="eastAsia" w:ascii="宋体" w:hAnsi="宋体" w:cs="宋体"/>
              </w:rPr>
              <w:t>有效居民身份证复印件粘贴处</w:t>
            </w:r>
          </w:p>
          <w:p w14:paraId="39CA635A">
            <w:pPr>
              <w:spacing w:line="360" w:lineRule="auto"/>
              <w:ind w:left="-359" w:leftChars="-171"/>
              <w:jc w:val="center"/>
              <w:rPr>
                <w:rFonts w:ascii="宋体" w:cs="Times New Roman"/>
              </w:rPr>
            </w:pPr>
            <w:r>
              <w:rPr>
                <w:rFonts w:hint="eastAsia" w:ascii="宋体" w:hAnsi="宋体" w:cs="宋体"/>
              </w:rPr>
              <w:t>（反面）</w:t>
            </w:r>
          </w:p>
        </w:tc>
      </w:tr>
    </w:tbl>
    <w:p w14:paraId="2BCEC875">
      <w:pPr>
        <w:pStyle w:val="9"/>
        <w:spacing w:line="600" w:lineRule="exact"/>
        <w:ind w:firstLine="422"/>
        <w:rPr>
          <w:rFonts w:ascii="宋体" w:cs="Times New Roman"/>
          <w:b/>
          <w:bCs/>
        </w:rPr>
      </w:pPr>
    </w:p>
    <w:p w14:paraId="51CF38BC">
      <w:pPr>
        <w:pStyle w:val="15"/>
        <w:rPr>
          <w:rFonts w:ascii="宋体"/>
          <w:sz w:val="32"/>
          <w:szCs w:val="32"/>
        </w:rPr>
      </w:pPr>
    </w:p>
    <w:p w14:paraId="62833D78"/>
    <w:p w14:paraId="168F6938">
      <w:pPr>
        <w:pStyle w:val="15"/>
        <w:rPr>
          <w:rFonts w:ascii="宋体"/>
          <w:sz w:val="32"/>
          <w:szCs w:val="32"/>
        </w:rPr>
      </w:pPr>
    </w:p>
    <w:p w14:paraId="44B672D8">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36CB2747">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15994F65">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39B83CAA">
      <w:pPr>
        <w:pStyle w:val="3"/>
        <w:spacing w:line="360" w:lineRule="auto"/>
        <w:jc w:val="center"/>
        <w:rPr>
          <w:rFonts w:ascii="宋体"/>
          <w:sz w:val="21"/>
          <w:szCs w:val="21"/>
        </w:rPr>
      </w:pPr>
    </w:p>
    <w:p w14:paraId="30EF8811">
      <w:pPr>
        <w:rPr>
          <w:rFonts w:cs="Times New Roman"/>
        </w:rPr>
      </w:pPr>
    </w:p>
    <w:p w14:paraId="0C0C0267">
      <w:pPr>
        <w:pStyle w:val="3"/>
        <w:spacing w:line="360" w:lineRule="auto"/>
        <w:jc w:val="center"/>
        <w:rPr>
          <w:rFonts w:ascii="宋体"/>
        </w:rPr>
      </w:pPr>
      <w:r>
        <w:rPr>
          <w:rFonts w:hint="eastAsia" w:ascii="宋体" w:hAnsi="宋体" w:cs="宋体"/>
          <w:sz w:val="32"/>
          <w:szCs w:val="32"/>
        </w:rPr>
        <w:t>法定代表人授权委托书</w:t>
      </w:r>
      <w:bookmarkEnd w:id="69"/>
    </w:p>
    <w:p w14:paraId="484DFC60">
      <w:pPr>
        <w:spacing w:line="360" w:lineRule="auto"/>
        <w:rPr>
          <w:rFonts w:ascii="宋体" w:cs="Times New Roman"/>
        </w:rPr>
      </w:pPr>
      <w:bookmarkStart w:id="70" w:name="_Toc19527"/>
      <w:r>
        <w:rPr>
          <w:rFonts w:hint="eastAsia" w:ascii="宋体" w:hAnsi="宋体" w:cs="宋体"/>
        </w:rPr>
        <w:t>致：中山市技师学院</w:t>
      </w:r>
    </w:p>
    <w:p w14:paraId="14513B8B">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08FE8825">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62E7B540">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0B9E7FDC">
      <w:pPr>
        <w:pStyle w:val="2"/>
        <w:ind w:firstLine="210"/>
        <w:rPr>
          <w:rFonts w:cs="Times New Roman"/>
        </w:rPr>
      </w:pPr>
    </w:p>
    <w:p w14:paraId="23A9DF76">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5FD5141E">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03DC8172">
      <w:pPr>
        <w:widowControl/>
        <w:spacing w:line="360" w:lineRule="auto"/>
        <w:jc w:val="left"/>
        <w:rPr>
          <w:rFonts w:ascii="宋体" w:cs="Times New Roman"/>
          <w:color w:val="000000"/>
          <w:kern w:val="0"/>
        </w:rPr>
      </w:pPr>
    </w:p>
    <w:p w14:paraId="1D51A389">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3E066428">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25D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3E1115F">
            <w:pPr>
              <w:spacing w:line="500" w:lineRule="exact"/>
              <w:ind w:left="-359" w:leftChars="-171"/>
              <w:rPr>
                <w:rFonts w:ascii="宋体" w:cs="Times New Roman"/>
              </w:rPr>
            </w:pPr>
          </w:p>
          <w:p w14:paraId="08591672">
            <w:pPr>
              <w:spacing w:line="360" w:lineRule="auto"/>
              <w:ind w:left="-359" w:leftChars="-171"/>
              <w:jc w:val="center"/>
              <w:rPr>
                <w:rFonts w:ascii="宋体" w:cs="Times New Roman"/>
              </w:rPr>
            </w:pPr>
            <w:r>
              <w:rPr>
                <w:rFonts w:hint="eastAsia" w:ascii="宋体" w:hAnsi="宋体" w:cs="宋体"/>
              </w:rPr>
              <w:t>被授权人（授权代表）</w:t>
            </w:r>
          </w:p>
          <w:p w14:paraId="1714C02B">
            <w:pPr>
              <w:spacing w:line="360" w:lineRule="auto"/>
              <w:ind w:left="-359" w:leftChars="-171"/>
              <w:jc w:val="center"/>
              <w:rPr>
                <w:rFonts w:ascii="宋体" w:cs="Times New Roman"/>
              </w:rPr>
            </w:pPr>
            <w:r>
              <w:rPr>
                <w:rFonts w:hint="eastAsia" w:ascii="宋体" w:hAnsi="宋体" w:cs="宋体"/>
              </w:rPr>
              <w:t>有效居民身份证复印件粘贴处</w:t>
            </w:r>
          </w:p>
          <w:p w14:paraId="0CBCC41C">
            <w:pPr>
              <w:spacing w:line="360" w:lineRule="auto"/>
              <w:ind w:left="-359" w:leftChars="-171"/>
              <w:jc w:val="center"/>
              <w:rPr>
                <w:rFonts w:ascii="宋体" w:cs="Times New Roman"/>
              </w:rPr>
            </w:pPr>
            <w:r>
              <w:rPr>
                <w:rFonts w:hint="eastAsia" w:ascii="宋体" w:hAnsi="宋体" w:cs="宋体"/>
              </w:rPr>
              <w:t>（正面）</w:t>
            </w:r>
          </w:p>
        </w:tc>
      </w:tr>
    </w:tbl>
    <w:p w14:paraId="6A378280">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FC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11621ED3">
            <w:pPr>
              <w:spacing w:line="500" w:lineRule="exact"/>
              <w:ind w:left="-359" w:leftChars="-171"/>
              <w:rPr>
                <w:rFonts w:ascii="宋体" w:cs="Times New Roman"/>
              </w:rPr>
            </w:pPr>
          </w:p>
          <w:p w14:paraId="6B802D6E">
            <w:pPr>
              <w:spacing w:line="360" w:lineRule="auto"/>
              <w:ind w:left="-359" w:leftChars="-171"/>
              <w:jc w:val="center"/>
              <w:rPr>
                <w:rFonts w:ascii="宋体" w:cs="Times New Roman"/>
              </w:rPr>
            </w:pPr>
            <w:r>
              <w:rPr>
                <w:rFonts w:hint="eastAsia" w:ascii="宋体" w:hAnsi="宋体" w:cs="宋体"/>
              </w:rPr>
              <w:t>被授权人（授权代表）</w:t>
            </w:r>
          </w:p>
          <w:p w14:paraId="23533730">
            <w:pPr>
              <w:spacing w:line="360" w:lineRule="auto"/>
              <w:ind w:left="-359" w:leftChars="-171"/>
              <w:jc w:val="center"/>
              <w:rPr>
                <w:rFonts w:ascii="宋体" w:cs="Times New Roman"/>
              </w:rPr>
            </w:pPr>
            <w:r>
              <w:rPr>
                <w:rFonts w:hint="eastAsia" w:ascii="宋体" w:hAnsi="宋体" w:cs="宋体"/>
              </w:rPr>
              <w:t>有效居民身份证复印件粘贴处</w:t>
            </w:r>
          </w:p>
          <w:p w14:paraId="3329252F">
            <w:pPr>
              <w:spacing w:line="360" w:lineRule="auto"/>
              <w:ind w:left="-359" w:leftChars="-171"/>
              <w:jc w:val="center"/>
              <w:rPr>
                <w:rFonts w:ascii="宋体" w:cs="Times New Roman"/>
              </w:rPr>
            </w:pPr>
            <w:r>
              <w:rPr>
                <w:rFonts w:hint="eastAsia" w:ascii="宋体" w:hAnsi="宋体" w:cs="宋体"/>
              </w:rPr>
              <w:t>（反面）</w:t>
            </w:r>
          </w:p>
        </w:tc>
      </w:tr>
    </w:tbl>
    <w:p w14:paraId="495AC628">
      <w:pPr>
        <w:tabs>
          <w:tab w:val="left" w:pos="2041"/>
          <w:tab w:val="left" w:pos="3600"/>
          <w:tab w:val="left" w:pos="3780"/>
        </w:tabs>
        <w:spacing w:line="600" w:lineRule="exact"/>
        <w:rPr>
          <w:rFonts w:cs="Times New Roman"/>
        </w:rPr>
      </w:pPr>
    </w:p>
    <w:bookmarkEnd w:id="70"/>
    <w:p w14:paraId="18D344AE">
      <w:pPr>
        <w:pStyle w:val="2"/>
        <w:ind w:firstLine="0" w:firstLineChars="0"/>
        <w:rPr>
          <w:rFonts w:cs="Times New Roman"/>
        </w:rPr>
      </w:pPr>
    </w:p>
    <w:p w14:paraId="6B19D60F">
      <w:pPr>
        <w:pStyle w:val="4"/>
        <w:keepLines w:val="0"/>
        <w:numPr>
          <w:ilvl w:val="0"/>
          <w:numId w:val="62"/>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14:paraId="04FE1A0F">
      <w:pPr>
        <w:rPr>
          <w:rFonts w:cs="Times New Roman"/>
        </w:rPr>
      </w:pPr>
    </w:p>
    <w:p w14:paraId="2AFB9E36">
      <w:pPr>
        <w:spacing w:line="360" w:lineRule="auto"/>
        <w:rPr>
          <w:rFonts w:ascii="宋体" w:cs="Times New Roman"/>
          <w:b/>
          <w:bCs/>
        </w:rPr>
      </w:pPr>
      <w:r>
        <w:rPr>
          <w:rFonts w:hint="eastAsia" w:ascii="宋体" w:hAnsi="宋体" w:cs="宋体"/>
          <w:b/>
          <w:bCs/>
        </w:rPr>
        <w:t>中山市技师学院：</w:t>
      </w:r>
    </w:p>
    <w:p w14:paraId="3F5D2C80">
      <w:pPr>
        <w:pStyle w:val="15"/>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5FF58B08">
      <w:pPr>
        <w:pStyle w:val="15"/>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717A198A">
      <w:pPr>
        <w:pStyle w:val="15"/>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57E45A8C">
      <w:pPr>
        <w:pStyle w:val="15"/>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100D39D0">
      <w:pPr>
        <w:pStyle w:val="15"/>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362031D6">
      <w:pPr>
        <w:pStyle w:val="15"/>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58F8E4C4">
      <w:pPr>
        <w:pStyle w:val="15"/>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28FAF98C">
      <w:pPr>
        <w:pStyle w:val="15"/>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276AB2F4">
      <w:pPr>
        <w:pStyle w:val="15"/>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25B90DAF">
      <w:pPr>
        <w:pStyle w:val="15"/>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1CFEF94C">
      <w:pPr>
        <w:pStyle w:val="15"/>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6F8F0304">
      <w:pPr>
        <w:pStyle w:val="15"/>
        <w:spacing w:before="54" w:line="360" w:lineRule="auto"/>
        <w:ind w:left="420"/>
        <w:rPr>
          <w:rFonts w:ascii="宋体"/>
        </w:rPr>
      </w:pPr>
      <w:r>
        <w:rPr>
          <w:rFonts w:hint="eastAsia" w:ascii="宋体" w:hAnsi="宋体" w:cs="宋体"/>
        </w:rPr>
        <w:t>特此声明！</w:t>
      </w:r>
    </w:p>
    <w:p w14:paraId="50F4E734">
      <w:pPr>
        <w:pStyle w:val="15"/>
        <w:spacing w:before="23" w:line="360" w:lineRule="auto"/>
        <w:ind w:left="199" w:hanging="199" w:hangingChars="95"/>
      </w:pPr>
      <w:r>
        <w:rPr>
          <w:rFonts w:hint="eastAsia" w:ascii="宋体" w:hAnsi="宋体" w:cs="宋体"/>
        </w:rPr>
        <w:t>备注：</w:t>
      </w:r>
      <w:r>
        <w:rPr>
          <w:rFonts w:ascii="宋体" w:hAnsi="宋体" w:cs="宋体"/>
        </w:rPr>
        <w:t>1.</w:t>
      </w:r>
      <w:r>
        <w:rPr>
          <w:rFonts w:ascii="宋体"/>
        </w:rPr>
        <w:t xml:space="preserve"> </w:t>
      </w:r>
      <w:r>
        <w:rPr>
          <w:rFonts w:hint="eastAsia" w:ascii="宋体" w:hAnsi="宋体" w:cs="宋体"/>
        </w:rPr>
        <w:t>本声明函如有虚假或与事实不符的，作无效报价处理。</w:t>
      </w:r>
    </w:p>
    <w:p w14:paraId="20665446">
      <w:pPr>
        <w:spacing w:line="480" w:lineRule="auto"/>
      </w:pPr>
      <w:r>
        <w:rPr>
          <w:rFonts w:hint="eastAsia" w:cs="宋体"/>
        </w:rPr>
        <w:t>供应商法定代表人（或法定代表人授权代表）签字或盖私章：</w:t>
      </w:r>
      <w:r>
        <w:t xml:space="preserve">                   </w:t>
      </w:r>
    </w:p>
    <w:p w14:paraId="44449D73">
      <w:pPr>
        <w:spacing w:line="480" w:lineRule="auto"/>
      </w:pPr>
      <w:r>
        <w:rPr>
          <w:rFonts w:hint="eastAsia" w:cs="宋体"/>
        </w:rPr>
        <w:t>供应商名称（盖公章）：</w:t>
      </w:r>
      <w:r>
        <w:t xml:space="preserve">                        </w:t>
      </w:r>
    </w:p>
    <w:p w14:paraId="128150AD">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08B6524B">
      <w:pPr>
        <w:rPr>
          <w:rFonts w:ascii="宋体" w:cs="Times New Roman"/>
          <w:b/>
          <w:bCs/>
          <w:sz w:val="24"/>
          <w:szCs w:val="24"/>
        </w:rPr>
      </w:pPr>
      <w:r>
        <w:rPr>
          <w:rFonts w:hint="eastAsia" w:ascii="宋体" w:hAnsi="宋体" w:cs="宋体"/>
          <w:b/>
          <w:bCs/>
          <w:sz w:val="24"/>
          <w:szCs w:val="24"/>
        </w:rPr>
        <w:t>附件：</w:t>
      </w:r>
    </w:p>
    <w:p w14:paraId="416BDCF7">
      <w:pPr>
        <w:numPr>
          <w:ilvl w:val="0"/>
          <w:numId w:val="64"/>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DCD4398">
      <w:pPr>
        <w:numPr>
          <w:ilvl w:val="0"/>
          <w:numId w:val="64"/>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14:paraId="0D1BD060">
      <w:pPr>
        <w:numPr>
          <w:ilvl w:val="0"/>
          <w:numId w:val="64"/>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4B3333C3">
      <w:pPr>
        <w:numPr>
          <w:ilvl w:val="0"/>
          <w:numId w:val="64"/>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32B8FCC1">
      <w:pPr>
        <w:numPr>
          <w:ilvl w:val="0"/>
          <w:numId w:val="64"/>
        </w:numPr>
        <w:spacing w:line="360" w:lineRule="auto"/>
        <w:ind w:hanging="5"/>
        <w:rPr>
          <w:rFonts w:cs="Times New Roman"/>
        </w:rPr>
      </w:pPr>
      <w:r>
        <w:rPr>
          <w:rFonts w:hint="eastAsia" w:ascii="宋体" w:hAnsi="宋体" w:cs="宋体"/>
        </w:rPr>
        <w:t>资格条件要求的其他文件（如有），提供相应复印件加盖公章；</w:t>
      </w:r>
    </w:p>
    <w:p w14:paraId="20FE2DED">
      <w:pPr>
        <w:pStyle w:val="2"/>
        <w:ind w:firstLine="210"/>
        <w:rPr>
          <w:rFonts w:ascii="宋体" w:hAnsi="宋体" w:cs="宋体"/>
        </w:rPr>
      </w:pPr>
    </w:p>
    <w:p w14:paraId="547F93B0">
      <w:pPr>
        <w:pStyle w:val="2"/>
        <w:ind w:firstLine="210"/>
        <w:rPr>
          <w:rFonts w:ascii="宋体" w:hAnsi="宋体" w:cs="宋体"/>
        </w:rPr>
      </w:pPr>
    </w:p>
    <w:p w14:paraId="6373F4B8">
      <w:pPr>
        <w:pStyle w:val="2"/>
        <w:ind w:firstLine="210"/>
        <w:rPr>
          <w:rFonts w:ascii="宋体" w:hAnsi="宋体" w:cs="宋体"/>
        </w:rPr>
      </w:pPr>
    </w:p>
    <w:p w14:paraId="700549C2">
      <w:pPr>
        <w:pStyle w:val="4"/>
        <w:keepLines w:val="0"/>
        <w:numPr>
          <w:ilvl w:val="0"/>
          <w:numId w:val="62"/>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3B3E40B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03EAC909">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4E67D12">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2A6BAA63">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B21D10A">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4ADBEA20">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211344B8">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7E816F33">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042021D3">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7CB2809D">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51A281DC">
      <w:pPr>
        <w:spacing w:line="360" w:lineRule="auto"/>
        <w:ind w:firstLine="420" w:firstLineChars="200"/>
        <w:rPr>
          <w:rFonts w:cs="Times New Roman"/>
        </w:rPr>
      </w:pPr>
      <w:r>
        <w:rPr>
          <w:rFonts w:hint="eastAsia" w:ascii="宋体" w:hAnsi="宋体" w:cs="宋体"/>
        </w:rPr>
        <w:t>特此承诺。</w:t>
      </w:r>
    </w:p>
    <w:p w14:paraId="2B48B149">
      <w:pPr>
        <w:spacing w:line="480" w:lineRule="auto"/>
      </w:pPr>
      <w:r>
        <w:rPr>
          <w:rFonts w:hint="eastAsia" w:cs="宋体"/>
        </w:rPr>
        <w:t>供应商法定代表人（或法定代表人授权代表）签字或盖私章：</w:t>
      </w:r>
      <w:r>
        <w:t xml:space="preserve">                   </w:t>
      </w:r>
    </w:p>
    <w:p w14:paraId="66C97250">
      <w:pPr>
        <w:spacing w:line="480" w:lineRule="auto"/>
      </w:pPr>
      <w:r>
        <w:rPr>
          <w:rFonts w:hint="eastAsia" w:cs="宋体"/>
        </w:rPr>
        <w:t>供应商名称（盖公章）：</w:t>
      </w:r>
      <w:r>
        <w:t xml:space="preserve">                        </w:t>
      </w:r>
    </w:p>
    <w:p w14:paraId="017D60FF">
      <w:pPr>
        <w:spacing w:line="480" w:lineRule="auto"/>
        <w:rPr>
          <w:rFonts w:ascii="宋体" w:cs="Times New Roman"/>
          <w:b/>
          <w:bCs/>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bookmarkEnd w:id="71"/>
    </w:p>
    <w:p w14:paraId="278B8079">
      <w:pPr>
        <w:pStyle w:val="2"/>
        <w:ind w:firstLine="210"/>
      </w:pPr>
    </w:p>
    <w:p w14:paraId="544D43DA">
      <w:pPr>
        <w:pStyle w:val="2"/>
        <w:ind w:firstLine="210"/>
      </w:pPr>
    </w:p>
    <w:p w14:paraId="1B0AA3AB">
      <w:pPr>
        <w:pStyle w:val="3"/>
        <w:numPr>
          <w:ilvl w:val="0"/>
          <w:numId w:val="65"/>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14:paraId="31ECB78C">
      <w:pPr>
        <w:pStyle w:val="4"/>
        <w:ind w:firstLine="2650" w:firstLineChars="1100"/>
        <w:rPr>
          <w:rFonts w:ascii="宋体" w:hAnsi="宋体" w:eastAsia="宋体" w:cs="Times New Roman"/>
        </w:rPr>
      </w:pPr>
      <w:bookmarkStart w:id="74" w:name="_Toc15567"/>
      <w:bookmarkStart w:id="75"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68D3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3CAC59CC">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2992B039">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3C38FEF0">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9C12908">
            <w:pPr>
              <w:jc w:val="center"/>
              <w:rPr>
                <w:rFonts w:ascii="宋体" w:cs="Times New Roman"/>
                <w:b/>
                <w:bCs/>
              </w:rPr>
            </w:pPr>
            <w:r>
              <w:rPr>
                <w:rFonts w:hint="eastAsia" w:ascii="宋体" w:hAnsi="宋体" w:cs="宋体"/>
                <w:b/>
                <w:bCs/>
              </w:rPr>
              <w:t>偏离说明</w:t>
            </w:r>
          </w:p>
        </w:tc>
      </w:tr>
      <w:tr w14:paraId="2908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D452500">
            <w:pPr>
              <w:jc w:val="center"/>
              <w:rPr>
                <w:rFonts w:ascii="宋体" w:cs="Times New Roman"/>
              </w:rPr>
            </w:pPr>
            <w:r>
              <w:rPr>
                <w:rFonts w:ascii="宋体" w:hAnsi="宋体" w:cs="宋体"/>
              </w:rPr>
              <w:t>1</w:t>
            </w:r>
          </w:p>
        </w:tc>
        <w:tc>
          <w:tcPr>
            <w:tcW w:w="4970" w:type="dxa"/>
            <w:vAlign w:val="center"/>
          </w:tcPr>
          <w:p w14:paraId="0EBA7234">
            <w:pPr>
              <w:rPr>
                <w:rFonts w:ascii="宋体" w:cs="Times New Roman"/>
              </w:rPr>
            </w:pPr>
            <w:r>
              <w:rPr>
                <w:rFonts w:hint="eastAsia" w:ascii="宋体" w:hAnsi="宋体" w:cs="宋体"/>
              </w:rPr>
              <w:t>完全理解并接受合同条款要求</w:t>
            </w:r>
          </w:p>
        </w:tc>
        <w:tc>
          <w:tcPr>
            <w:tcW w:w="1289" w:type="dxa"/>
            <w:vAlign w:val="center"/>
          </w:tcPr>
          <w:p w14:paraId="330789F5">
            <w:pPr>
              <w:rPr>
                <w:rFonts w:ascii="宋体" w:cs="Times New Roman"/>
              </w:rPr>
            </w:pPr>
          </w:p>
        </w:tc>
        <w:tc>
          <w:tcPr>
            <w:tcW w:w="1613" w:type="dxa"/>
            <w:vAlign w:val="center"/>
          </w:tcPr>
          <w:p w14:paraId="1CE90C15">
            <w:pPr>
              <w:rPr>
                <w:rFonts w:ascii="宋体" w:cs="Times New Roman"/>
              </w:rPr>
            </w:pPr>
          </w:p>
        </w:tc>
      </w:tr>
      <w:tr w14:paraId="5F3B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B51B97A">
            <w:pPr>
              <w:jc w:val="center"/>
              <w:rPr>
                <w:rFonts w:ascii="宋体" w:cs="Times New Roman"/>
              </w:rPr>
            </w:pPr>
            <w:r>
              <w:rPr>
                <w:rFonts w:ascii="宋体" w:hAnsi="宋体" w:cs="宋体"/>
              </w:rPr>
              <w:t>2</w:t>
            </w:r>
          </w:p>
        </w:tc>
        <w:tc>
          <w:tcPr>
            <w:tcW w:w="4970" w:type="dxa"/>
            <w:vAlign w:val="center"/>
          </w:tcPr>
          <w:p w14:paraId="442E0649">
            <w:pPr>
              <w:rPr>
                <w:rFonts w:ascii="宋体" w:cs="Times New Roman"/>
              </w:rPr>
            </w:pPr>
            <w:r>
              <w:rPr>
                <w:rFonts w:hint="eastAsia" w:ascii="宋体" w:hAnsi="宋体" w:cs="宋体"/>
              </w:rPr>
              <w:t>完全理解并接受对合格供应商、合格的货物要求</w:t>
            </w:r>
          </w:p>
        </w:tc>
        <w:tc>
          <w:tcPr>
            <w:tcW w:w="1289" w:type="dxa"/>
            <w:vAlign w:val="center"/>
          </w:tcPr>
          <w:p w14:paraId="3BC35F3C">
            <w:pPr>
              <w:rPr>
                <w:rFonts w:ascii="宋体" w:cs="Times New Roman"/>
              </w:rPr>
            </w:pPr>
          </w:p>
        </w:tc>
        <w:tc>
          <w:tcPr>
            <w:tcW w:w="1613" w:type="dxa"/>
            <w:vAlign w:val="center"/>
          </w:tcPr>
          <w:p w14:paraId="1BB2F24F">
            <w:pPr>
              <w:rPr>
                <w:rFonts w:ascii="宋体" w:cs="Times New Roman"/>
              </w:rPr>
            </w:pPr>
          </w:p>
        </w:tc>
      </w:tr>
      <w:tr w14:paraId="1812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C6BEE9C">
            <w:pPr>
              <w:jc w:val="center"/>
              <w:rPr>
                <w:rFonts w:ascii="宋体" w:cs="Times New Roman"/>
              </w:rPr>
            </w:pPr>
            <w:r>
              <w:rPr>
                <w:rFonts w:ascii="宋体" w:hAnsi="宋体" w:cs="宋体"/>
              </w:rPr>
              <w:t>3</w:t>
            </w:r>
          </w:p>
        </w:tc>
        <w:tc>
          <w:tcPr>
            <w:tcW w:w="4970" w:type="dxa"/>
            <w:vAlign w:val="center"/>
          </w:tcPr>
          <w:p w14:paraId="366ED075">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2C4F4BF0">
            <w:pPr>
              <w:rPr>
                <w:rFonts w:ascii="宋体" w:cs="Times New Roman"/>
              </w:rPr>
            </w:pPr>
          </w:p>
        </w:tc>
        <w:tc>
          <w:tcPr>
            <w:tcW w:w="1613" w:type="dxa"/>
            <w:vAlign w:val="center"/>
          </w:tcPr>
          <w:p w14:paraId="19D20CF0">
            <w:pPr>
              <w:rPr>
                <w:rFonts w:ascii="宋体" w:cs="Times New Roman"/>
              </w:rPr>
            </w:pPr>
          </w:p>
        </w:tc>
      </w:tr>
      <w:tr w14:paraId="0A2E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1F00A9A">
            <w:pPr>
              <w:jc w:val="center"/>
              <w:rPr>
                <w:rFonts w:ascii="宋体" w:cs="Times New Roman"/>
              </w:rPr>
            </w:pPr>
            <w:r>
              <w:rPr>
                <w:rFonts w:ascii="宋体" w:hAnsi="宋体" w:cs="宋体"/>
              </w:rPr>
              <w:t>4</w:t>
            </w:r>
          </w:p>
        </w:tc>
        <w:tc>
          <w:tcPr>
            <w:tcW w:w="4970" w:type="dxa"/>
            <w:vAlign w:val="center"/>
          </w:tcPr>
          <w:p w14:paraId="42F59566">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1C069F72">
            <w:pPr>
              <w:rPr>
                <w:rFonts w:ascii="宋体" w:cs="Times New Roman"/>
              </w:rPr>
            </w:pPr>
          </w:p>
        </w:tc>
        <w:tc>
          <w:tcPr>
            <w:tcW w:w="1613" w:type="dxa"/>
            <w:vAlign w:val="center"/>
          </w:tcPr>
          <w:p w14:paraId="39EB8F49">
            <w:pPr>
              <w:rPr>
                <w:rFonts w:ascii="宋体" w:cs="Times New Roman"/>
              </w:rPr>
            </w:pPr>
          </w:p>
        </w:tc>
      </w:tr>
      <w:tr w14:paraId="3A50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EA519F6">
            <w:pPr>
              <w:jc w:val="center"/>
              <w:rPr>
                <w:rFonts w:ascii="宋体" w:cs="Times New Roman"/>
              </w:rPr>
            </w:pPr>
            <w:r>
              <w:rPr>
                <w:rFonts w:ascii="宋体" w:hAnsi="宋体" w:cs="宋体"/>
              </w:rPr>
              <w:t>5</w:t>
            </w:r>
          </w:p>
        </w:tc>
        <w:tc>
          <w:tcPr>
            <w:tcW w:w="4970" w:type="dxa"/>
            <w:vAlign w:val="center"/>
          </w:tcPr>
          <w:p w14:paraId="5E73459B">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6BD561E2">
            <w:pPr>
              <w:rPr>
                <w:rFonts w:ascii="宋体" w:cs="Times New Roman"/>
              </w:rPr>
            </w:pPr>
          </w:p>
        </w:tc>
        <w:tc>
          <w:tcPr>
            <w:tcW w:w="1613" w:type="dxa"/>
            <w:vAlign w:val="center"/>
          </w:tcPr>
          <w:p w14:paraId="16DE2FCA">
            <w:pPr>
              <w:rPr>
                <w:rFonts w:ascii="宋体" w:cs="Times New Roman"/>
              </w:rPr>
            </w:pPr>
          </w:p>
        </w:tc>
      </w:tr>
      <w:tr w14:paraId="5C9C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09BCB84">
            <w:pPr>
              <w:jc w:val="center"/>
              <w:rPr>
                <w:rFonts w:ascii="宋体" w:cs="Times New Roman"/>
              </w:rPr>
            </w:pPr>
            <w:r>
              <w:rPr>
                <w:rFonts w:ascii="宋体" w:hAnsi="宋体" w:cs="宋体"/>
              </w:rPr>
              <w:t>6</w:t>
            </w:r>
          </w:p>
        </w:tc>
        <w:tc>
          <w:tcPr>
            <w:tcW w:w="4970" w:type="dxa"/>
            <w:vAlign w:val="center"/>
          </w:tcPr>
          <w:p w14:paraId="3876C2FB">
            <w:pPr>
              <w:rPr>
                <w:rFonts w:ascii="宋体" w:cs="Times New Roman"/>
              </w:rPr>
            </w:pPr>
            <w:r>
              <w:rPr>
                <w:rFonts w:hint="eastAsia" w:ascii="宋体" w:hAnsi="宋体" w:cs="宋体"/>
              </w:rPr>
              <w:t>报价内容均涵盖报价要求之一切费用和伴随服务</w:t>
            </w:r>
          </w:p>
        </w:tc>
        <w:tc>
          <w:tcPr>
            <w:tcW w:w="1289" w:type="dxa"/>
            <w:vAlign w:val="center"/>
          </w:tcPr>
          <w:p w14:paraId="7392B5EC">
            <w:pPr>
              <w:rPr>
                <w:rFonts w:ascii="宋体" w:cs="Times New Roman"/>
              </w:rPr>
            </w:pPr>
          </w:p>
        </w:tc>
        <w:tc>
          <w:tcPr>
            <w:tcW w:w="1613" w:type="dxa"/>
            <w:vAlign w:val="center"/>
          </w:tcPr>
          <w:p w14:paraId="39E01B54">
            <w:pPr>
              <w:rPr>
                <w:rFonts w:ascii="宋体" w:cs="Times New Roman"/>
              </w:rPr>
            </w:pPr>
          </w:p>
        </w:tc>
      </w:tr>
      <w:tr w14:paraId="4B86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5F4D5107">
            <w:pPr>
              <w:jc w:val="center"/>
              <w:rPr>
                <w:rFonts w:ascii="宋体" w:cs="Times New Roman"/>
              </w:rPr>
            </w:pPr>
            <w:r>
              <w:rPr>
                <w:rFonts w:ascii="宋体" w:hAnsi="宋体" w:cs="宋体"/>
              </w:rPr>
              <w:t>7</w:t>
            </w:r>
          </w:p>
        </w:tc>
        <w:tc>
          <w:tcPr>
            <w:tcW w:w="4970" w:type="dxa"/>
            <w:vAlign w:val="center"/>
          </w:tcPr>
          <w:p w14:paraId="2041A521">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72BDF4A9">
            <w:pPr>
              <w:rPr>
                <w:rFonts w:ascii="宋体" w:cs="Times New Roman"/>
              </w:rPr>
            </w:pPr>
          </w:p>
        </w:tc>
        <w:tc>
          <w:tcPr>
            <w:tcW w:w="1613" w:type="dxa"/>
            <w:vAlign w:val="center"/>
          </w:tcPr>
          <w:p w14:paraId="5CB18F88">
            <w:pPr>
              <w:rPr>
                <w:rFonts w:ascii="宋体" w:cs="Times New Roman"/>
              </w:rPr>
            </w:pPr>
          </w:p>
        </w:tc>
      </w:tr>
      <w:tr w14:paraId="7A4F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70ABD0">
            <w:pPr>
              <w:jc w:val="center"/>
              <w:rPr>
                <w:rFonts w:ascii="宋体" w:cs="Times New Roman"/>
              </w:rPr>
            </w:pPr>
            <w:r>
              <w:rPr>
                <w:rFonts w:ascii="宋体" w:hAnsi="宋体" w:cs="宋体"/>
              </w:rPr>
              <w:t>8</w:t>
            </w:r>
          </w:p>
        </w:tc>
        <w:tc>
          <w:tcPr>
            <w:tcW w:w="4970" w:type="dxa"/>
            <w:vAlign w:val="center"/>
          </w:tcPr>
          <w:p w14:paraId="0848CDE7">
            <w:pPr>
              <w:rPr>
                <w:rFonts w:ascii="宋体" w:cs="Times New Roman"/>
              </w:rPr>
            </w:pPr>
            <w:r>
              <w:rPr>
                <w:rFonts w:hint="eastAsia" w:ascii="宋体" w:hAnsi="宋体" w:cs="宋体"/>
              </w:rPr>
              <w:t>满足对售后服务的各项要求</w:t>
            </w:r>
          </w:p>
        </w:tc>
        <w:tc>
          <w:tcPr>
            <w:tcW w:w="1289" w:type="dxa"/>
            <w:vAlign w:val="center"/>
          </w:tcPr>
          <w:p w14:paraId="5A1B3E60">
            <w:pPr>
              <w:rPr>
                <w:rFonts w:ascii="宋体" w:cs="Times New Roman"/>
              </w:rPr>
            </w:pPr>
          </w:p>
        </w:tc>
        <w:tc>
          <w:tcPr>
            <w:tcW w:w="1613" w:type="dxa"/>
            <w:vAlign w:val="center"/>
          </w:tcPr>
          <w:p w14:paraId="4151D4E2">
            <w:pPr>
              <w:rPr>
                <w:rFonts w:ascii="宋体" w:cs="Times New Roman"/>
              </w:rPr>
            </w:pPr>
          </w:p>
        </w:tc>
      </w:tr>
      <w:tr w14:paraId="0C6F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864760D">
            <w:pPr>
              <w:jc w:val="center"/>
              <w:rPr>
                <w:rFonts w:ascii="宋体" w:cs="Times New Roman"/>
              </w:rPr>
            </w:pPr>
            <w:r>
              <w:rPr>
                <w:rFonts w:ascii="宋体" w:hAnsi="宋体" w:cs="宋体"/>
              </w:rPr>
              <w:t>9</w:t>
            </w:r>
          </w:p>
        </w:tc>
        <w:tc>
          <w:tcPr>
            <w:tcW w:w="4970" w:type="dxa"/>
            <w:vAlign w:val="center"/>
          </w:tcPr>
          <w:p w14:paraId="261C3A69">
            <w:pPr>
              <w:rPr>
                <w:rFonts w:ascii="宋体" w:cs="Times New Roman"/>
              </w:rPr>
            </w:pPr>
            <w:r>
              <w:rPr>
                <w:rFonts w:hint="eastAsia" w:ascii="宋体" w:hAnsi="宋体" w:cs="宋体"/>
                <w:lang w:val="en-GB"/>
              </w:rPr>
              <w:t>同意接受合同范本所列述的各项条款</w:t>
            </w:r>
          </w:p>
        </w:tc>
        <w:tc>
          <w:tcPr>
            <w:tcW w:w="1289" w:type="dxa"/>
            <w:vAlign w:val="center"/>
          </w:tcPr>
          <w:p w14:paraId="11A4DDAF">
            <w:pPr>
              <w:rPr>
                <w:rFonts w:ascii="宋体" w:cs="Times New Roman"/>
              </w:rPr>
            </w:pPr>
          </w:p>
        </w:tc>
        <w:tc>
          <w:tcPr>
            <w:tcW w:w="1613" w:type="dxa"/>
            <w:vAlign w:val="center"/>
          </w:tcPr>
          <w:p w14:paraId="43454A6E">
            <w:pPr>
              <w:rPr>
                <w:rFonts w:ascii="宋体" w:cs="Times New Roman"/>
              </w:rPr>
            </w:pPr>
          </w:p>
        </w:tc>
      </w:tr>
      <w:tr w14:paraId="07B9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A8CE3A3">
            <w:pPr>
              <w:jc w:val="center"/>
              <w:rPr>
                <w:rFonts w:ascii="宋体" w:cs="Times New Roman"/>
              </w:rPr>
            </w:pPr>
            <w:r>
              <w:rPr>
                <w:rFonts w:ascii="宋体" w:hAnsi="宋体" w:cs="宋体"/>
              </w:rPr>
              <w:t>10</w:t>
            </w:r>
          </w:p>
        </w:tc>
        <w:tc>
          <w:tcPr>
            <w:tcW w:w="4970" w:type="dxa"/>
            <w:vAlign w:val="center"/>
          </w:tcPr>
          <w:p w14:paraId="189A667C">
            <w:pPr>
              <w:rPr>
                <w:rFonts w:ascii="宋体" w:cs="Times New Roman"/>
              </w:rPr>
            </w:pPr>
            <w:r>
              <w:rPr>
                <w:rFonts w:hint="eastAsia" w:ascii="宋体" w:hAnsi="宋体" w:cs="宋体"/>
              </w:rPr>
              <w:t>同意按本项目要求缴付相关款项</w:t>
            </w:r>
          </w:p>
        </w:tc>
        <w:tc>
          <w:tcPr>
            <w:tcW w:w="1289" w:type="dxa"/>
            <w:vAlign w:val="center"/>
          </w:tcPr>
          <w:p w14:paraId="5979345B">
            <w:pPr>
              <w:rPr>
                <w:rFonts w:ascii="宋体" w:cs="Times New Roman"/>
              </w:rPr>
            </w:pPr>
          </w:p>
        </w:tc>
        <w:tc>
          <w:tcPr>
            <w:tcW w:w="1613" w:type="dxa"/>
            <w:vAlign w:val="center"/>
          </w:tcPr>
          <w:p w14:paraId="5813CEE0">
            <w:pPr>
              <w:rPr>
                <w:rFonts w:ascii="宋体" w:cs="Times New Roman"/>
              </w:rPr>
            </w:pPr>
          </w:p>
        </w:tc>
      </w:tr>
      <w:tr w14:paraId="285D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E8805B5">
            <w:pPr>
              <w:jc w:val="center"/>
              <w:rPr>
                <w:rFonts w:ascii="宋体" w:cs="Times New Roman"/>
              </w:rPr>
            </w:pPr>
            <w:r>
              <w:rPr>
                <w:rFonts w:ascii="宋体" w:hAnsi="宋体" w:cs="宋体"/>
              </w:rPr>
              <w:t>11</w:t>
            </w:r>
          </w:p>
        </w:tc>
        <w:tc>
          <w:tcPr>
            <w:tcW w:w="4970" w:type="dxa"/>
            <w:vAlign w:val="center"/>
          </w:tcPr>
          <w:p w14:paraId="572D4244">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331063BD">
            <w:pPr>
              <w:rPr>
                <w:rFonts w:ascii="宋体" w:cs="Times New Roman"/>
              </w:rPr>
            </w:pPr>
          </w:p>
        </w:tc>
        <w:tc>
          <w:tcPr>
            <w:tcW w:w="1613" w:type="dxa"/>
            <w:vAlign w:val="center"/>
          </w:tcPr>
          <w:p w14:paraId="6B8B7B67">
            <w:pPr>
              <w:rPr>
                <w:rFonts w:ascii="宋体" w:cs="Times New Roman"/>
              </w:rPr>
            </w:pPr>
          </w:p>
        </w:tc>
      </w:tr>
    </w:tbl>
    <w:p w14:paraId="14969DB0">
      <w:pPr>
        <w:spacing w:line="360" w:lineRule="auto"/>
        <w:ind w:left="525" w:hanging="525" w:hangingChars="250"/>
        <w:rPr>
          <w:rFonts w:ascii="宋体" w:cs="Times New Roman"/>
        </w:rPr>
      </w:pPr>
      <w:r>
        <w:rPr>
          <w:rFonts w:hint="eastAsia" w:ascii="宋体" w:hAnsi="宋体" w:cs="宋体"/>
        </w:rPr>
        <w:t>注：</w:t>
      </w:r>
    </w:p>
    <w:p w14:paraId="44E9461A">
      <w:pPr>
        <w:numPr>
          <w:ilvl w:val="0"/>
          <w:numId w:val="66"/>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10B67493">
      <w:pPr>
        <w:numPr>
          <w:ilvl w:val="0"/>
          <w:numId w:val="66"/>
        </w:numPr>
        <w:tabs>
          <w:tab w:val="left" w:pos="840"/>
        </w:tabs>
        <w:spacing w:line="360" w:lineRule="auto"/>
        <w:ind w:hanging="487"/>
        <w:rPr>
          <w:rFonts w:ascii="宋体" w:cs="Times New Roman"/>
        </w:rPr>
      </w:pPr>
      <w:r>
        <w:rPr>
          <w:rFonts w:hint="eastAsia" w:ascii="宋体" w:hAnsi="宋体" w:cs="宋体"/>
        </w:rPr>
        <w:t>本表内容不得擅自修改。</w:t>
      </w:r>
    </w:p>
    <w:p w14:paraId="38434763">
      <w:pPr>
        <w:rPr>
          <w:rFonts w:ascii="宋体" w:cs="Times New Roman"/>
        </w:rPr>
      </w:pPr>
    </w:p>
    <w:p w14:paraId="5B575199">
      <w:pPr>
        <w:spacing w:line="360" w:lineRule="auto"/>
        <w:rPr>
          <w:rFonts w:ascii="宋体" w:cs="Times New Roman"/>
        </w:rPr>
      </w:pPr>
    </w:p>
    <w:p w14:paraId="1EDBF98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56951CE">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CAE68C8">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27EA929">
      <w:pPr>
        <w:pStyle w:val="3"/>
        <w:spacing w:line="360" w:lineRule="auto"/>
        <w:jc w:val="center"/>
        <w:rPr>
          <w:rFonts w:ascii="宋体"/>
        </w:rPr>
      </w:pPr>
      <w:r>
        <w:rPr>
          <w:rFonts w:ascii="宋体"/>
        </w:rPr>
        <w:br w:type="page"/>
      </w:r>
      <w:bookmarkStart w:id="76" w:name="_Toc17233"/>
      <w:bookmarkStart w:id="77" w:name="_Toc21096"/>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76"/>
      <w:bookmarkEnd w:id="77"/>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C6C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126FA4D5">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14:paraId="5462690F">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14:paraId="12C2C45C">
            <w:pPr>
              <w:jc w:val="center"/>
              <w:rPr>
                <w:rFonts w:ascii="宋体" w:cs="Times New Roman"/>
                <w:b/>
                <w:bCs/>
              </w:rPr>
            </w:pPr>
            <w:r>
              <w:rPr>
                <w:rFonts w:hint="eastAsia" w:ascii="宋体" w:hAnsi="宋体" w:cs="宋体"/>
                <w:b/>
                <w:bCs/>
              </w:rPr>
              <w:t>投标实际参数</w:t>
            </w:r>
          </w:p>
          <w:p w14:paraId="12504B2D">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14:paraId="4DAC1C8B">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14:paraId="475FC4B4">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33F7DB34">
            <w:pPr>
              <w:jc w:val="center"/>
              <w:rPr>
                <w:rFonts w:ascii="宋体" w:cs="Times New Roman"/>
                <w:b/>
                <w:bCs/>
              </w:rPr>
            </w:pPr>
            <w:r>
              <w:rPr>
                <w:rFonts w:hint="eastAsia" w:ascii="宋体" w:hAnsi="宋体" w:cs="宋体"/>
                <w:b/>
                <w:bCs/>
              </w:rPr>
              <w:t>件指引</w:t>
            </w:r>
          </w:p>
        </w:tc>
      </w:tr>
      <w:tr w14:paraId="3966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18DBFE">
            <w:pPr>
              <w:jc w:val="center"/>
              <w:rPr>
                <w:rFonts w:ascii="宋体" w:cs="Times New Roman"/>
              </w:rPr>
            </w:pPr>
            <w:r>
              <w:rPr>
                <w:rFonts w:ascii="宋体" w:hAnsi="宋体" w:cs="宋体"/>
              </w:rPr>
              <w:t>1</w:t>
            </w:r>
          </w:p>
        </w:tc>
        <w:tc>
          <w:tcPr>
            <w:tcW w:w="2486" w:type="dxa"/>
          </w:tcPr>
          <w:p w14:paraId="2BF8C1AC">
            <w:pPr>
              <w:rPr>
                <w:rFonts w:ascii="宋体" w:cs="Times New Roman"/>
              </w:rPr>
            </w:pPr>
          </w:p>
        </w:tc>
        <w:tc>
          <w:tcPr>
            <w:tcW w:w="2910" w:type="dxa"/>
          </w:tcPr>
          <w:p w14:paraId="2272A3A8">
            <w:pPr>
              <w:rPr>
                <w:rFonts w:ascii="宋体" w:cs="Times New Roman"/>
              </w:rPr>
            </w:pPr>
          </w:p>
        </w:tc>
        <w:tc>
          <w:tcPr>
            <w:tcW w:w="1845" w:type="dxa"/>
          </w:tcPr>
          <w:p w14:paraId="2265CA7A">
            <w:pPr>
              <w:rPr>
                <w:rFonts w:ascii="宋体" w:cs="Times New Roman"/>
              </w:rPr>
            </w:pPr>
          </w:p>
        </w:tc>
        <w:tc>
          <w:tcPr>
            <w:tcW w:w="1793" w:type="dxa"/>
          </w:tcPr>
          <w:p w14:paraId="793BC31D">
            <w:pPr>
              <w:jc w:val="center"/>
              <w:rPr>
                <w:rFonts w:ascii="宋体" w:cs="Times New Roman"/>
                <w:kern w:val="0"/>
              </w:rPr>
            </w:pPr>
            <w:r>
              <w:rPr>
                <w:rFonts w:hint="eastAsia" w:ascii="宋体" w:hAnsi="宋体" w:cs="宋体"/>
                <w:kern w:val="0"/>
              </w:rPr>
              <w:t>见《响应文件》</w:t>
            </w:r>
          </w:p>
          <w:p w14:paraId="10DAE2F0">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7B7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4740067">
            <w:pPr>
              <w:jc w:val="center"/>
              <w:rPr>
                <w:rFonts w:ascii="宋体" w:cs="Times New Roman"/>
              </w:rPr>
            </w:pPr>
            <w:r>
              <w:rPr>
                <w:rFonts w:ascii="宋体" w:hAnsi="宋体" w:cs="宋体"/>
              </w:rPr>
              <w:t>2</w:t>
            </w:r>
          </w:p>
        </w:tc>
        <w:tc>
          <w:tcPr>
            <w:tcW w:w="2486" w:type="dxa"/>
          </w:tcPr>
          <w:p w14:paraId="78700957">
            <w:pPr>
              <w:rPr>
                <w:rFonts w:ascii="宋体" w:cs="Times New Roman"/>
              </w:rPr>
            </w:pPr>
          </w:p>
        </w:tc>
        <w:tc>
          <w:tcPr>
            <w:tcW w:w="2910" w:type="dxa"/>
          </w:tcPr>
          <w:p w14:paraId="08F92215">
            <w:pPr>
              <w:rPr>
                <w:rFonts w:ascii="宋体" w:cs="Times New Roman"/>
              </w:rPr>
            </w:pPr>
          </w:p>
        </w:tc>
        <w:tc>
          <w:tcPr>
            <w:tcW w:w="1845" w:type="dxa"/>
          </w:tcPr>
          <w:p w14:paraId="7E970D39">
            <w:pPr>
              <w:rPr>
                <w:rFonts w:ascii="宋体" w:cs="Times New Roman"/>
              </w:rPr>
            </w:pPr>
          </w:p>
        </w:tc>
        <w:tc>
          <w:tcPr>
            <w:tcW w:w="1793" w:type="dxa"/>
          </w:tcPr>
          <w:p w14:paraId="7CBC14FF">
            <w:pPr>
              <w:jc w:val="center"/>
              <w:rPr>
                <w:rFonts w:cs="Times New Roman"/>
              </w:rPr>
            </w:pPr>
            <w:r>
              <w:rPr>
                <w:rFonts w:hint="eastAsia" w:cs="宋体"/>
              </w:rPr>
              <w:t>见《响应文件》</w:t>
            </w:r>
          </w:p>
          <w:p w14:paraId="0E81C7E6">
            <w:pPr>
              <w:pStyle w:val="15"/>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723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146591">
            <w:pPr>
              <w:jc w:val="center"/>
              <w:rPr>
                <w:rFonts w:ascii="宋体" w:cs="Times New Roman"/>
              </w:rPr>
            </w:pPr>
            <w:r>
              <w:rPr>
                <w:rFonts w:ascii="宋体" w:hAnsi="宋体" w:cs="宋体"/>
              </w:rPr>
              <w:t>3</w:t>
            </w:r>
          </w:p>
        </w:tc>
        <w:tc>
          <w:tcPr>
            <w:tcW w:w="2486" w:type="dxa"/>
          </w:tcPr>
          <w:p w14:paraId="74960B46">
            <w:pPr>
              <w:rPr>
                <w:rFonts w:ascii="宋体" w:cs="Times New Roman"/>
              </w:rPr>
            </w:pPr>
          </w:p>
        </w:tc>
        <w:tc>
          <w:tcPr>
            <w:tcW w:w="2910" w:type="dxa"/>
          </w:tcPr>
          <w:p w14:paraId="54D05366">
            <w:pPr>
              <w:rPr>
                <w:rFonts w:ascii="宋体" w:cs="Times New Roman"/>
              </w:rPr>
            </w:pPr>
          </w:p>
        </w:tc>
        <w:tc>
          <w:tcPr>
            <w:tcW w:w="1845" w:type="dxa"/>
          </w:tcPr>
          <w:p w14:paraId="1E7674C5">
            <w:pPr>
              <w:rPr>
                <w:rFonts w:ascii="宋体" w:cs="Times New Roman"/>
              </w:rPr>
            </w:pPr>
          </w:p>
        </w:tc>
        <w:tc>
          <w:tcPr>
            <w:tcW w:w="1793" w:type="dxa"/>
          </w:tcPr>
          <w:p w14:paraId="5126D46C">
            <w:pPr>
              <w:jc w:val="center"/>
              <w:rPr>
                <w:rFonts w:cs="Times New Roman"/>
              </w:rPr>
            </w:pPr>
            <w:r>
              <w:rPr>
                <w:rFonts w:hint="eastAsia" w:cs="宋体"/>
              </w:rPr>
              <w:t>见《响应文件》</w:t>
            </w:r>
          </w:p>
          <w:p w14:paraId="41421FAE">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6838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86C3618">
            <w:pPr>
              <w:jc w:val="center"/>
              <w:rPr>
                <w:rFonts w:ascii="宋体" w:cs="Times New Roman"/>
              </w:rPr>
            </w:pPr>
            <w:r>
              <w:rPr>
                <w:rFonts w:ascii="宋体" w:hAnsi="宋体" w:cs="宋体"/>
              </w:rPr>
              <w:t>4</w:t>
            </w:r>
          </w:p>
        </w:tc>
        <w:tc>
          <w:tcPr>
            <w:tcW w:w="2486" w:type="dxa"/>
          </w:tcPr>
          <w:p w14:paraId="7BC7CA36">
            <w:pPr>
              <w:rPr>
                <w:rFonts w:ascii="宋体" w:cs="Times New Roman"/>
              </w:rPr>
            </w:pPr>
          </w:p>
        </w:tc>
        <w:tc>
          <w:tcPr>
            <w:tcW w:w="2910" w:type="dxa"/>
          </w:tcPr>
          <w:p w14:paraId="7D2B6D13">
            <w:pPr>
              <w:rPr>
                <w:rFonts w:ascii="宋体" w:cs="Times New Roman"/>
              </w:rPr>
            </w:pPr>
          </w:p>
        </w:tc>
        <w:tc>
          <w:tcPr>
            <w:tcW w:w="1845" w:type="dxa"/>
          </w:tcPr>
          <w:p w14:paraId="0DDB8AD5">
            <w:pPr>
              <w:rPr>
                <w:rFonts w:ascii="宋体" w:cs="Times New Roman"/>
              </w:rPr>
            </w:pPr>
          </w:p>
        </w:tc>
        <w:tc>
          <w:tcPr>
            <w:tcW w:w="1793" w:type="dxa"/>
          </w:tcPr>
          <w:p w14:paraId="08BB6BA8">
            <w:pPr>
              <w:jc w:val="center"/>
              <w:rPr>
                <w:rFonts w:cs="Times New Roman"/>
              </w:rPr>
            </w:pPr>
            <w:r>
              <w:rPr>
                <w:rFonts w:hint="eastAsia" w:cs="宋体"/>
              </w:rPr>
              <w:t>见《响应文件》</w:t>
            </w:r>
          </w:p>
          <w:p w14:paraId="1B09694A">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171F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DF616C">
            <w:pPr>
              <w:jc w:val="center"/>
              <w:rPr>
                <w:rFonts w:ascii="宋体" w:cs="Times New Roman"/>
              </w:rPr>
            </w:pPr>
            <w:r>
              <w:rPr>
                <w:rFonts w:ascii="宋体" w:hAnsi="宋体" w:cs="宋体"/>
              </w:rPr>
              <w:t>5</w:t>
            </w:r>
          </w:p>
        </w:tc>
        <w:tc>
          <w:tcPr>
            <w:tcW w:w="2486" w:type="dxa"/>
          </w:tcPr>
          <w:p w14:paraId="71DDDECF">
            <w:pPr>
              <w:rPr>
                <w:rFonts w:ascii="宋体" w:cs="Times New Roman"/>
              </w:rPr>
            </w:pPr>
          </w:p>
        </w:tc>
        <w:tc>
          <w:tcPr>
            <w:tcW w:w="2910" w:type="dxa"/>
          </w:tcPr>
          <w:p w14:paraId="629BA0C7">
            <w:pPr>
              <w:rPr>
                <w:rFonts w:ascii="宋体" w:cs="Times New Roman"/>
              </w:rPr>
            </w:pPr>
          </w:p>
        </w:tc>
        <w:tc>
          <w:tcPr>
            <w:tcW w:w="1845" w:type="dxa"/>
          </w:tcPr>
          <w:p w14:paraId="07777ECF">
            <w:pPr>
              <w:rPr>
                <w:rFonts w:ascii="宋体" w:cs="Times New Roman"/>
              </w:rPr>
            </w:pPr>
          </w:p>
        </w:tc>
        <w:tc>
          <w:tcPr>
            <w:tcW w:w="1793" w:type="dxa"/>
          </w:tcPr>
          <w:p w14:paraId="70C3FCA1">
            <w:pPr>
              <w:jc w:val="center"/>
              <w:rPr>
                <w:rFonts w:cs="Times New Roman"/>
              </w:rPr>
            </w:pPr>
            <w:r>
              <w:rPr>
                <w:rFonts w:hint="eastAsia" w:cs="宋体"/>
              </w:rPr>
              <w:t>见《响应文件》</w:t>
            </w:r>
          </w:p>
          <w:p w14:paraId="695E4B1E">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ED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45D341">
            <w:pPr>
              <w:jc w:val="center"/>
              <w:rPr>
                <w:rFonts w:ascii="宋体" w:cs="Times New Roman"/>
              </w:rPr>
            </w:pPr>
            <w:r>
              <w:rPr>
                <w:rFonts w:ascii="宋体" w:hAnsi="宋体" w:cs="宋体"/>
              </w:rPr>
              <w:t>6</w:t>
            </w:r>
          </w:p>
        </w:tc>
        <w:tc>
          <w:tcPr>
            <w:tcW w:w="2486" w:type="dxa"/>
          </w:tcPr>
          <w:p w14:paraId="7DBF8607">
            <w:pPr>
              <w:rPr>
                <w:rFonts w:ascii="宋体" w:cs="Times New Roman"/>
              </w:rPr>
            </w:pPr>
          </w:p>
        </w:tc>
        <w:tc>
          <w:tcPr>
            <w:tcW w:w="2910" w:type="dxa"/>
          </w:tcPr>
          <w:p w14:paraId="282BF020">
            <w:pPr>
              <w:rPr>
                <w:rFonts w:ascii="宋体" w:cs="Times New Roman"/>
              </w:rPr>
            </w:pPr>
          </w:p>
        </w:tc>
        <w:tc>
          <w:tcPr>
            <w:tcW w:w="1845" w:type="dxa"/>
          </w:tcPr>
          <w:p w14:paraId="79987AA9">
            <w:pPr>
              <w:rPr>
                <w:rFonts w:ascii="宋体" w:cs="Times New Roman"/>
              </w:rPr>
            </w:pPr>
          </w:p>
        </w:tc>
        <w:tc>
          <w:tcPr>
            <w:tcW w:w="1793" w:type="dxa"/>
          </w:tcPr>
          <w:p w14:paraId="134C31C7">
            <w:pPr>
              <w:jc w:val="center"/>
              <w:rPr>
                <w:rFonts w:cs="Times New Roman"/>
              </w:rPr>
            </w:pPr>
            <w:r>
              <w:rPr>
                <w:rFonts w:hint="eastAsia" w:cs="宋体"/>
              </w:rPr>
              <w:t>见《响应文件》</w:t>
            </w:r>
          </w:p>
          <w:p w14:paraId="71A48806">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12B4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926FCCF">
            <w:pPr>
              <w:jc w:val="center"/>
              <w:rPr>
                <w:rFonts w:ascii="宋体" w:cs="Times New Roman"/>
              </w:rPr>
            </w:pPr>
            <w:r>
              <w:rPr>
                <w:rFonts w:ascii="宋体" w:hAnsi="宋体" w:cs="宋体"/>
              </w:rPr>
              <w:t>7</w:t>
            </w:r>
          </w:p>
        </w:tc>
        <w:tc>
          <w:tcPr>
            <w:tcW w:w="2486" w:type="dxa"/>
          </w:tcPr>
          <w:p w14:paraId="0A33B181">
            <w:pPr>
              <w:rPr>
                <w:rFonts w:ascii="宋体" w:cs="Times New Roman"/>
              </w:rPr>
            </w:pPr>
          </w:p>
        </w:tc>
        <w:tc>
          <w:tcPr>
            <w:tcW w:w="2910" w:type="dxa"/>
          </w:tcPr>
          <w:p w14:paraId="1A522DD9">
            <w:pPr>
              <w:rPr>
                <w:rFonts w:ascii="宋体" w:cs="Times New Roman"/>
              </w:rPr>
            </w:pPr>
          </w:p>
        </w:tc>
        <w:tc>
          <w:tcPr>
            <w:tcW w:w="1845" w:type="dxa"/>
          </w:tcPr>
          <w:p w14:paraId="61FA0790">
            <w:pPr>
              <w:rPr>
                <w:rFonts w:ascii="宋体" w:cs="Times New Roman"/>
              </w:rPr>
            </w:pPr>
          </w:p>
        </w:tc>
        <w:tc>
          <w:tcPr>
            <w:tcW w:w="1793" w:type="dxa"/>
          </w:tcPr>
          <w:p w14:paraId="48E03C50">
            <w:pPr>
              <w:jc w:val="center"/>
              <w:rPr>
                <w:rFonts w:cs="Times New Roman"/>
              </w:rPr>
            </w:pPr>
            <w:r>
              <w:rPr>
                <w:rFonts w:hint="eastAsia" w:cs="宋体"/>
              </w:rPr>
              <w:t>见《响应文件》</w:t>
            </w:r>
          </w:p>
          <w:p w14:paraId="05C7BAC3">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49E1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79F4AA0">
            <w:pPr>
              <w:jc w:val="center"/>
              <w:rPr>
                <w:rFonts w:ascii="宋体" w:cs="Times New Roman"/>
              </w:rPr>
            </w:pPr>
            <w:r>
              <w:rPr>
                <w:rFonts w:ascii="宋体" w:hAnsi="宋体" w:cs="宋体"/>
              </w:rPr>
              <w:t>8</w:t>
            </w:r>
          </w:p>
        </w:tc>
        <w:tc>
          <w:tcPr>
            <w:tcW w:w="2486" w:type="dxa"/>
          </w:tcPr>
          <w:p w14:paraId="44979E25">
            <w:pPr>
              <w:rPr>
                <w:rFonts w:ascii="宋体" w:cs="Times New Roman"/>
              </w:rPr>
            </w:pPr>
          </w:p>
        </w:tc>
        <w:tc>
          <w:tcPr>
            <w:tcW w:w="2910" w:type="dxa"/>
          </w:tcPr>
          <w:p w14:paraId="37C30631">
            <w:pPr>
              <w:rPr>
                <w:rFonts w:ascii="宋体" w:cs="Times New Roman"/>
              </w:rPr>
            </w:pPr>
          </w:p>
        </w:tc>
        <w:tc>
          <w:tcPr>
            <w:tcW w:w="1845" w:type="dxa"/>
          </w:tcPr>
          <w:p w14:paraId="430DA1D4">
            <w:pPr>
              <w:rPr>
                <w:rFonts w:ascii="宋体" w:cs="Times New Roman"/>
              </w:rPr>
            </w:pPr>
          </w:p>
        </w:tc>
        <w:tc>
          <w:tcPr>
            <w:tcW w:w="1793" w:type="dxa"/>
          </w:tcPr>
          <w:p w14:paraId="3A4D5577">
            <w:pPr>
              <w:jc w:val="center"/>
              <w:rPr>
                <w:rFonts w:cs="Times New Roman"/>
              </w:rPr>
            </w:pPr>
            <w:r>
              <w:rPr>
                <w:rFonts w:hint="eastAsia" w:cs="宋体"/>
              </w:rPr>
              <w:t>见《响应文件》</w:t>
            </w:r>
          </w:p>
          <w:p w14:paraId="0F3DAED7">
            <w:pPr>
              <w:pStyle w:val="15"/>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14:paraId="08B5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559AEE">
            <w:pPr>
              <w:jc w:val="center"/>
              <w:rPr>
                <w:rFonts w:ascii="宋体" w:cs="Times New Roman"/>
              </w:rPr>
            </w:pPr>
            <w:r>
              <w:rPr>
                <w:rFonts w:hint="eastAsia" w:ascii="宋体" w:hAnsi="宋体" w:cs="宋体"/>
              </w:rPr>
              <w:t>…</w:t>
            </w:r>
          </w:p>
        </w:tc>
        <w:tc>
          <w:tcPr>
            <w:tcW w:w="2486" w:type="dxa"/>
          </w:tcPr>
          <w:p w14:paraId="25059DCA">
            <w:pPr>
              <w:rPr>
                <w:rFonts w:ascii="宋体" w:cs="Times New Roman"/>
              </w:rPr>
            </w:pPr>
          </w:p>
        </w:tc>
        <w:tc>
          <w:tcPr>
            <w:tcW w:w="2910" w:type="dxa"/>
          </w:tcPr>
          <w:p w14:paraId="70C766F4">
            <w:pPr>
              <w:rPr>
                <w:rFonts w:ascii="宋体" w:cs="Times New Roman"/>
              </w:rPr>
            </w:pPr>
          </w:p>
        </w:tc>
        <w:tc>
          <w:tcPr>
            <w:tcW w:w="1845" w:type="dxa"/>
          </w:tcPr>
          <w:p w14:paraId="1AEF8C3F">
            <w:pPr>
              <w:rPr>
                <w:rFonts w:ascii="宋体" w:cs="Times New Roman"/>
              </w:rPr>
            </w:pPr>
          </w:p>
        </w:tc>
        <w:tc>
          <w:tcPr>
            <w:tcW w:w="1793" w:type="dxa"/>
          </w:tcPr>
          <w:p w14:paraId="1A10AF6E">
            <w:pPr>
              <w:jc w:val="center"/>
              <w:rPr>
                <w:rFonts w:ascii="宋体" w:cs="Times New Roman"/>
              </w:rPr>
            </w:pPr>
          </w:p>
        </w:tc>
      </w:tr>
    </w:tbl>
    <w:p w14:paraId="314F7C1A">
      <w:pPr>
        <w:spacing w:line="360" w:lineRule="auto"/>
        <w:rPr>
          <w:rFonts w:ascii="宋体" w:cs="Times New Roman"/>
        </w:rPr>
      </w:pPr>
      <w:r>
        <w:rPr>
          <w:rFonts w:hint="eastAsia" w:ascii="宋体" w:hAnsi="宋体" w:cs="宋体"/>
        </w:rPr>
        <w:t>注：</w:t>
      </w:r>
    </w:p>
    <w:p w14:paraId="4EFE1D51">
      <w:pPr>
        <w:numPr>
          <w:ilvl w:val="0"/>
          <w:numId w:val="67"/>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14:paraId="2EF4C4C9">
      <w:pPr>
        <w:numPr>
          <w:ilvl w:val="0"/>
          <w:numId w:val="67"/>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2E8C476D">
      <w:pPr>
        <w:rPr>
          <w:rFonts w:ascii="宋体" w:cs="Times New Roman"/>
        </w:rPr>
      </w:pPr>
    </w:p>
    <w:p w14:paraId="16CE9534">
      <w:pPr>
        <w:pStyle w:val="2"/>
        <w:ind w:firstLine="210"/>
        <w:rPr>
          <w:rFonts w:ascii="宋体" w:cs="Times New Roman"/>
        </w:rPr>
      </w:pPr>
    </w:p>
    <w:p w14:paraId="5049C676">
      <w:pPr>
        <w:pStyle w:val="2"/>
        <w:ind w:firstLine="210"/>
        <w:rPr>
          <w:rFonts w:ascii="宋体" w:cs="Times New Roman"/>
        </w:rPr>
      </w:pPr>
    </w:p>
    <w:p w14:paraId="7B463A09">
      <w:pPr>
        <w:pStyle w:val="2"/>
        <w:ind w:firstLine="210"/>
        <w:rPr>
          <w:rFonts w:ascii="宋体" w:cs="Times New Roman"/>
        </w:rPr>
      </w:pPr>
    </w:p>
    <w:p w14:paraId="3B2342F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15B6348">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D2B476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433D29B">
      <w:pPr>
        <w:pStyle w:val="4"/>
        <w:jc w:val="center"/>
        <w:rPr>
          <w:rFonts w:ascii="宋体" w:hAnsi="宋体" w:eastAsia="宋体" w:cs="Times New Roman"/>
          <w:sz w:val="24"/>
          <w:szCs w:val="24"/>
        </w:rPr>
      </w:pPr>
      <w:bookmarkStart w:id="79" w:name="_Hlk38364529"/>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2E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2FC0A132">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65B433C8">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264BC8E7">
            <w:pPr>
              <w:jc w:val="center"/>
              <w:rPr>
                <w:rFonts w:ascii="宋体" w:cs="Times New Roman"/>
                <w:b/>
                <w:bCs/>
              </w:rPr>
            </w:pPr>
            <w:r>
              <w:rPr>
                <w:rFonts w:hint="eastAsia" w:ascii="宋体" w:hAnsi="宋体" w:cs="宋体"/>
                <w:b/>
                <w:bCs/>
              </w:rPr>
              <w:t>投标实际参数</w:t>
            </w:r>
          </w:p>
          <w:p w14:paraId="073B8DA8">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0B3B260F">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2CCFD828">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1D5A089">
            <w:pPr>
              <w:jc w:val="center"/>
              <w:rPr>
                <w:rFonts w:ascii="宋体" w:cs="Times New Roman"/>
                <w:b/>
                <w:bCs/>
              </w:rPr>
            </w:pPr>
            <w:r>
              <w:rPr>
                <w:rFonts w:hint="eastAsia" w:ascii="宋体" w:hAnsi="宋体" w:cs="宋体"/>
                <w:b/>
                <w:bCs/>
              </w:rPr>
              <w:t>件指引</w:t>
            </w:r>
          </w:p>
        </w:tc>
      </w:tr>
      <w:tr w14:paraId="3EE9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F5FC9F9">
            <w:pPr>
              <w:jc w:val="center"/>
              <w:rPr>
                <w:rFonts w:ascii="宋体" w:cs="Times New Roman"/>
              </w:rPr>
            </w:pPr>
            <w:r>
              <w:rPr>
                <w:rFonts w:ascii="宋体" w:hAnsi="宋体" w:cs="宋体"/>
              </w:rPr>
              <w:t>1</w:t>
            </w:r>
          </w:p>
        </w:tc>
        <w:tc>
          <w:tcPr>
            <w:tcW w:w="1973" w:type="dxa"/>
          </w:tcPr>
          <w:p w14:paraId="5E92C1E8">
            <w:pPr>
              <w:rPr>
                <w:rFonts w:ascii="宋体" w:cs="Times New Roman"/>
              </w:rPr>
            </w:pPr>
          </w:p>
        </w:tc>
        <w:tc>
          <w:tcPr>
            <w:tcW w:w="3207" w:type="dxa"/>
          </w:tcPr>
          <w:p w14:paraId="432081AB">
            <w:pPr>
              <w:rPr>
                <w:rFonts w:ascii="宋体" w:cs="Times New Roman"/>
              </w:rPr>
            </w:pPr>
          </w:p>
        </w:tc>
        <w:tc>
          <w:tcPr>
            <w:tcW w:w="1890" w:type="dxa"/>
          </w:tcPr>
          <w:p w14:paraId="193594D2">
            <w:pPr>
              <w:rPr>
                <w:rFonts w:ascii="宋体" w:cs="Times New Roman"/>
              </w:rPr>
            </w:pPr>
          </w:p>
        </w:tc>
        <w:tc>
          <w:tcPr>
            <w:tcW w:w="1626" w:type="dxa"/>
          </w:tcPr>
          <w:p w14:paraId="7138199C">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2C9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C1036B3">
            <w:pPr>
              <w:jc w:val="center"/>
              <w:rPr>
                <w:rFonts w:ascii="宋体" w:cs="Times New Roman"/>
              </w:rPr>
            </w:pPr>
            <w:r>
              <w:rPr>
                <w:rFonts w:ascii="宋体" w:hAnsi="宋体" w:cs="宋体"/>
              </w:rPr>
              <w:t>2</w:t>
            </w:r>
          </w:p>
        </w:tc>
        <w:tc>
          <w:tcPr>
            <w:tcW w:w="1973" w:type="dxa"/>
          </w:tcPr>
          <w:p w14:paraId="087E8D8D">
            <w:pPr>
              <w:rPr>
                <w:rFonts w:ascii="宋体" w:cs="Times New Roman"/>
              </w:rPr>
            </w:pPr>
          </w:p>
        </w:tc>
        <w:tc>
          <w:tcPr>
            <w:tcW w:w="3207" w:type="dxa"/>
          </w:tcPr>
          <w:p w14:paraId="34DFF330">
            <w:pPr>
              <w:rPr>
                <w:rFonts w:ascii="宋体" w:cs="Times New Roman"/>
              </w:rPr>
            </w:pPr>
          </w:p>
        </w:tc>
        <w:tc>
          <w:tcPr>
            <w:tcW w:w="1890" w:type="dxa"/>
          </w:tcPr>
          <w:p w14:paraId="46A7820E">
            <w:pPr>
              <w:rPr>
                <w:rFonts w:ascii="宋体" w:cs="Times New Roman"/>
              </w:rPr>
            </w:pPr>
          </w:p>
        </w:tc>
        <w:tc>
          <w:tcPr>
            <w:tcW w:w="1626" w:type="dxa"/>
          </w:tcPr>
          <w:p w14:paraId="1518794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C1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9762E37">
            <w:pPr>
              <w:jc w:val="center"/>
              <w:rPr>
                <w:rFonts w:ascii="宋体" w:cs="Times New Roman"/>
              </w:rPr>
            </w:pPr>
            <w:r>
              <w:rPr>
                <w:rFonts w:ascii="宋体" w:hAnsi="宋体" w:cs="宋体"/>
              </w:rPr>
              <w:t>3</w:t>
            </w:r>
          </w:p>
        </w:tc>
        <w:tc>
          <w:tcPr>
            <w:tcW w:w="1973" w:type="dxa"/>
          </w:tcPr>
          <w:p w14:paraId="2CD66E2A">
            <w:pPr>
              <w:rPr>
                <w:rFonts w:ascii="宋体" w:cs="Times New Roman"/>
              </w:rPr>
            </w:pPr>
          </w:p>
        </w:tc>
        <w:tc>
          <w:tcPr>
            <w:tcW w:w="3207" w:type="dxa"/>
          </w:tcPr>
          <w:p w14:paraId="2D73C230">
            <w:pPr>
              <w:rPr>
                <w:rFonts w:ascii="宋体" w:cs="Times New Roman"/>
              </w:rPr>
            </w:pPr>
          </w:p>
        </w:tc>
        <w:tc>
          <w:tcPr>
            <w:tcW w:w="1890" w:type="dxa"/>
          </w:tcPr>
          <w:p w14:paraId="0C949EA5">
            <w:pPr>
              <w:rPr>
                <w:rFonts w:ascii="宋体" w:cs="Times New Roman"/>
              </w:rPr>
            </w:pPr>
          </w:p>
        </w:tc>
        <w:tc>
          <w:tcPr>
            <w:tcW w:w="1626" w:type="dxa"/>
          </w:tcPr>
          <w:p w14:paraId="5279A33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2A4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79E909">
            <w:pPr>
              <w:jc w:val="center"/>
              <w:rPr>
                <w:rFonts w:ascii="宋体" w:cs="Times New Roman"/>
              </w:rPr>
            </w:pPr>
            <w:r>
              <w:rPr>
                <w:rFonts w:ascii="宋体" w:hAnsi="宋体" w:cs="宋体"/>
              </w:rPr>
              <w:t>4</w:t>
            </w:r>
          </w:p>
        </w:tc>
        <w:tc>
          <w:tcPr>
            <w:tcW w:w="1973" w:type="dxa"/>
          </w:tcPr>
          <w:p w14:paraId="4175840E">
            <w:pPr>
              <w:rPr>
                <w:rFonts w:ascii="宋体" w:cs="Times New Roman"/>
              </w:rPr>
            </w:pPr>
          </w:p>
        </w:tc>
        <w:tc>
          <w:tcPr>
            <w:tcW w:w="3207" w:type="dxa"/>
          </w:tcPr>
          <w:p w14:paraId="6380B4EC">
            <w:pPr>
              <w:rPr>
                <w:rFonts w:ascii="宋体" w:cs="Times New Roman"/>
              </w:rPr>
            </w:pPr>
          </w:p>
        </w:tc>
        <w:tc>
          <w:tcPr>
            <w:tcW w:w="1890" w:type="dxa"/>
          </w:tcPr>
          <w:p w14:paraId="5CF997DD">
            <w:pPr>
              <w:rPr>
                <w:rFonts w:ascii="宋体" w:cs="Times New Roman"/>
              </w:rPr>
            </w:pPr>
          </w:p>
        </w:tc>
        <w:tc>
          <w:tcPr>
            <w:tcW w:w="1626" w:type="dxa"/>
          </w:tcPr>
          <w:p w14:paraId="79ECFCE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20F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5D2EDDE">
            <w:pPr>
              <w:jc w:val="center"/>
              <w:rPr>
                <w:rFonts w:ascii="宋体" w:cs="Times New Roman"/>
              </w:rPr>
            </w:pPr>
            <w:r>
              <w:rPr>
                <w:rFonts w:ascii="宋体" w:hAnsi="宋体" w:cs="宋体"/>
              </w:rPr>
              <w:t>5</w:t>
            </w:r>
          </w:p>
        </w:tc>
        <w:tc>
          <w:tcPr>
            <w:tcW w:w="1973" w:type="dxa"/>
          </w:tcPr>
          <w:p w14:paraId="68027738">
            <w:pPr>
              <w:rPr>
                <w:rFonts w:ascii="宋体" w:cs="Times New Roman"/>
              </w:rPr>
            </w:pPr>
          </w:p>
        </w:tc>
        <w:tc>
          <w:tcPr>
            <w:tcW w:w="3207" w:type="dxa"/>
          </w:tcPr>
          <w:p w14:paraId="140EA79C">
            <w:pPr>
              <w:rPr>
                <w:rFonts w:ascii="宋体" w:cs="Times New Roman"/>
              </w:rPr>
            </w:pPr>
          </w:p>
        </w:tc>
        <w:tc>
          <w:tcPr>
            <w:tcW w:w="1890" w:type="dxa"/>
          </w:tcPr>
          <w:p w14:paraId="5EC96C66">
            <w:pPr>
              <w:rPr>
                <w:rFonts w:ascii="宋体" w:cs="Times New Roman"/>
              </w:rPr>
            </w:pPr>
          </w:p>
        </w:tc>
        <w:tc>
          <w:tcPr>
            <w:tcW w:w="1626" w:type="dxa"/>
          </w:tcPr>
          <w:p w14:paraId="7663BE7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4B9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BE369E3">
            <w:pPr>
              <w:jc w:val="center"/>
              <w:rPr>
                <w:rFonts w:ascii="宋体" w:cs="Times New Roman"/>
              </w:rPr>
            </w:pPr>
            <w:r>
              <w:rPr>
                <w:rFonts w:ascii="宋体" w:hAnsi="宋体" w:cs="宋体"/>
              </w:rPr>
              <w:t>6</w:t>
            </w:r>
          </w:p>
        </w:tc>
        <w:tc>
          <w:tcPr>
            <w:tcW w:w="1973" w:type="dxa"/>
          </w:tcPr>
          <w:p w14:paraId="5F851192">
            <w:pPr>
              <w:rPr>
                <w:rFonts w:ascii="宋体" w:cs="Times New Roman"/>
              </w:rPr>
            </w:pPr>
          </w:p>
        </w:tc>
        <w:tc>
          <w:tcPr>
            <w:tcW w:w="3207" w:type="dxa"/>
          </w:tcPr>
          <w:p w14:paraId="17A348F2">
            <w:pPr>
              <w:rPr>
                <w:rFonts w:ascii="宋体" w:cs="Times New Roman"/>
              </w:rPr>
            </w:pPr>
          </w:p>
        </w:tc>
        <w:tc>
          <w:tcPr>
            <w:tcW w:w="1890" w:type="dxa"/>
          </w:tcPr>
          <w:p w14:paraId="6C229500">
            <w:pPr>
              <w:rPr>
                <w:rFonts w:ascii="宋体" w:cs="Times New Roman"/>
              </w:rPr>
            </w:pPr>
          </w:p>
        </w:tc>
        <w:tc>
          <w:tcPr>
            <w:tcW w:w="1626" w:type="dxa"/>
          </w:tcPr>
          <w:p w14:paraId="5EF9F68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478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9E13A2E">
            <w:pPr>
              <w:jc w:val="center"/>
              <w:rPr>
                <w:rFonts w:ascii="宋体" w:cs="Times New Roman"/>
              </w:rPr>
            </w:pPr>
            <w:r>
              <w:rPr>
                <w:rFonts w:ascii="宋体" w:hAnsi="宋体" w:cs="宋体"/>
              </w:rPr>
              <w:t>7</w:t>
            </w:r>
          </w:p>
        </w:tc>
        <w:tc>
          <w:tcPr>
            <w:tcW w:w="1973" w:type="dxa"/>
          </w:tcPr>
          <w:p w14:paraId="0EAAC7C8">
            <w:pPr>
              <w:rPr>
                <w:rFonts w:ascii="宋体" w:cs="Times New Roman"/>
              </w:rPr>
            </w:pPr>
          </w:p>
        </w:tc>
        <w:tc>
          <w:tcPr>
            <w:tcW w:w="3207" w:type="dxa"/>
          </w:tcPr>
          <w:p w14:paraId="658E254A">
            <w:pPr>
              <w:rPr>
                <w:rFonts w:ascii="宋体" w:cs="Times New Roman"/>
              </w:rPr>
            </w:pPr>
          </w:p>
        </w:tc>
        <w:tc>
          <w:tcPr>
            <w:tcW w:w="1890" w:type="dxa"/>
          </w:tcPr>
          <w:p w14:paraId="1C0C9DE1">
            <w:pPr>
              <w:rPr>
                <w:rFonts w:ascii="宋体" w:cs="Times New Roman"/>
              </w:rPr>
            </w:pPr>
          </w:p>
        </w:tc>
        <w:tc>
          <w:tcPr>
            <w:tcW w:w="1626" w:type="dxa"/>
          </w:tcPr>
          <w:p w14:paraId="534F15B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D5A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823B415">
            <w:pPr>
              <w:jc w:val="center"/>
              <w:rPr>
                <w:rFonts w:ascii="宋体" w:cs="Times New Roman"/>
              </w:rPr>
            </w:pPr>
            <w:r>
              <w:rPr>
                <w:rFonts w:ascii="宋体" w:hAnsi="宋体" w:cs="宋体"/>
              </w:rPr>
              <w:t>8</w:t>
            </w:r>
          </w:p>
        </w:tc>
        <w:tc>
          <w:tcPr>
            <w:tcW w:w="1973" w:type="dxa"/>
          </w:tcPr>
          <w:p w14:paraId="4B3C1AF9">
            <w:pPr>
              <w:rPr>
                <w:rFonts w:ascii="宋体" w:cs="Times New Roman"/>
              </w:rPr>
            </w:pPr>
          </w:p>
        </w:tc>
        <w:tc>
          <w:tcPr>
            <w:tcW w:w="3207" w:type="dxa"/>
          </w:tcPr>
          <w:p w14:paraId="191E9704">
            <w:pPr>
              <w:rPr>
                <w:rFonts w:ascii="宋体" w:cs="Times New Roman"/>
              </w:rPr>
            </w:pPr>
          </w:p>
        </w:tc>
        <w:tc>
          <w:tcPr>
            <w:tcW w:w="1890" w:type="dxa"/>
          </w:tcPr>
          <w:p w14:paraId="0D0DCC3F">
            <w:pPr>
              <w:rPr>
                <w:rFonts w:ascii="宋体" w:cs="Times New Roman"/>
              </w:rPr>
            </w:pPr>
          </w:p>
        </w:tc>
        <w:tc>
          <w:tcPr>
            <w:tcW w:w="1626" w:type="dxa"/>
          </w:tcPr>
          <w:p w14:paraId="0A88A9D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AF4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2D05E54">
            <w:pPr>
              <w:jc w:val="center"/>
              <w:rPr>
                <w:rFonts w:ascii="宋体" w:cs="Times New Roman"/>
              </w:rPr>
            </w:pPr>
            <w:r>
              <w:rPr>
                <w:rFonts w:hint="eastAsia" w:ascii="宋体" w:hAnsi="宋体" w:cs="宋体"/>
              </w:rPr>
              <w:t>…</w:t>
            </w:r>
          </w:p>
        </w:tc>
        <w:tc>
          <w:tcPr>
            <w:tcW w:w="1973" w:type="dxa"/>
          </w:tcPr>
          <w:p w14:paraId="4BF751FC">
            <w:pPr>
              <w:rPr>
                <w:rFonts w:ascii="宋体" w:cs="Times New Roman"/>
              </w:rPr>
            </w:pPr>
          </w:p>
        </w:tc>
        <w:tc>
          <w:tcPr>
            <w:tcW w:w="3207" w:type="dxa"/>
          </w:tcPr>
          <w:p w14:paraId="3DE50A69">
            <w:pPr>
              <w:rPr>
                <w:rFonts w:ascii="宋体" w:cs="Times New Roman"/>
              </w:rPr>
            </w:pPr>
          </w:p>
        </w:tc>
        <w:tc>
          <w:tcPr>
            <w:tcW w:w="1890" w:type="dxa"/>
          </w:tcPr>
          <w:p w14:paraId="5041D842">
            <w:pPr>
              <w:rPr>
                <w:rFonts w:ascii="宋体" w:cs="Times New Roman"/>
              </w:rPr>
            </w:pPr>
          </w:p>
        </w:tc>
        <w:tc>
          <w:tcPr>
            <w:tcW w:w="1626" w:type="dxa"/>
          </w:tcPr>
          <w:p w14:paraId="2F4A919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372513D7">
      <w:pPr>
        <w:spacing w:line="360" w:lineRule="auto"/>
        <w:rPr>
          <w:rFonts w:ascii="宋体" w:cs="Times New Roman"/>
        </w:rPr>
      </w:pPr>
      <w:r>
        <w:rPr>
          <w:rFonts w:hint="eastAsia" w:ascii="宋体" w:hAnsi="宋体" w:cs="宋体"/>
        </w:rPr>
        <w:t>注：</w:t>
      </w:r>
    </w:p>
    <w:p w14:paraId="204C5789">
      <w:pPr>
        <w:numPr>
          <w:ilvl w:val="0"/>
          <w:numId w:val="68"/>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D8DAC3A">
      <w:pPr>
        <w:numPr>
          <w:ilvl w:val="0"/>
          <w:numId w:val="68"/>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FCE9618">
      <w:pPr>
        <w:rPr>
          <w:rFonts w:ascii="宋体" w:cs="Times New Roman"/>
        </w:rPr>
      </w:pPr>
    </w:p>
    <w:p w14:paraId="364CE3CC">
      <w:pPr>
        <w:pStyle w:val="2"/>
        <w:ind w:firstLine="210"/>
        <w:rPr>
          <w:rFonts w:ascii="宋体" w:cs="Times New Roman"/>
        </w:rPr>
      </w:pPr>
    </w:p>
    <w:p w14:paraId="23D90B0D">
      <w:pPr>
        <w:pStyle w:val="2"/>
        <w:ind w:firstLine="210"/>
        <w:rPr>
          <w:rFonts w:ascii="宋体" w:cs="Times New Roman"/>
        </w:rPr>
      </w:pPr>
    </w:p>
    <w:p w14:paraId="3D60A173">
      <w:pPr>
        <w:pStyle w:val="2"/>
        <w:ind w:firstLine="210"/>
        <w:rPr>
          <w:rFonts w:ascii="宋体" w:cs="Times New Roman"/>
        </w:rPr>
      </w:pPr>
    </w:p>
    <w:p w14:paraId="069A435E">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4E848D8">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35BF175">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47CFE56A">
      <w:pPr>
        <w:pStyle w:val="4"/>
        <w:jc w:val="center"/>
        <w:rPr>
          <w:rFonts w:ascii="宋体" w:hAnsi="宋体" w:eastAsia="宋体" w:cs="Times New Roman"/>
        </w:rPr>
      </w:pPr>
      <w:bookmarkStart w:id="80" w:name="_Toc29942"/>
      <w:bookmarkStart w:id="81" w:name="_Toc29255"/>
      <w:r>
        <w:rPr>
          <w:rFonts w:hint="eastAsia" w:ascii="宋体" w:hAnsi="宋体" w:eastAsia="宋体" w:cs="宋体"/>
          <w:sz w:val="24"/>
          <w:szCs w:val="24"/>
        </w:rPr>
        <w:t>（四）一般技术条款响应表</w:t>
      </w:r>
      <w:bookmarkEnd w:id="80"/>
      <w:bookmarkEnd w:id="81"/>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5078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26608079">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0D89B2E5">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7EE2E62C">
            <w:pPr>
              <w:jc w:val="center"/>
              <w:rPr>
                <w:rFonts w:ascii="宋体" w:cs="Times New Roman"/>
                <w:b/>
                <w:bCs/>
              </w:rPr>
            </w:pPr>
            <w:r>
              <w:rPr>
                <w:rFonts w:hint="eastAsia" w:ascii="宋体" w:hAnsi="宋体" w:cs="宋体"/>
                <w:b/>
                <w:bCs/>
              </w:rPr>
              <w:t>投标实际参数</w:t>
            </w:r>
          </w:p>
          <w:p w14:paraId="6FB69CD4">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5071E21E">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096B5DB5">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724FAE16">
            <w:pPr>
              <w:jc w:val="center"/>
              <w:rPr>
                <w:rFonts w:ascii="宋体" w:cs="Times New Roman"/>
                <w:b/>
                <w:bCs/>
              </w:rPr>
            </w:pPr>
            <w:r>
              <w:rPr>
                <w:rFonts w:hint="eastAsia" w:ascii="宋体" w:hAnsi="宋体" w:cs="宋体"/>
                <w:b/>
                <w:bCs/>
              </w:rPr>
              <w:t>件指引</w:t>
            </w:r>
          </w:p>
        </w:tc>
      </w:tr>
      <w:tr w14:paraId="2656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18B4240">
            <w:pPr>
              <w:jc w:val="center"/>
              <w:rPr>
                <w:rFonts w:ascii="宋体" w:cs="Times New Roman"/>
              </w:rPr>
            </w:pPr>
            <w:r>
              <w:rPr>
                <w:rFonts w:ascii="宋体" w:hAnsi="宋体" w:cs="宋体"/>
              </w:rPr>
              <w:t>1</w:t>
            </w:r>
          </w:p>
        </w:tc>
        <w:tc>
          <w:tcPr>
            <w:tcW w:w="2011" w:type="dxa"/>
          </w:tcPr>
          <w:p w14:paraId="55654149">
            <w:pPr>
              <w:rPr>
                <w:rFonts w:ascii="宋体" w:cs="Times New Roman"/>
              </w:rPr>
            </w:pPr>
          </w:p>
        </w:tc>
        <w:tc>
          <w:tcPr>
            <w:tcW w:w="3207" w:type="dxa"/>
          </w:tcPr>
          <w:p w14:paraId="5DA520B4">
            <w:pPr>
              <w:rPr>
                <w:rFonts w:ascii="宋体" w:cs="Times New Roman"/>
              </w:rPr>
            </w:pPr>
          </w:p>
        </w:tc>
        <w:tc>
          <w:tcPr>
            <w:tcW w:w="1890" w:type="dxa"/>
          </w:tcPr>
          <w:p w14:paraId="7DF22103">
            <w:pPr>
              <w:rPr>
                <w:rFonts w:ascii="宋体" w:cs="Times New Roman"/>
              </w:rPr>
            </w:pPr>
          </w:p>
        </w:tc>
        <w:tc>
          <w:tcPr>
            <w:tcW w:w="1648" w:type="dxa"/>
          </w:tcPr>
          <w:p w14:paraId="69F679CA">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1BA2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C035D48">
            <w:pPr>
              <w:jc w:val="center"/>
              <w:rPr>
                <w:rFonts w:ascii="宋体" w:cs="Times New Roman"/>
              </w:rPr>
            </w:pPr>
            <w:r>
              <w:rPr>
                <w:rFonts w:ascii="宋体" w:hAnsi="宋体" w:cs="宋体"/>
              </w:rPr>
              <w:t>2</w:t>
            </w:r>
          </w:p>
        </w:tc>
        <w:tc>
          <w:tcPr>
            <w:tcW w:w="2011" w:type="dxa"/>
          </w:tcPr>
          <w:p w14:paraId="502265E9">
            <w:pPr>
              <w:rPr>
                <w:rFonts w:ascii="宋体" w:cs="Times New Roman"/>
              </w:rPr>
            </w:pPr>
          </w:p>
        </w:tc>
        <w:tc>
          <w:tcPr>
            <w:tcW w:w="3207" w:type="dxa"/>
          </w:tcPr>
          <w:p w14:paraId="4B32E20D">
            <w:pPr>
              <w:rPr>
                <w:rFonts w:ascii="宋体" w:cs="Times New Roman"/>
              </w:rPr>
            </w:pPr>
          </w:p>
        </w:tc>
        <w:tc>
          <w:tcPr>
            <w:tcW w:w="1890" w:type="dxa"/>
          </w:tcPr>
          <w:p w14:paraId="34DA5109">
            <w:pPr>
              <w:rPr>
                <w:rFonts w:ascii="宋体" w:cs="Times New Roman"/>
              </w:rPr>
            </w:pPr>
          </w:p>
        </w:tc>
        <w:tc>
          <w:tcPr>
            <w:tcW w:w="1648" w:type="dxa"/>
          </w:tcPr>
          <w:p w14:paraId="4C7B3CB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D2F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9257A0E">
            <w:pPr>
              <w:jc w:val="center"/>
              <w:rPr>
                <w:rFonts w:ascii="宋体" w:cs="Times New Roman"/>
              </w:rPr>
            </w:pPr>
            <w:r>
              <w:rPr>
                <w:rFonts w:ascii="宋体" w:hAnsi="宋体" w:cs="宋体"/>
              </w:rPr>
              <w:t>3</w:t>
            </w:r>
          </w:p>
        </w:tc>
        <w:tc>
          <w:tcPr>
            <w:tcW w:w="2011" w:type="dxa"/>
          </w:tcPr>
          <w:p w14:paraId="147AA440">
            <w:pPr>
              <w:rPr>
                <w:rFonts w:ascii="宋体" w:cs="Times New Roman"/>
              </w:rPr>
            </w:pPr>
          </w:p>
        </w:tc>
        <w:tc>
          <w:tcPr>
            <w:tcW w:w="3207" w:type="dxa"/>
          </w:tcPr>
          <w:p w14:paraId="27812C45">
            <w:pPr>
              <w:rPr>
                <w:rFonts w:ascii="宋体" w:cs="Times New Roman"/>
              </w:rPr>
            </w:pPr>
          </w:p>
        </w:tc>
        <w:tc>
          <w:tcPr>
            <w:tcW w:w="1890" w:type="dxa"/>
          </w:tcPr>
          <w:p w14:paraId="288873A5">
            <w:pPr>
              <w:rPr>
                <w:rFonts w:ascii="宋体" w:cs="Times New Roman"/>
              </w:rPr>
            </w:pPr>
          </w:p>
        </w:tc>
        <w:tc>
          <w:tcPr>
            <w:tcW w:w="1648" w:type="dxa"/>
          </w:tcPr>
          <w:p w14:paraId="33BCBE6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B8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F137D06">
            <w:pPr>
              <w:jc w:val="center"/>
              <w:rPr>
                <w:rFonts w:ascii="宋体" w:cs="Times New Roman"/>
              </w:rPr>
            </w:pPr>
            <w:r>
              <w:rPr>
                <w:rFonts w:ascii="宋体" w:hAnsi="宋体" w:cs="宋体"/>
              </w:rPr>
              <w:t>4</w:t>
            </w:r>
          </w:p>
        </w:tc>
        <w:tc>
          <w:tcPr>
            <w:tcW w:w="2011" w:type="dxa"/>
          </w:tcPr>
          <w:p w14:paraId="71D06A39">
            <w:pPr>
              <w:rPr>
                <w:rFonts w:ascii="宋体" w:cs="Times New Roman"/>
              </w:rPr>
            </w:pPr>
          </w:p>
        </w:tc>
        <w:tc>
          <w:tcPr>
            <w:tcW w:w="3207" w:type="dxa"/>
          </w:tcPr>
          <w:p w14:paraId="3794FEE7">
            <w:pPr>
              <w:rPr>
                <w:rFonts w:ascii="宋体" w:cs="Times New Roman"/>
              </w:rPr>
            </w:pPr>
          </w:p>
        </w:tc>
        <w:tc>
          <w:tcPr>
            <w:tcW w:w="1890" w:type="dxa"/>
          </w:tcPr>
          <w:p w14:paraId="1B520484">
            <w:pPr>
              <w:rPr>
                <w:rFonts w:ascii="宋体" w:cs="Times New Roman"/>
              </w:rPr>
            </w:pPr>
          </w:p>
        </w:tc>
        <w:tc>
          <w:tcPr>
            <w:tcW w:w="1648" w:type="dxa"/>
          </w:tcPr>
          <w:p w14:paraId="2D0A5B7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5B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E9824D6">
            <w:pPr>
              <w:jc w:val="center"/>
              <w:rPr>
                <w:rFonts w:ascii="宋体" w:cs="Times New Roman"/>
              </w:rPr>
            </w:pPr>
            <w:r>
              <w:rPr>
                <w:rFonts w:ascii="宋体" w:hAnsi="宋体" w:cs="宋体"/>
              </w:rPr>
              <w:t>5</w:t>
            </w:r>
          </w:p>
        </w:tc>
        <w:tc>
          <w:tcPr>
            <w:tcW w:w="2011" w:type="dxa"/>
          </w:tcPr>
          <w:p w14:paraId="53137430">
            <w:pPr>
              <w:rPr>
                <w:rFonts w:ascii="宋体" w:cs="Times New Roman"/>
              </w:rPr>
            </w:pPr>
          </w:p>
        </w:tc>
        <w:tc>
          <w:tcPr>
            <w:tcW w:w="3207" w:type="dxa"/>
          </w:tcPr>
          <w:p w14:paraId="49FA52D8">
            <w:pPr>
              <w:rPr>
                <w:rFonts w:ascii="宋体" w:cs="Times New Roman"/>
              </w:rPr>
            </w:pPr>
          </w:p>
        </w:tc>
        <w:tc>
          <w:tcPr>
            <w:tcW w:w="1890" w:type="dxa"/>
          </w:tcPr>
          <w:p w14:paraId="1522BA4C">
            <w:pPr>
              <w:rPr>
                <w:rFonts w:ascii="宋体" w:cs="Times New Roman"/>
              </w:rPr>
            </w:pPr>
          </w:p>
        </w:tc>
        <w:tc>
          <w:tcPr>
            <w:tcW w:w="1648" w:type="dxa"/>
          </w:tcPr>
          <w:p w14:paraId="12C30D8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53E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56B7DC81">
            <w:pPr>
              <w:jc w:val="center"/>
              <w:rPr>
                <w:rFonts w:ascii="宋体" w:cs="Times New Roman"/>
              </w:rPr>
            </w:pPr>
            <w:r>
              <w:rPr>
                <w:rFonts w:ascii="宋体" w:hAnsi="宋体" w:cs="宋体"/>
              </w:rPr>
              <w:t>6</w:t>
            </w:r>
          </w:p>
        </w:tc>
        <w:tc>
          <w:tcPr>
            <w:tcW w:w="2011" w:type="dxa"/>
          </w:tcPr>
          <w:p w14:paraId="40E78DD3">
            <w:pPr>
              <w:rPr>
                <w:rFonts w:ascii="宋体" w:cs="Times New Roman"/>
              </w:rPr>
            </w:pPr>
          </w:p>
        </w:tc>
        <w:tc>
          <w:tcPr>
            <w:tcW w:w="3207" w:type="dxa"/>
          </w:tcPr>
          <w:p w14:paraId="11503778">
            <w:pPr>
              <w:rPr>
                <w:rFonts w:ascii="宋体" w:cs="Times New Roman"/>
              </w:rPr>
            </w:pPr>
          </w:p>
        </w:tc>
        <w:tc>
          <w:tcPr>
            <w:tcW w:w="1890" w:type="dxa"/>
          </w:tcPr>
          <w:p w14:paraId="74CDE794">
            <w:pPr>
              <w:rPr>
                <w:rFonts w:ascii="宋体" w:cs="Times New Roman"/>
              </w:rPr>
            </w:pPr>
          </w:p>
        </w:tc>
        <w:tc>
          <w:tcPr>
            <w:tcW w:w="1648" w:type="dxa"/>
          </w:tcPr>
          <w:p w14:paraId="17CD72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8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B222BF6">
            <w:pPr>
              <w:jc w:val="center"/>
              <w:rPr>
                <w:rFonts w:ascii="宋体" w:cs="Times New Roman"/>
              </w:rPr>
            </w:pPr>
            <w:r>
              <w:rPr>
                <w:rFonts w:ascii="宋体" w:hAnsi="宋体" w:cs="宋体"/>
              </w:rPr>
              <w:t>7</w:t>
            </w:r>
          </w:p>
        </w:tc>
        <w:tc>
          <w:tcPr>
            <w:tcW w:w="2011" w:type="dxa"/>
          </w:tcPr>
          <w:p w14:paraId="1EAD4EC9">
            <w:pPr>
              <w:rPr>
                <w:rFonts w:ascii="宋体" w:cs="Times New Roman"/>
              </w:rPr>
            </w:pPr>
          </w:p>
        </w:tc>
        <w:tc>
          <w:tcPr>
            <w:tcW w:w="3207" w:type="dxa"/>
          </w:tcPr>
          <w:p w14:paraId="4468F3C4">
            <w:pPr>
              <w:rPr>
                <w:rFonts w:ascii="宋体" w:cs="Times New Roman"/>
              </w:rPr>
            </w:pPr>
          </w:p>
        </w:tc>
        <w:tc>
          <w:tcPr>
            <w:tcW w:w="1890" w:type="dxa"/>
          </w:tcPr>
          <w:p w14:paraId="5E0A7D3D">
            <w:pPr>
              <w:rPr>
                <w:rFonts w:ascii="宋体" w:cs="Times New Roman"/>
              </w:rPr>
            </w:pPr>
          </w:p>
        </w:tc>
        <w:tc>
          <w:tcPr>
            <w:tcW w:w="1648" w:type="dxa"/>
          </w:tcPr>
          <w:p w14:paraId="321C4D3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09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11C61B9">
            <w:pPr>
              <w:jc w:val="center"/>
              <w:rPr>
                <w:rFonts w:ascii="宋体" w:cs="Times New Roman"/>
              </w:rPr>
            </w:pPr>
            <w:r>
              <w:rPr>
                <w:rFonts w:ascii="宋体" w:hAnsi="宋体" w:cs="宋体"/>
              </w:rPr>
              <w:t>8</w:t>
            </w:r>
          </w:p>
        </w:tc>
        <w:tc>
          <w:tcPr>
            <w:tcW w:w="2011" w:type="dxa"/>
          </w:tcPr>
          <w:p w14:paraId="59E024C1">
            <w:pPr>
              <w:rPr>
                <w:rFonts w:ascii="宋体" w:cs="Times New Roman"/>
              </w:rPr>
            </w:pPr>
          </w:p>
        </w:tc>
        <w:tc>
          <w:tcPr>
            <w:tcW w:w="3207" w:type="dxa"/>
          </w:tcPr>
          <w:p w14:paraId="38687965">
            <w:pPr>
              <w:rPr>
                <w:rFonts w:ascii="宋体" w:cs="Times New Roman"/>
              </w:rPr>
            </w:pPr>
          </w:p>
        </w:tc>
        <w:tc>
          <w:tcPr>
            <w:tcW w:w="1890" w:type="dxa"/>
          </w:tcPr>
          <w:p w14:paraId="66A95228">
            <w:pPr>
              <w:rPr>
                <w:rFonts w:ascii="宋体" w:cs="Times New Roman"/>
              </w:rPr>
            </w:pPr>
          </w:p>
        </w:tc>
        <w:tc>
          <w:tcPr>
            <w:tcW w:w="1648" w:type="dxa"/>
          </w:tcPr>
          <w:p w14:paraId="0B7B19DE">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185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11F04BB7">
            <w:pPr>
              <w:jc w:val="center"/>
              <w:rPr>
                <w:rFonts w:ascii="宋体" w:cs="Times New Roman"/>
              </w:rPr>
            </w:pPr>
            <w:r>
              <w:rPr>
                <w:rFonts w:hint="eastAsia" w:ascii="宋体" w:hAnsi="宋体" w:cs="宋体"/>
              </w:rPr>
              <w:t>…</w:t>
            </w:r>
          </w:p>
        </w:tc>
        <w:tc>
          <w:tcPr>
            <w:tcW w:w="2011" w:type="dxa"/>
          </w:tcPr>
          <w:p w14:paraId="0161F369">
            <w:pPr>
              <w:rPr>
                <w:rFonts w:ascii="宋体" w:cs="Times New Roman"/>
              </w:rPr>
            </w:pPr>
          </w:p>
        </w:tc>
        <w:tc>
          <w:tcPr>
            <w:tcW w:w="3207" w:type="dxa"/>
          </w:tcPr>
          <w:p w14:paraId="79DFFB4E">
            <w:pPr>
              <w:rPr>
                <w:rFonts w:ascii="宋体" w:cs="Times New Roman"/>
              </w:rPr>
            </w:pPr>
          </w:p>
        </w:tc>
        <w:tc>
          <w:tcPr>
            <w:tcW w:w="1890" w:type="dxa"/>
          </w:tcPr>
          <w:p w14:paraId="417F6A29">
            <w:pPr>
              <w:rPr>
                <w:rFonts w:ascii="宋体" w:cs="Times New Roman"/>
              </w:rPr>
            </w:pPr>
          </w:p>
        </w:tc>
        <w:tc>
          <w:tcPr>
            <w:tcW w:w="1648" w:type="dxa"/>
          </w:tcPr>
          <w:p w14:paraId="7C3DD290">
            <w:pPr>
              <w:rPr>
                <w:rFonts w:ascii="宋体" w:cs="Times New Roman"/>
              </w:rPr>
            </w:pPr>
          </w:p>
        </w:tc>
      </w:tr>
    </w:tbl>
    <w:p w14:paraId="5051B859">
      <w:pPr>
        <w:rPr>
          <w:rFonts w:ascii="宋体" w:cs="Times New Roman"/>
        </w:rPr>
      </w:pPr>
    </w:p>
    <w:p w14:paraId="4A925B1D">
      <w:pPr>
        <w:rPr>
          <w:rFonts w:ascii="宋体" w:cs="Times New Roman"/>
        </w:rPr>
      </w:pPr>
      <w:r>
        <w:rPr>
          <w:rFonts w:hint="eastAsia" w:ascii="宋体" w:hAnsi="宋体" w:cs="宋体"/>
        </w:rPr>
        <w:t>注：</w:t>
      </w:r>
    </w:p>
    <w:p w14:paraId="2F77EF0C">
      <w:pPr>
        <w:numPr>
          <w:ilvl w:val="0"/>
          <w:numId w:val="69"/>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2B4439F3">
      <w:pPr>
        <w:numPr>
          <w:ilvl w:val="0"/>
          <w:numId w:val="69"/>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7C9E2B38">
      <w:pPr>
        <w:rPr>
          <w:rFonts w:ascii="宋体" w:cs="Times New Roman"/>
        </w:rPr>
      </w:pPr>
    </w:p>
    <w:p w14:paraId="7FD3AD7A">
      <w:pPr>
        <w:pStyle w:val="2"/>
        <w:ind w:firstLine="210"/>
        <w:rPr>
          <w:rFonts w:ascii="宋体" w:cs="Times New Roman"/>
        </w:rPr>
      </w:pPr>
    </w:p>
    <w:p w14:paraId="703E9565">
      <w:pPr>
        <w:rPr>
          <w:rFonts w:ascii="宋体" w:cs="Times New Roman"/>
        </w:rPr>
      </w:pPr>
    </w:p>
    <w:p w14:paraId="3027528B">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304A71F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33D2DD7">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8C1D90F">
      <w:pPr>
        <w:pStyle w:val="3"/>
        <w:spacing w:line="360" w:lineRule="auto"/>
        <w:jc w:val="center"/>
        <w:rPr>
          <w:rFonts w:ascii="宋体"/>
        </w:rPr>
      </w:pPr>
      <w:r>
        <w:rPr>
          <w:rFonts w:hint="eastAsia" w:ascii="宋体" w:hAnsi="宋体" w:cs="宋体"/>
          <w:sz w:val="32"/>
          <w:szCs w:val="32"/>
        </w:rPr>
        <w:t>六、业绩及评价或其他需提交的材料</w:t>
      </w:r>
    </w:p>
    <w:p w14:paraId="1FA69636">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0877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26B67874">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62F913A1">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20235E9F">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7B5D7498">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36DFEC3F">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988727C">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78272498">
            <w:pPr>
              <w:spacing w:before="156" w:after="156" w:line="240" w:lineRule="exact"/>
              <w:jc w:val="center"/>
              <w:rPr>
                <w:rFonts w:ascii="宋体" w:hAnsi="宋体"/>
                <w:b/>
                <w:bCs/>
              </w:rPr>
            </w:pPr>
            <w:r>
              <w:rPr>
                <w:rFonts w:hint="eastAsia" w:ascii="宋体" w:hAnsi="宋体"/>
                <w:b/>
                <w:bCs/>
              </w:rPr>
              <w:t>评价情况</w:t>
            </w:r>
          </w:p>
        </w:tc>
      </w:tr>
      <w:tr w14:paraId="00FB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2566E479">
            <w:pPr>
              <w:spacing w:before="156" w:after="156" w:line="240" w:lineRule="exact"/>
              <w:jc w:val="center"/>
              <w:rPr>
                <w:rFonts w:ascii="宋体" w:hAnsi="宋体"/>
              </w:rPr>
            </w:pPr>
          </w:p>
        </w:tc>
        <w:tc>
          <w:tcPr>
            <w:tcW w:w="1608" w:type="dxa"/>
            <w:vAlign w:val="center"/>
          </w:tcPr>
          <w:p w14:paraId="05B8FC86">
            <w:pPr>
              <w:spacing w:before="156" w:after="156" w:line="240" w:lineRule="exact"/>
              <w:jc w:val="center"/>
              <w:rPr>
                <w:rFonts w:ascii="宋体" w:hAnsi="宋体"/>
              </w:rPr>
            </w:pPr>
          </w:p>
        </w:tc>
        <w:tc>
          <w:tcPr>
            <w:tcW w:w="1247" w:type="dxa"/>
            <w:vAlign w:val="center"/>
          </w:tcPr>
          <w:p w14:paraId="126FB124">
            <w:pPr>
              <w:spacing w:before="156" w:after="156" w:line="240" w:lineRule="exact"/>
              <w:jc w:val="center"/>
              <w:rPr>
                <w:rFonts w:ascii="宋体" w:hAnsi="宋体"/>
              </w:rPr>
            </w:pPr>
          </w:p>
        </w:tc>
        <w:tc>
          <w:tcPr>
            <w:tcW w:w="1276" w:type="dxa"/>
            <w:vAlign w:val="center"/>
          </w:tcPr>
          <w:p w14:paraId="3E4CA2E8">
            <w:pPr>
              <w:spacing w:before="156" w:after="156" w:line="240" w:lineRule="exact"/>
              <w:jc w:val="center"/>
              <w:rPr>
                <w:rFonts w:ascii="宋体" w:hAnsi="宋体"/>
              </w:rPr>
            </w:pPr>
          </w:p>
        </w:tc>
        <w:tc>
          <w:tcPr>
            <w:tcW w:w="2058" w:type="dxa"/>
            <w:vAlign w:val="center"/>
          </w:tcPr>
          <w:p w14:paraId="25FE37E9">
            <w:pPr>
              <w:spacing w:before="156" w:after="156" w:line="240" w:lineRule="exact"/>
              <w:jc w:val="center"/>
              <w:rPr>
                <w:rFonts w:ascii="宋体" w:hAnsi="宋体"/>
              </w:rPr>
            </w:pPr>
          </w:p>
        </w:tc>
        <w:tc>
          <w:tcPr>
            <w:tcW w:w="1260" w:type="dxa"/>
            <w:vAlign w:val="center"/>
          </w:tcPr>
          <w:p w14:paraId="3D43FDD4">
            <w:pPr>
              <w:spacing w:before="156" w:after="156" w:line="240" w:lineRule="exact"/>
              <w:jc w:val="center"/>
              <w:rPr>
                <w:rFonts w:ascii="宋体" w:hAnsi="宋体"/>
              </w:rPr>
            </w:pPr>
          </w:p>
        </w:tc>
        <w:tc>
          <w:tcPr>
            <w:tcW w:w="828" w:type="dxa"/>
            <w:vAlign w:val="center"/>
          </w:tcPr>
          <w:p w14:paraId="07FDF260">
            <w:pPr>
              <w:spacing w:before="156" w:after="156" w:line="240" w:lineRule="exact"/>
              <w:jc w:val="center"/>
              <w:rPr>
                <w:rFonts w:ascii="宋体" w:hAnsi="宋体"/>
              </w:rPr>
            </w:pPr>
          </w:p>
        </w:tc>
      </w:tr>
      <w:tr w14:paraId="1801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51C465D">
            <w:pPr>
              <w:spacing w:before="156" w:after="156" w:line="240" w:lineRule="exact"/>
              <w:jc w:val="center"/>
              <w:rPr>
                <w:rFonts w:ascii="宋体" w:hAnsi="宋体"/>
              </w:rPr>
            </w:pPr>
          </w:p>
        </w:tc>
        <w:tc>
          <w:tcPr>
            <w:tcW w:w="1608" w:type="dxa"/>
            <w:vAlign w:val="center"/>
          </w:tcPr>
          <w:p w14:paraId="4A456A0C">
            <w:pPr>
              <w:spacing w:before="156" w:after="156" w:line="240" w:lineRule="exact"/>
              <w:jc w:val="center"/>
              <w:rPr>
                <w:rFonts w:ascii="宋体" w:hAnsi="宋体"/>
              </w:rPr>
            </w:pPr>
          </w:p>
        </w:tc>
        <w:tc>
          <w:tcPr>
            <w:tcW w:w="1247" w:type="dxa"/>
            <w:vAlign w:val="center"/>
          </w:tcPr>
          <w:p w14:paraId="14C19D5E">
            <w:pPr>
              <w:spacing w:before="156" w:after="156" w:line="240" w:lineRule="exact"/>
              <w:jc w:val="center"/>
              <w:rPr>
                <w:rFonts w:ascii="宋体" w:hAnsi="宋体"/>
              </w:rPr>
            </w:pPr>
          </w:p>
        </w:tc>
        <w:tc>
          <w:tcPr>
            <w:tcW w:w="1276" w:type="dxa"/>
            <w:vAlign w:val="center"/>
          </w:tcPr>
          <w:p w14:paraId="6ED690EF">
            <w:pPr>
              <w:spacing w:before="156" w:after="156" w:line="240" w:lineRule="exact"/>
              <w:jc w:val="center"/>
              <w:rPr>
                <w:rFonts w:ascii="宋体" w:hAnsi="宋体"/>
              </w:rPr>
            </w:pPr>
          </w:p>
        </w:tc>
        <w:tc>
          <w:tcPr>
            <w:tcW w:w="2058" w:type="dxa"/>
            <w:vAlign w:val="center"/>
          </w:tcPr>
          <w:p w14:paraId="621BCBA5">
            <w:pPr>
              <w:spacing w:before="156" w:after="156" w:line="240" w:lineRule="exact"/>
              <w:jc w:val="center"/>
              <w:rPr>
                <w:rFonts w:ascii="宋体" w:hAnsi="宋体"/>
              </w:rPr>
            </w:pPr>
          </w:p>
        </w:tc>
        <w:tc>
          <w:tcPr>
            <w:tcW w:w="1260" w:type="dxa"/>
            <w:vAlign w:val="center"/>
          </w:tcPr>
          <w:p w14:paraId="758ADFF2">
            <w:pPr>
              <w:spacing w:before="156" w:after="156" w:line="240" w:lineRule="exact"/>
              <w:jc w:val="center"/>
              <w:rPr>
                <w:rFonts w:ascii="宋体" w:hAnsi="宋体"/>
              </w:rPr>
            </w:pPr>
          </w:p>
        </w:tc>
        <w:tc>
          <w:tcPr>
            <w:tcW w:w="828" w:type="dxa"/>
            <w:vAlign w:val="center"/>
          </w:tcPr>
          <w:p w14:paraId="6EE5764F">
            <w:pPr>
              <w:spacing w:before="156" w:after="156" w:line="240" w:lineRule="exact"/>
              <w:jc w:val="center"/>
              <w:rPr>
                <w:rFonts w:ascii="宋体" w:hAnsi="宋体"/>
              </w:rPr>
            </w:pPr>
          </w:p>
        </w:tc>
      </w:tr>
      <w:tr w14:paraId="58C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408BFB0">
            <w:pPr>
              <w:spacing w:before="156" w:after="156" w:line="240" w:lineRule="exact"/>
              <w:jc w:val="center"/>
              <w:rPr>
                <w:rFonts w:ascii="宋体" w:hAnsi="宋体"/>
              </w:rPr>
            </w:pPr>
          </w:p>
        </w:tc>
        <w:tc>
          <w:tcPr>
            <w:tcW w:w="1608" w:type="dxa"/>
            <w:vAlign w:val="center"/>
          </w:tcPr>
          <w:p w14:paraId="413378E5">
            <w:pPr>
              <w:spacing w:before="156" w:after="156" w:line="240" w:lineRule="exact"/>
              <w:jc w:val="center"/>
              <w:rPr>
                <w:rFonts w:ascii="宋体" w:hAnsi="宋体"/>
              </w:rPr>
            </w:pPr>
          </w:p>
        </w:tc>
        <w:tc>
          <w:tcPr>
            <w:tcW w:w="1247" w:type="dxa"/>
            <w:vAlign w:val="center"/>
          </w:tcPr>
          <w:p w14:paraId="364B1801">
            <w:pPr>
              <w:spacing w:before="156" w:after="156" w:line="240" w:lineRule="exact"/>
              <w:jc w:val="center"/>
              <w:rPr>
                <w:rFonts w:ascii="宋体" w:hAnsi="宋体"/>
              </w:rPr>
            </w:pPr>
          </w:p>
        </w:tc>
        <w:tc>
          <w:tcPr>
            <w:tcW w:w="1276" w:type="dxa"/>
            <w:vAlign w:val="center"/>
          </w:tcPr>
          <w:p w14:paraId="0B1304D2">
            <w:pPr>
              <w:spacing w:before="156" w:after="156" w:line="240" w:lineRule="exact"/>
              <w:jc w:val="center"/>
              <w:rPr>
                <w:rFonts w:ascii="宋体" w:hAnsi="宋体"/>
              </w:rPr>
            </w:pPr>
          </w:p>
        </w:tc>
        <w:tc>
          <w:tcPr>
            <w:tcW w:w="2058" w:type="dxa"/>
            <w:vAlign w:val="center"/>
          </w:tcPr>
          <w:p w14:paraId="62CF3725">
            <w:pPr>
              <w:spacing w:before="156" w:after="156" w:line="240" w:lineRule="exact"/>
              <w:jc w:val="center"/>
              <w:rPr>
                <w:rFonts w:ascii="宋体" w:hAnsi="宋体"/>
              </w:rPr>
            </w:pPr>
          </w:p>
        </w:tc>
        <w:tc>
          <w:tcPr>
            <w:tcW w:w="1260" w:type="dxa"/>
            <w:vAlign w:val="center"/>
          </w:tcPr>
          <w:p w14:paraId="4F6C98EA">
            <w:pPr>
              <w:spacing w:before="156" w:after="156" w:line="240" w:lineRule="exact"/>
              <w:jc w:val="center"/>
              <w:rPr>
                <w:rFonts w:ascii="宋体" w:hAnsi="宋体"/>
              </w:rPr>
            </w:pPr>
          </w:p>
        </w:tc>
        <w:tc>
          <w:tcPr>
            <w:tcW w:w="828" w:type="dxa"/>
            <w:vAlign w:val="center"/>
          </w:tcPr>
          <w:p w14:paraId="4016A68E">
            <w:pPr>
              <w:spacing w:before="156" w:after="156" w:line="240" w:lineRule="exact"/>
              <w:jc w:val="center"/>
              <w:rPr>
                <w:rFonts w:ascii="宋体" w:hAnsi="宋体"/>
              </w:rPr>
            </w:pPr>
          </w:p>
        </w:tc>
      </w:tr>
      <w:tr w14:paraId="65CC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BD75BB9">
            <w:pPr>
              <w:spacing w:before="156" w:after="156" w:line="240" w:lineRule="exact"/>
              <w:jc w:val="center"/>
              <w:rPr>
                <w:rFonts w:ascii="宋体" w:hAnsi="宋体"/>
              </w:rPr>
            </w:pPr>
          </w:p>
        </w:tc>
        <w:tc>
          <w:tcPr>
            <w:tcW w:w="1608" w:type="dxa"/>
            <w:vAlign w:val="center"/>
          </w:tcPr>
          <w:p w14:paraId="1A1A12E8">
            <w:pPr>
              <w:spacing w:before="156" w:after="156" w:line="240" w:lineRule="exact"/>
              <w:jc w:val="center"/>
              <w:rPr>
                <w:rFonts w:ascii="宋体" w:hAnsi="宋体"/>
              </w:rPr>
            </w:pPr>
          </w:p>
        </w:tc>
        <w:tc>
          <w:tcPr>
            <w:tcW w:w="1247" w:type="dxa"/>
            <w:vAlign w:val="center"/>
          </w:tcPr>
          <w:p w14:paraId="2F92EC59">
            <w:pPr>
              <w:spacing w:before="156" w:after="156" w:line="240" w:lineRule="exact"/>
              <w:jc w:val="center"/>
              <w:rPr>
                <w:rFonts w:ascii="宋体" w:hAnsi="宋体"/>
              </w:rPr>
            </w:pPr>
          </w:p>
        </w:tc>
        <w:tc>
          <w:tcPr>
            <w:tcW w:w="1276" w:type="dxa"/>
            <w:vAlign w:val="center"/>
          </w:tcPr>
          <w:p w14:paraId="32FAA0C3">
            <w:pPr>
              <w:spacing w:before="156" w:after="156" w:line="240" w:lineRule="exact"/>
              <w:jc w:val="center"/>
              <w:rPr>
                <w:rFonts w:ascii="宋体" w:hAnsi="宋体"/>
              </w:rPr>
            </w:pPr>
          </w:p>
        </w:tc>
        <w:tc>
          <w:tcPr>
            <w:tcW w:w="2058" w:type="dxa"/>
            <w:vAlign w:val="center"/>
          </w:tcPr>
          <w:p w14:paraId="31B5F634">
            <w:pPr>
              <w:spacing w:before="156" w:after="156" w:line="240" w:lineRule="exact"/>
              <w:jc w:val="center"/>
              <w:rPr>
                <w:rFonts w:ascii="宋体" w:hAnsi="宋体"/>
              </w:rPr>
            </w:pPr>
          </w:p>
        </w:tc>
        <w:tc>
          <w:tcPr>
            <w:tcW w:w="1260" w:type="dxa"/>
            <w:vAlign w:val="center"/>
          </w:tcPr>
          <w:p w14:paraId="06AB842C">
            <w:pPr>
              <w:spacing w:before="156" w:after="156" w:line="240" w:lineRule="exact"/>
              <w:jc w:val="center"/>
              <w:rPr>
                <w:rFonts w:ascii="宋体" w:hAnsi="宋体"/>
              </w:rPr>
            </w:pPr>
          </w:p>
        </w:tc>
        <w:tc>
          <w:tcPr>
            <w:tcW w:w="828" w:type="dxa"/>
            <w:vAlign w:val="center"/>
          </w:tcPr>
          <w:p w14:paraId="00FEEE98">
            <w:pPr>
              <w:spacing w:before="156" w:after="156" w:line="240" w:lineRule="exact"/>
              <w:jc w:val="center"/>
              <w:rPr>
                <w:rFonts w:ascii="宋体" w:hAnsi="宋体"/>
              </w:rPr>
            </w:pPr>
          </w:p>
        </w:tc>
      </w:tr>
      <w:tr w14:paraId="4300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597BE24">
            <w:pPr>
              <w:spacing w:before="156" w:after="156" w:line="240" w:lineRule="exact"/>
              <w:jc w:val="center"/>
              <w:rPr>
                <w:rFonts w:ascii="宋体" w:hAnsi="宋体"/>
              </w:rPr>
            </w:pPr>
          </w:p>
        </w:tc>
        <w:tc>
          <w:tcPr>
            <w:tcW w:w="1608" w:type="dxa"/>
            <w:vAlign w:val="center"/>
          </w:tcPr>
          <w:p w14:paraId="72AE8DED">
            <w:pPr>
              <w:spacing w:before="156" w:after="156" w:line="240" w:lineRule="exact"/>
              <w:jc w:val="center"/>
              <w:rPr>
                <w:rFonts w:ascii="宋体" w:hAnsi="宋体"/>
              </w:rPr>
            </w:pPr>
          </w:p>
        </w:tc>
        <w:tc>
          <w:tcPr>
            <w:tcW w:w="1247" w:type="dxa"/>
            <w:vAlign w:val="center"/>
          </w:tcPr>
          <w:p w14:paraId="3E0682A8">
            <w:pPr>
              <w:spacing w:before="156" w:after="156" w:line="240" w:lineRule="exact"/>
              <w:jc w:val="center"/>
              <w:rPr>
                <w:rFonts w:ascii="宋体" w:hAnsi="宋体"/>
              </w:rPr>
            </w:pPr>
          </w:p>
        </w:tc>
        <w:tc>
          <w:tcPr>
            <w:tcW w:w="1276" w:type="dxa"/>
            <w:vAlign w:val="center"/>
          </w:tcPr>
          <w:p w14:paraId="7AC73C75">
            <w:pPr>
              <w:spacing w:before="156" w:after="156" w:line="240" w:lineRule="exact"/>
              <w:jc w:val="center"/>
              <w:rPr>
                <w:rFonts w:ascii="宋体" w:hAnsi="宋体"/>
              </w:rPr>
            </w:pPr>
          </w:p>
        </w:tc>
        <w:tc>
          <w:tcPr>
            <w:tcW w:w="2058" w:type="dxa"/>
            <w:vAlign w:val="center"/>
          </w:tcPr>
          <w:p w14:paraId="285181B6">
            <w:pPr>
              <w:spacing w:before="156" w:after="156" w:line="240" w:lineRule="exact"/>
              <w:jc w:val="center"/>
              <w:rPr>
                <w:rFonts w:ascii="宋体" w:hAnsi="宋体"/>
              </w:rPr>
            </w:pPr>
          </w:p>
        </w:tc>
        <w:tc>
          <w:tcPr>
            <w:tcW w:w="1260" w:type="dxa"/>
            <w:vAlign w:val="center"/>
          </w:tcPr>
          <w:p w14:paraId="6652C41D">
            <w:pPr>
              <w:spacing w:before="156" w:after="156" w:line="240" w:lineRule="exact"/>
              <w:jc w:val="center"/>
              <w:rPr>
                <w:rFonts w:ascii="宋体" w:hAnsi="宋体"/>
              </w:rPr>
            </w:pPr>
          </w:p>
        </w:tc>
        <w:tc>
          <w:tcPr>
            <w:tcW w:w="828" w:type="dxa"/>
            <w:vAlign w:val="center"/>
          </w:tcPr>
          <w:p w14:paraId="0422016D">
            <w:pPr>
              <w:spacing w:before="156" w:after="156" w:line="240" w:lineRule="exact"/>
              <w:jc w:val="center"/>
              <w:rPr>
                <w:rFonts w:ascii="宋体" w:hAnsi="宋体"/>
              </w:rPr>
            </w:pPr>
          </w:p>
        </w:tc>
      </w:tr>
      <w:tr w14:paraId="4D7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C5CF3B7">
            <w:pPr>
              <w:spacing w:before="156" w:after="156" w:line="240" w:lineRule="exact"/>
              <w:jc w:val="center"/>
              <w:rPr>
                <w:rFonts w:ascii="宋体" w:hAnsi="宋体"/>
              </w:rPr>
            </w:pPr>
          </w:p>
        </w:tc>
        <w:tc>
          <w:tcPr>
            <w:tcW w:w="1608" w:type="dxa"/>
            <w:vAlign w:val="center"/>
          </w:tcPr>
          <w:p w14:paraId="1FA68D5C">
            <w:pPr>
              <w:spacing w:before="156" w:after="156" w:line="240" w:lineRule="exact"/>
              <w:jc w:val="center"/>
              <w:rPr>
                <w:rFonts w:ascii="宋体" w:hAnsi="宋体"/>
              </w:rPr>
            </w:pPr>
          </w:p>
        </w:tc>
        <w:tc>
          <w:tcPr>
            <w:tcW w:w="1247" w:type="dxa"/>
            <w:vAlign w:val="center"/>
          </w:tcPr>
          <w:p w14:paraId="76FEBA26">
            <w:pPr>
              <w:spacing w:before="156" w:after="156" w:line="240" w:lineRule="exact"/>
              <w:jc w:val="center"/>
              <w:rPr>
                <w:rFonts w:ascii="宋体" w:hAnsi="宋体"/>
              </w:rPr>
            </w:pPr>
          </w:p>
        </w:tc>
        <w:tc>
          <w:tcPr>
            <w:tcW w:w="1276" w:type="dxa"/>
            <w:vAlign w:val="center"/>
          </w:tcPr>
          <w:p w14:paraId="60FBFBF6">
            <w:pPr>
              <w:spacing w:before="156" w:after="156" w:line="240" w:lineRule="exact"/>
              <w:jc w:val="center"/>
              <w:rPr>
                <w:rFonts w:ascii="宋体" w:hAnsi="宋体"/>
              </w:rPr>
            </w:pPr>
          </w:p>
        </w:tc>
        <w:tc>
          <w:tcPr>
            <w:tcW w:w="2058" w:type="dxa"/>
            <w:vAlign w:val="center"/>
          </w:tcPr>
          <w:p w14:paraId="0F1C1583">
            <w:pPr>
              <w:spacing w:before="156" w:after="156" w:line="240" w:lineRule="exact"/>
              <w:jc w:val="center"/>
              <w:rPr>
                <w:rFonts w:ascii="宋体" w:hAnsi="宋体"/>
              </w:rPr>
            </w:pPr>
          </w:p>
        </w:tc>
        <w:tc>
          <w:tcPr>
            <w:tcW w:w="1260" w:type="dxa"/>
            <w:vAlign w:val="center"/>
          </w:tcPr>
          <w:p w14:paraId="7E52E1D8">
            <w:pPr>
              <w:spacing w:before="156" w:after="156" w:line="240" w:lineRule="exact"/>
              <w:jc w:val="center"/>
              <w:rPr>
                <w:rFonts w:ascii="宋体" w:hAnsi="宋体"/>
              </w:rPr>
            </w:pPr>
          </w:p>
        </w:tc>
        <w:tc>
          <w:tcPr>
            <w:tcW w:w="828" w:type="dxa"/>
            <w:vAlign w:val="center"/>
          </w:tcPr>
          <w:p w14:paraId="415B7ADC">
            <w:pPr>
              <w:spacing w:before="156" w:after="156" w:line="240" w:lineRule="exact"/>
              <w:jc w:val="center"/>
              <w:rPr>
                <w:rFonts w:ascii="宋体" w:hAnsi="宋体"/>
              </w:rPr>
            </w:pPr>
          </w:p>
        </w:tc>
      </w:tr>
      <w:tr w14:paraId="4382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89DE214">
            <w:pPr>
              <w:spacing w:before="156" w:after="156" w:line="240" w:lineRule="exact"/>
              <w:jc w:val="center"/>
              <w:rPr>
                <w:rFonts w:ascii="宋体" w:hAnsi="宋体"/>
              </w:rPr>
            </w:pPr>
          </w:p>
        </w:tc>
        <w:tc>
          <w:tcPr>
            <w:tcW w:w="1608" w:type="dxa"/>
            <w:vAlign w:val="center"/>
          </w:tcPr>
          <w:p w14:paraId="063308D8">
            <w:pPr>
              <w:spacing w:before="156" w:after="156" w:line="240" w:lineRule="exact"/>
              <w:jc w:val="center"/>
              <w:rPr>
                <w:rFonts w:ascii="宋体" w:hAnsi="宋体"/>
              </w:rPr>
            </w:pPr>
          </w:p>
        </w:tc>
        <w:tc>
          <w:tcPr>
            <w:tcW w:w="1247" w:type="dxa"/>
            <w:vAlign w:val="center"/>
          </w:tcPr>
          <w:p w14:paraId="79494AD6">
            <w:pPr>
              <w:spacing w:before="156" w:after="156" w:line="240" w:lineRule="exact"/>
              <w:jc w:val="center"/>
              <w:rPr>
                <w:rFonts w:ascii="宋体" w:hAnsi="宋体"/>
              </w:rPr>
            </w:pPr>
          </w:p>
        </w:tc>
        <w:tc>
          <w:tcPr>
            <w:tcW w:w="1276" w:type="dxa"/>
            <w:vAlign w:val="center"/>
          </w:tcPr>
          <w:p w14:paraId="564CD7C7">
            <w:pPr>
              <w:spacing w:before="156" w:after="156" w:line="240" w:lineRule="exact"/>
              <w:jc w:val="center"/>
              <w:rPr>
                <w:rFonts w:ascii="宋体" w:hAnsi="宋体"/>
              </w:rPr>
            </w:pPr>
          </w:p>
        </w:tc>
        <w:tc>
          <w:tcPr>
            <w:tcW w:w="2058" w:type="dxa"/>
            <w:vAlign w:val="center"/>
          </w:tcPr>
          <w:p w14:paraId="77FB986B">
            <w:pPr>
              <w:spacing w:before="156" w:after="156" w:line="240" w:lineRule="exact"/>
              <w:jc w:val="center"/>
              <w:rPr>
                <w:rFonts w:ascii="宋体" w:hAnsi="宋体"/>
              </w:rPr>
            </w:pPr>
          </w:p>
        </w:tc>
        <w:tc>
          <w:tcPr>
            <w:tcW w:w="1260" w:type="dxa"/>
            <w:vAlign w:val="center"/>
          </w:tcPr>
          <w:p w14:paraId="5CFB64B2">
            <w:pPr>
              <w:spacing w:before="156" w:after="156" w:line="240" w:lineRule="exact"/>
              <w:jc w:val="center"/>
              <w:rPr>
                <w:rFonts w:ascii="宋体" w:hAnsi="宋体"/>
              </w:rPr>
            </w:pPr>
          </w:p>
        </w:tc>
        <w:tc>
          <w:tcPr>
            <w:tcW w:w="828" w:type="dxa"/>
            <w:vAlign w:val="center"/>
          </w:tcPr>
          <w:p w14:paraId="29F5EC9D">
            <w:pPr>
              <w:spacing w:before="156" w:after="156" w:line="240" w:lineRule="exact"/>
              <w:jc w:val="center"/>
              <w:rPr>
                <w:rFonts w:ascii="宋体" w:hAnsi="宋体"/>
              </w:rPr>
            </w:pPr>
          </w:p>
        </w:tc>
      </w:tr>
      <w:tr w14:paraId="4724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7EA7CCD">
            <w:pPr>
              <w:spacing w:before="156" w:after="156" w:line="240" w:lineRule="exact"/>
              <w:jc w:val="center"/>
              <w:rPr>
                <w:rFonts w:ascii="宋体" w:hAnsi="宋体"/>
              </w:rPr>
            </w:pPr>
          </w:p>
        </w:tc>
        <w:tc>
          <w:tcPr>
            <w:tcW w:w="1608" w:type="dxa"/>
            <w:vAlign w:val="center"/>
          </w:tcPr>
          <w:p w14:paraId="1B39434E">
            <w:pPr>
              <w:spacing w:before="156" w:after="156" w:line="240" w:lineRule="exact"/>
              <w:jc w:val="center"/>
              <w:rPr>
                <w:rFonts w:ascii="宋体" w:hAnsi="宋体"/>
              </w:rPr>
            </w:pPr>
          </w:p>
        </w:tc>
        <w:tc>
          <w:tcPr>
            <w:tcW w:w="1247" w:type="dxa"/>
            <w:vAlign w:val="center"/>
          </w:tcPr>
          <w:p w14:paraId="2C730109">
            <w:pPr>
              <w:spacing w:before="156" w:after="156" w:line="240" w:lineRule="exact"/>
              <w:jc w:val="center"/>
              <w:rPr>
                <w:rFonts w:ascii="宋体" w:hAnsi="宋体"/>
              </w:rPr>
            </w:pPr>
          </w:p>
        </w:tc>
        <w:tc>
          <w:tcPr>
            <w:tcW w:w="1276" w:type="dxa"/>
            <w:vAlign w:val="center"/>
          </w:tcPr>
          <w:p w14:paraId="0C29D021">
            <w:pPr>
              <w:spacing w:before="156" w:after="156" w:line="240" w:lineRule="exact"/>
              <w:jc w:val="center"/>
              <w:rPr>
                <w:rFonts w:ascii="宋体" w:hAnsi="宋体"/>
              </w:rPr>
            </w:pPr>
          </w:p>
        </w:tc>
        <w:tc>
          <w:tcPr>
            <w:tcW w:w="2058" w:type="dxa"/>
            <w:vAlign w:val="center"/>
          </w:tcPr>
          <w:p w14:paraId="209EADFD">
            <w:pPr>
              <w:spacing w:before="156" w:after="156" w:line="240" w:lineRule="exact"/>
              <w:jc w:val="center"/>
              <w:rPr>
                <w:rFonts w:ascii="宋体" w:hAnsi="宋体"/>
              </w:rPr>
            </w:pPr>
          </w:p>
        </w:tc>
        <w:tc>
          <w:tcPr>
            <w:tcW w:w="1260" w:type="dxa"/>
            <w:vAlign w:val="center"/>
          </w:tcPr>
          <w:p w14:paraId="7FD2F9B2">
            <w:pPr>
              <w:spacing w:before="156" w:after="156" w:line="240" w:lineRule="exact"/>
              <w:jc w:val="center"/>
              <w:rPr>
                <w:rFonts w:ascii="宋体" w:hAnsi="宋体"/>
              </w:rPr>
            </w:pPr>
          </w:p>
        </w:tc>
        <w:tc>
          <w:tcPr>
            <w:tcW w:w="828" w:type="dxa"/>
            <w:vAlign w:val="center"/>
          </w:tcPr>
          <w:p w14:paraId="0ABE82B7">
            <w:pPr>
              <w:spacing w:before="156" w:after="156" w:line="240" w:lineRule="exact"/>
              <w:jc w:val="center"/>
              <w:rPr>
                <w:rFonts w:ascii="宋体" w:hAnsi="宋体"/>
              </w:rPr>
            </w:pPr>
          </w:p>
        </w:tc>
      </w:tr>
      <w:tr w14:paraId="4CD7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5DEBFF7D">
            <w:pPr>
              <w:spacing w:before="156" w:after="156" w:line="240" w:lineRule="exact"/>
              <w:jc w:val="center"/>
              <w:rPr>
                <w:rFonts w:ascii="宋体" w:hAnsi="宋体"/>
              </w:rPr>
            </w:pPr>
          </w:p>
        </w:tc>
        <w:tc>
          <w:tcPr>
            <w:tcW w:w="1608" w:type="dxa"/>
            <w:vAlign w:val="center"/>
          </w:tcPr>
          <w:p w14:paraId="4A3FB924">
            <w:pPr>
              <w:spacing w:before="156" w:after="156" w:line="240" w:lineRule="exact"/>
              <w:jc w:val="center"/>
              <w:rPr>
                <w:rFonts w:ascii="宋体" w:hAnsi="宋体"/>
              </w:rPr>
            </w:pPr>
          </w:p>
        </w:tc>
        <w:tc>
          <w:tcPr>
            <w:tcW w:w="1247" w:type="dxa"/>
            <w:vAlign w:val="center"/>
          </w:tcPr>
          <w:p w14:paraId="53F0644F">
            <w:pPr>
              <w:spacing w:before="156" w:after="156" w:line="240" w:lineRule="exact"/>
              <w:jc w:val="center"/>
              <w:rPr>
                <w:rFonts w:ascii="宋体" w:hAnsi="宋体"/>
              </w:rPr>
            </w:pPr>
          </w:p>
        </w:tc>
        <w:tc>
          <w:tcPr>
            <w:tcW w:w="1276" w:type="dxa"/>
            <w:vAlign w:val="center"/>
          </w:tcPr>
          <w:p w14:paraId="732E860A">
            <w:pPr>
              <w:spacing w:before="156" w:after="156" w:line="240" w:lineRule="exact"/>
              <w:jc w:val="center"/>
              <w:rPr>
                <w:rFonts w:ascii="宋体" w:hAnsi="宋体"/>
              </w:rPr>
            </w:pPr>
          </w:p>
        </w:tc>
        <w:tc>
          <w:tcPr>
            <w:tcW w:w="2058" w:type="dxa"/>
            <w:vAlign w:val="center"/>
          </w:tcPr>
          <w:p w14:paraId="609D8666">
            <w:pPr>
              <w:spacing w:before="156" w:after="156" w:line="240" w:lineRule="exact"/>
              <w:jc w:val="center"/>
              <w:rPr>
                <w:rFonts w:ascii="宋体" w:hAnsi="宋体"/>
              </w:rPr>
            </w:pPr>
          </w:p>
        </w:tc>
        <w:tc>
          <w:tcPr>
            <w:tcW w:w="1260" w:type="dxa"/>
            <w:vAlign w:val="center"/>
          </w:tcPr>
          <w:p w14:paraId="636F6F3C">
            <w:pPr>
              <w:spacing w:before="156" w:after="156" w:line="240" w:lineRule="exact"/>
              <w:jc w:val="center"/>
              <w:rPr>
                <w:rFonts w:ascii="宋体" w:hAnsi="宋体"/>
              </w:rPr>
            </w:pPr>
          </w:p>
        </w:tc>
        <w:tc>
          <w:tcPr>
            <w:tcW w:w="828" w:type="dxa"/>
            <w:vAlign w:val="center"/>
          </w:tcPr>
          <w:p w14:paraId="3F422193">
            <w:pPr>
              <w:spacing w:before="156" w:after="156" w:line="240" w:lineRule="exact"/>
              <w:jc w:val="center"/>
              <w:rPr>
                <w:rFonts w:ascii="宋体" w:hAnsi="宋体"/>
              </w:rPr>
            </w:pPr>
          </w:p>
        </w:tc>
      </w:tr>
    </w:tbl>
    <w:p w14:paraId="40F19970">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14:paraId="4649D502">
      <w:pPr>
        <w:spacing w:line="480" w:lineRule="auto"/>
        <w:rPr>
          <w:rFonts w:ascii="宋体" w:hAnsi="宋体" w:cs="宋体"/>
        </w:rPr>
      </w:pPr>
    </w:p>
    <w:p w14:paraId="78363416">
      <w:pPr>
        <w:spacing w:line="480" w:lineRule="auto"/>
        <w:rPr>
          <w:rFonts w:ascii="宋体" w:hAnsi="宋体" w:cs="宋体"/>
        </w:rPr>
      </w:pPr>
    </w:p>
    <w:p w14:paraId="5B88E2B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DF0A05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4B843E3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78FF622">
      <w:pPr>
        <w:pStyle w:val="2"/>
        <w:ind w:firstLine="210"/>
      </w:pPr>
    </w:p>
    <w:p w14:paraId="62CD99D9">
      <w:pPr>
        <w:pStyle w:val="2"/>
        <w:ind w:firstLine="210"/>
      </w:pPr>
    </w:p>
    <w:p w14:paraId="17953273">
      <w:pPr>
        <w:pStyle w:val="2"/>
        <w:ind w:firstLine="210"/>
      </w:pPr>
    </w:p>
    <w:p w14:paraId="1A7BF437">
      <w:pPr>
        <w:pStyle w:val="2"/>
        <w:ind w:firstLine="210"/>
      </w:pPr>
    </w:p>
    <w:p w14:paraId="2AB4F8EE">
      <w:pPr>
        <w:pStyle w:val="2"/>
        <w:ind w:firstLine="210"/>
      </w:pPr>
    </w:p>
    <w:p w14:paraId="6CFFA5D4">
      <w:pPr>
        <w:pStyle w:val="3"/>
        <w:spacing w:line="360" w:lineRule="auto"/>
        <w:jc w:val="center"/>
        <w:rPr>
          <w:rFonts w:ascii="宋体"/>
        </w:rPr>
      </w:pPr>
      <w:r>
        <w:rPr>
          <w:rFonts w:hint="eastAsia" w:ascii="宋体" w:hAnsi="宋体" w:cs="宋体"/>
          <w:sz w:val="32"/>
          <w:szCs w:val="32"/>
        </w:rPr>
        <w:t>七、技术服务方案及售后服务方案</w:t>
      </w:r>
      <w:bookmarkEnd w:id="78"/>
    </w:p>
    <w:bookmarkEnd w:id="82"/>
    <w:p w14:paraId="33E260F7">
      <w:pPr>
        <w:ind w:firstLine="420" w:firstLineChars="200"/>
        <w:rPr>
          <w:rFonts w:ascii="宋体" w:cs="Times New Roman"/>
        </w:rPr>
      </w:pPr>
    </w:p>
    <w:p w14:paraId="6CD6D50D">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14:paraId="4675F128">
      <w:pPr>
        <w:spacing w:line="360" w:lineRule="auto"/>
        <w:ind w:firstLine="420" w:firstLineChars="200"/>
        <w:rPr>
          <w:rFonts w:ascii="宋体" w:hAnsi="宋体" w:cs="宋体"/>
        </w:rPr>
      </w:pPr>
    </w:p>
    <w:p w14:paraId="2A509F4E">
      <w:pPr>
        <w:pStyle w:val="2"/>
        <w:ind w:firstLine="210"/>
      </w:pPr>
    </w:p>
    <w:p w14:paraId="766CE33D">
      <w:pPr>
        <w:pStyle w:val="2"/>
        <w:ind w:firstLine="210"/>
      </w:pPr>
    </w:p>
    <w:p w14:paraId="4CD243C7">
      <w:pPr>
        <w:pStyle w:val="2"/>
        <w:ind w:firstLine="210"/>
      </w:pPr>
    </w:p>
    <w:p w14:paraId="71556D55">
      <w:pPr>
        <w:pStyle w:val="2"/>
        <w:ind w:firstLine="210"/>
      </w:pPr>
    </w:p>
    <w:p w14:paraId="64E86064">
      <w:pPr>
        <w:spacing w:line="360" w:lineRule="auto"/>
        <w:ind w:firstLine="420" w:firstLineChars="200"/>
        <w:rPr>
          <w:rFonts w:ascii="宋体" w:cs="Times New Roman"/>
        </w:rPr>
      </w:pPr>
    </w:p>
    <w:p w14:paraId="62B30949">
      <w:pPr>
        <w:spacing w:line="360" w:lineRule="auto"/>
        <w:rPr>
          <w:rFonts w:ascii="宋体" w:cs="Times New Roman"/>
        </w:rPr>
      </w:pPr>
    </w:p>
    <w:p w14:paraId="4498B987">
      <w:pPr>
        <w:spacing w:line="360" w:lineRule="auto"/>
        <w:rPr>
          <w:rFonts w:ascii="宋体" w:cs="Times New Roman"/>
        </w:rPr>
      </w:pPr>
    </w:p>
    <w:p w14:paraId="5C00783E">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015C0F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F3052F">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7A8DAA9">
      <w:pPr>
        <w:spacing w:line="360" w:lineRule="auto"/>
        <w:rPr>
          <w:rFonts w:ascii="宋体" w:cs="Times New Roman"/>
          <w:sz w:val="24"/>
          <w:szCs w:val="24"/>
        </w:rPr>
      </w:pPr>
    </w:p>
    <w:p w14:paraId="7EFA812F">
      <w:pPr>
        <w:spacing w:line="480" w:lineRule="auto"/>
        <w:rPr>
          <w:rFonts w:cs="Times New Roman"/>
        </w:rPr>
      </w:pPr>
    </w:p>
    <w:p w14:paraId="5383B91A">
      <w:pPr>
        <w:spacing w:line="480" w:lineRule="auto"/>
        <w:rPr>
          <w:rFonts w:cs="Times New Roman"/>
        </w:rPr>
      </w:pPr>
    </w:p>
    <w:p w14:paraId="6B30CAA3">
      <w:pPr>
        <w:pStyle w:val="3"/>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14:paraId="5B8F3261">
      <w:pPr>
        <w:pStyle w:val="4"/>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14:paraId="0499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14:paraId="3CD9F1DA">
            <w:pPr>
              <w:jc w:val="center"/>
              <w:rPr>
                <w:b/>
                <w:color w:val="auto"/>
              </w:rPr>
            </w:pPr>
            <w:bookmarkStart w:id="85" w:name="_Hlk38364649"/>
            <w:r>
              <w:rPr>
                <w:rFonts w:hint="eastAsia"/>
                <w:b/>
                <w:color w:val="auto"/>
              </w:rPr>
              <w:t>项目名称</w:t>
            </w:r>
          </w:p>
        </w:tc>
        <w:tc>
          <w:tcPr>
            <w:tcW w:w="3664" w:type="dxa"/>
            <w:shd w:val="clear" w:color="auto" w:fill="D9D9D9"/>
            <w:vAlign w:val="center"/>
          </w:tcPr>
          <w:p w14:paraId="7C60A0E5">
            <w:pPr>
              <w:jc w:val="center"/>
              <w:rPr>
                <w:rFonts w:hint="eastAsia" w:eastAsia="宋体"/>
                <w:b/>
                <w:color w:val="auto"/>
                <w:lang w:eastAsia="zh-CN"/>
              </w:rPr>
            </w:pPr>
            <w:r>
              <w:rPr>
                <w:rFonts w:hint="eastAsia"/>
                <w:b/>
                <w:color w:val="auto"/>
              </w:rPr>
              <w:t>投标</w:t>
            </w:r>
            <w:r>
              <w:rPr>
                <w:rFonts w:hint="eastAsia"/>
                <w:b/>
                <w:color w:val="auto"/>
                <w:lang w:eastAsia="zh-CN"/>
              </w:rPr>
              <w:t>折扣率（</w:t>
            </w:r>
            <w:r>
              <w:rPr>
                <w:rFonts w:hint="eastAsia"/>
                <w:b/>
                <w:color w:val="auto"/>
                <w:lang w:val="en-US" w:eastAsia="zh-CN"/>
              </w:rPr>
              <w:t>百分比</w:t>
            </w:r>
            <w:r>
              <w:rPr>
                <w:rFonts w:hint="eastAsia"/>
                <w:b/>
                <w:color w:val="auto"/>
                <w:lang w:eastAsia="zh-CN"/>
              </w:rPr>
              <w:t>）</w:t>
            </w:r>
          </w:p>
        </w:tc>
        <w:tc>
          <w:tcPr>
            <w:tcW w:w="1709" w:type="dxa"/>
            <w:shd w:val="clear" w:color="auto" w:fill="D9D9D9"/>
            <w:vAlign w:val="center"/>
          </w:tcPr>
          <w:p w14:paraId="7D799B2D">
            <w:pPr>
              <w:jc w:val="center"/>
              <w:rPr>
                <w:b/>
                <w:color w:val="auto"/>
              </w:rPr>
            </w:pPr>
            <w:r>
              <w:rPr>
                <w:rFonts w:hint="eastAsia"/>
                <w:b/>
                <w:color w:val="auto"/>
              </w:rPr>
              <w:t>备注</w:t>
            </w:r>
          </w:p>
        </w:tc>
      </w:tr>
      <w:tr w14:paraId="68504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14:paraId="27DCCEF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cs="Arial" w:eastAsiaTheme="minorEastAsia"/>
                <w:bCs/>
                <w:color w:val="auto"/>
                <w:lang w:eastAsia="zh-CN"/>
              </w:rPr>
              <w:t>中山市技师学院</w:t>
            </w:r>
            <w:r>
              <w:rPr>
                <w:rFonts w:hint="eastAsia" w:cs="Arial" w:eastAsiaTheme="minorEastAsia"/>
                <w:bCs/>
                <w:color w:val="auto"/>
                <w:lang w:val="en-US" w:eastAsia="zh-CN"/>
              </w:rPr>
              <w:t>两校区</w:t>
            </w:r>
            <w:r>
              <w:rPr>
                <w:rFonts w:hint="eastAsia" w:cs="Arial" w:eastAsiaTheme="minorEastAsia"/>
                <w:bCs/>
                <w:color w:val="auto"/>
                <w:lang w:eastAsia="zh-CN"/>
              </w:rPr>
              <w:t>202</w:t>
            </w:r>
            <w:r>
              <w:rPr>
                <w:rFonts w:hint="eastAsia" w:cs="Arial" w:eastAsiaTheme="minorEastAsia"/>
                <w:bCs/>
                <w:color w:val="auto"/>
                <w:lang w:val="en-US" w:eastAsia="zh-CN"/>
              </w:rPr>
              <w:t>5</w:t>
            </w:r>
            <w:r>
              <w:rPr>
                <w:rFonts w:hint="eastAsia" w:cs="Arial" w:eastAsiaTheme="minorEastAsia"/>
                <w:bCs/>
                <w:color w:val="auto"/>
                <w:lang w:eastAsia="zh-CN"/>
              </w:rPr>
              <w:t>年办公设备耗材</w:t>
            </w:r>
            <w:r>
              <w:rPr>
                <w:rFonts w:hint="eastAsia" w:cs="Arial" w:eastAsiaTheme="minorEastAsia"/>
                <w:bCs/>
                <w:color w:val="auto"/>
                <w:lang w:val="en-US" w:eastAsia="zh-CN"/>
              </w:rPr>
              <w:t>供货资格</w:t>
            </w:r>
            <w:r>
              <w:rPr>
                <w:rFonts w:hint="eastAsia" w:cs="Arial" w:eastAsiaTheme="minorEastAsia"/>
                <w:bCs/>
                <w:color w:val="auto"/>
                <w:lang w:eastAsia="zh-CN"/>
              </w:rPr>
              <w:t>采购项目</w:t>
            </w:r>
          </w:p>
        </w:tc>
        <w:tc>
          <w:tcPr>
            <w:tcW w:w="3664" w:type="dxa"/>
            <w:vAlign w:val="center"/>
          </w:tcPr>
          <w:p w14:paraId="02301D4F">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cs="Arial"/>
                <w:bCs/>
                <w:color w:val="auto"/>
              </w:rPr>
            </w:pPr>
            <w:r>
              <w:rPr>
                <w:rFonts w:hint="eastAsia" w:cs="Arial"/>
                <w:bCs/>
                <w:color w:val="auto"/>
                <w:lang w:val="en-US" w:eastAsia="zh-CN"/>
              </w:rPr>
              <w:t xml:space="preserve">  </w:t>
            </w:r>
            <w:r>
              <w:rPr>
                <w:rFonts w:hint="eastAsia" w:cs="Arial"/>
                <w:bCs/>
                <w:color w:val="auto"/>
                <w:lang w:eastAsia="zh-CN"/>
              </w:rPr>
              <w:t>折扣率</w:t>
            </w:r>
            <w:r>
              <w:rPr>
                <w:rFonts w:hint="eastAsia" w:cs="Arial"/>
                <w:bCs/>
                <w:color w:val="auto"/>
              </w:rPr>
              <w:t>：</w:t>
            </w:r>
            <w:r>
              <w:rPr>
                <w:rFonts w:hint="eastAsia" w:cs="Arial"/>
                <w:bCs/>
                <w:color w:val="auto"/>
                <w:u w:val="single"/>
              </w:rPr>
              <w:t xml:space="preserve">  </w:t>
            </w:r>
            <w:r>
              <w:rPr>
                <w:rFonts w:hint="eastAsia" w:cs="Arial"/>
                <w:bCs/>
                <w:color w:val="auto"/>
                <w:u w:val="single"/>
                <w:lang w:val="en-US" w:eastAsia="zh-CN"/>
              </w:rPr>
              <w:t xml:space="preserve"> </w:t>
            </w:r>
            <w:r>
              <w:rPr>
                <w:rFonts w:hint="eastAsia" w:cs="Arial"/>
                <w:bCs/>
                <w:color w:val="auto"/>
                <w:u w:val="single"/>
              </w:rPr>
              <w:t xml:space="preserve"> </w:t>
            </w:r>
            <w:r>
              <w:rPr>
                <w:rFonts w:hint="eastAsia" w:ascii="宋体" w:hAnsi="Times New Roman" w:cs="宋体"/>
                <w:color w:val="auto"/>
              </w:rPr>
              <w:t>%</w:t>
            </w:r>
          </w:p>
        </w:tc>
        <w:tc>
          <w:tcPr>
            <w:tcW w:w="1709" w:type="dxa"/>
            <w:vAlign w:val="center"/>
          </w:tcPr>
          <w:p w14:paraId="1BFFD049">
            <w:pPr>
              <w:jc w:val="center"/>
              <w:rPr>
                <w:color w:val="auto"/>
              </w:rPr>
            </w:pPr>
          </w:p>
        </w:tc>
      </w:tr>
      <w:bookmarkEnd w:id="85"/>
    </w:tbl>
    <w:p w14:paraId="09E84216">
      <w:pPr>
        <w:jc w:val="center"/>
        <w:rPr>
          <w:rFonts w:cs="Times New Roman"/>
        </w:rPr>
      </w:pPr>
    </w:p>
    <w:p w14:paraId="765B0D5D">
      <w:pPr>
        <w:spacing w:line="360" w:lineRule="auto"/>
        <w:rPr>
          <w:rFonts w:ascii="宋体" w:cs="Times New Roman"/>
        </w:rPr>
      </w:pPr>
      <w:r>
        <w:rPr>
          <w:rFonts w:hint="eastAsia" w:ascii="宋体" w:hAnsi="宋体" w:cs="宋体"/>
        </w:rPr>
        <w:t>注：</w:t>
      </w:r>
    </w:p>
    <w:p w14:paraId="7877D401">
      <w:pPr>
        <w:numPr>
          <w:ilvl w:val="3"/>
          <w:numId w:val="70"/>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54BD26DE">
      <w:pPr>
        <w:numPr>
          <w:ilvl w:val="3"/>
          <w:numId w:val="70"/>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0EB59A24">
      <w:pPr>
        <w:numPr>
          <w:ilvl w:val="3"/>
          <w:numId w:val="70"/>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02B9EB85">
      <w:pPr>
        <w:numPr>
          <w:ilvl w:val="3"/>
          <w:numId w:val="70"/>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3C1A1A72">
      <w:pPr>
        <w:pStyle w:val="2"/>
        <w:ind w:firstLine="210"/>
        <w:rPr>
          <w:rFonts w:ascii="宋体" w:cs="Times New Roman"/>
        </w:rPr>
      </w:pPr>
    </w:p>
    <w:p w14:paraId="38A0AAB5">
      <w:pPr>
        <w:pStyle w:val="2"/>
        <w:ind w:firstLine="210"/>
        <w:rPr>
          <w:rFonts w:ascii="宋体" w:cs="Times New Roman"/>
        </w:rPr>
      </w:pPr>
    </w:p>
    <w:p w14:paraId="6152E92F">
      <w:pPr>
        <w:pStyle w:val="2"/>
        <w:ind w:firstLine="210"/>
        <w:rPr>
          <w:rFonts w:ascii="宋体" w:cs="Times New Roman"/>
        </w:rPr>
      </w:pPr>
    </w:p>
    <w:p w14:paraId="1235C948">
      <w:pPr>
        <w:pStyle w:val="2"/>
        <w:ind w:firstLine="210"/>
        <w:rPr>
          <w:rFonts w:ascii="宋体" w:cs="Times New Roman"/>
        </w:rPr>
      </w:pPr>
    </w:p>
    <w:p w14:paraId="608617E5">
      <w:pPr>
        <w:spacing w:line="480" w:lineRule="auto"/>
        <w:rPr>
          <w:rFonts w:cs="Times New Roman"/>
        </w:rPr>
      </w:pPr>
      <w:r>
        <w:rPr>
          <w:rFonts w:hint="eastAsia" w:cs="宋体"/>
        </w:rPr>
        <w:t>供应商法定代表人（或法定代表人授权代表）签字或盖私章：</w:t>
      </w:r>
    </w:p>
    <w:p w14:paraId="7F103A72">
      <w:pPr>
        <w:spacing w:line="480" w:lineRule="auto"/>
        <w:rPr>
          <w:rFonts w:cs="Times New Roman"/>
        </w:rPr>
      </w:pPr>
      <w:r>
        <w:rPr>
          <w:rFonts w:hint="eastAsia" w:cs="宋体"/>
        </w:rPr>
        <w:t>供应商名称（盖公章）：</w:t>
      </w:r>
      <w:r>
        <w:t xml:space="preserve"> </w:t>
      </w:r>
    </w:p>
    <w:p w14:paraId="7D473537">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09FD6430">
      <w:pPr>
        <w:pStyle w:val="4"/>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3A0C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3161FEF9">
            <w:pPr>
              <w:adjustRightInd w:val="0"/>
              <w:snapToGrid w:val="0"/>
              <w:rPr>
                <w:rFonts w:hAnsi="宋体" w:cs="Times New Roman"/>
              </w:rPr>
            </w:pPr>
            <w:r>
              <w:rPr>
                <w:rFonts w:hint="eastAsia" w:hAnsi="宋体" w:cs="宋体"/>
              </w:rPr>
              <w:t>一、详细分项表</w:t>
            </w:r>
          </w:p>
        </w:tc>
      </w:tr>
      <w:tr w14:paraId="72D3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6F3413B8">
            <w:pPr>
              <w:adjustRightInd w:val="0"/>
              <w:snapToGrid w:val="0"/>
              <w:jc w:val="center"/>
              <w:rPr>
                <w:rFonts w:hAnsi="宋体" w:cs="Times New Roman"/>
              </w:rPr>
            </w:pPr>
            <w:r>
              <w:rPr>
                <w:rFonts w:hint="eastAsia" w:hAnsi="宋体" w:cs="宋体"/>
              </w:rPr>
              <w:t>序号</w:t>
            </w:r>
          </w:p>
        </w:tc>
        <w:tc>
          <w:tcPr>
            <w:tcW w:w="1513" w:type="dxa"/>
            <w:vAlign w:val="center"/>
          </w:tcPr>
          <w:p w14:paraId="5C69AA24">
            <w:pPr>
              <w:adjustRightInd w:val="0"/>
              <w:snapToGrid w:val="0"/>
              <w:jc w:val="center"/>
              <w:rPr>
                <w:rFonts w:hAnsi="宋体" w:cs="Times New Roman"/>
              </w:rPr>
            </w:pPr>
            <w:r>
              <w:rPr>
                <w:rFonts w:hint="eastAsia" w:hAnsi="宋体" w:cs="宋体"/>
              </w:rPr>
              <w:t>分项名称</w:t>
            </w:r>
          </w:p>
        </w:tc>
        <w:tc>
          <w:tcPr>
            <w:tcW w:w="3271" w:type="dxa"/>
            <w:vAlign w:val="center"/>
          </w:tcPr>
          <w:p w14:paraId="2117244F">
            <w:pPr>
              <w:adjustRightInd w:val="0"/>
              <w:snapToGrid w:val="0"/>
              <w:jc w:val="center"/>
              <w:rPr>
                <w:rFonts w:hAnsi="宋体" w:cs="Times New Roman"/>
              </w:rPr>
            </w:pPr>
            <w:r>
              <w:rPr>
                <w:rFonts w:hint="eastAsia" w:hAnsi="宋体" w:cs="宋体"/>
              </w:rPr>
              <w:t>具体内容</w:t>
            </w:r>
          </w:p>
        </w:tc>
        <w:tc>
          <w:tcPr>
            <w:tcW w:w="700" w:type="dxa"/>
            <w:vAlign w:val="center"/>
          </w:tcPr>
          <w:p w14:paraId="2337B4F2">
            <w:pPr>
              <w:adjustRightInd w:val="0"/>
              <w:snapToGrid w:val="0"/>
              <w:jc w:val="center"/>
              <w:rPr>
                <w:rFonts w:hAnsi="宋体" w:cs="Times New Roman"/>
              </w:rPr>
            </w:pPr>
            <w:r>
              <w:rPr>
                <w:rFonts w:hint="eastAsia" w:hAnsi="宋体" w:cs="宋体"/>
              </w:rPr>
              <w:t>单位</w:t>
            </w:r>
          </w:p>
        </w:tc>
        <w:tc>
          <w:tcPr>
            <w:tcW w:w="933" w:type="dxa"/>
            <w:vAlign w:val="center"/>
          </w:tcPr>
          <w:p w14:paraId="076EF38F">
            <w:pPr>
              <w:adjustRightInd w:val="0"/>
              <w:snapToGrid w:val="0"/>
              <w:jc w:val="center"/>
              <w:rPr>
                <w:rFonts w:hAnsi="宋体" w:cs="Times New Roman"/>
              </w:rPr>
            </w:pPr>
            <w:r>
              <w:rPr>
                <w:rFonts w:hint="eastAsia" w:hAnsi="宋体" w:cs="宋体"/>
              </w:rPr>
              <w:t>数量</w:t>
            </w:r>
          </w:p>
        </w:tc>
        <w:tc>
          <w:tcPr>
            <w:tcW w:w="1079" w:type="dxa"/>
            <w:vAlign w:val="center"/>
          </w:tcPr>
          <w:p w14:paraId="55EB6A20">
            <w:pPr>
              <w:adjustRightInd w:val="0"/>
              <w:snapToGrid w:val="0"/>
              <w:jc w:val="center"/>
              <w:rPr>
                <w:rFonts w:hAnsi="宋体" w:cs="Times New Roman"/>
              </w:rPr>
            </w:pPr>
            <w:r>
              <w:rPr>
                <w:rFonts w:hint="eastAsia" w:hAnsi="宋体" w:cs="宋体"/>
              </w:rPr>
              <w:t>单价</w:t>
            </w:r>
          </w:p>
        </w:tc>
        <w:tc>
          <w:tcPr>
            <w:tcW w:w="1352" w:type="dxa"/>
            <w:vAlign w:val="center"/>
          </w:tcPr>
          <w:p w14:paraId="432F48FB">
            <w:pPr>
              <w:adjustRightInd w:val="0"/>
              <w:snapToGrid w:val="0"/>
              <w:jc w:val="center"/>
              <w:rPr>
                <w:rFonts w:hAnsi="宋体" w:cs="Times New Roman"/>
              </w:rPr>
            </w:pPr>
            <w:r>
              <w:rPr>
                <w:rFonts w:hint="eastAsia" w:hAnsi="宋体" w:cs="宋体"/>
              </w:rPr>
              <w:t>合计（元）</w:t>
            </w:r>
          </w:p>
        </w:tc>
      </w:tr>
      <w:tr w14:paraId="75CA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084FEE8E">
            <w:pPr>
              <w:adjustRightInd w:val="0"/>
              <w:snapToGrid w:val="0"/>
              <w:rPr>
                <w:rFonts w:hAnsi="宋体"/>
              </w:rPr>
            </w:pPr>
            <w:r>
              <w:rPr>
                <w:rFonts w:hAnsi="宋体"/>
              </w:rPr>
              <w:t>1</w:t>
            </w:r>
          </w:p>
        </w:tc>
        <w:tc>
          <w:tcPr>
            <w:tcW w:w="1513" w:type="dxa"/>
            <w:vAlign w:val="center"/>
          </w:tcPr>
          <w:p w14:paraId="42764945">
            <w:pPr>
              <w:adjustRightInd w:val="0"/>
              <w:snapToGrid w:val="0"/>
              <w:rPr>
                <w:rFonts w:hAnsi="宋体"/>
              </w:rPr>
            </w:pPr>
          </w:p>
        </w:tc>
        <w:tc>
          <w:tcPr>
            <w:tcW w:w="3271" w:type="dxa"/>
            <w:vAlign w:val="center"/>
          </w:tcPr>
          <w:p w14:paraId="608AEFD5">
            <w:pPr>
              <w:adjustRightInd w:val="0"/>
              <w:snapToGrid w:val="0"/>
              <w:rPr>
                <w:rFonts w:hAnsi="宋体"/>
              </w:rPr>
            </w:pPr>
          </w:p>
        </w:tc>
        <w:tc>
          <w:tcPr>
            <w:tcW w:w="700" w:type="dxa"/>
            <w:vAlign w:val="center"/>
          </w:tcPr>
          <w:p w14:paraId="1BC5E91F">
            <w:pPr>
              <w:adjustRightInd w:val="0"/>
              <w:snapToGrid w:val="0"/>
              <w:rPr>
                <w:rFonts w:hAnsi="宋体"/>
              </w:rPr>
            </w:pPr>
          </w:p>
        </w:tc>
        <w:tc>
          <w:tcPr>
            <w:tcW w:w="933" w:type="dxa"/>
            <w:vAlign w:val="center"/>
          </w:tcPr>
          <w:p w14:paraId="58A2B76C">
            <w:pPr>
              <w:adjustRightInd w:val="0"/>
              <w:snapToGrid w:val="0"/>
              <w:rPr>
                <w:rFonts w:hAnsi="宋体"/>
              </w:rPr>
            </w:pPr>
          </w:p>
        </w:tc>
        <w:tc>
          <w:tcPr>
            <w:tcW w:w="1079" w:type="dxa"/>
            <w:vAlign w:val="center"/>
          </w:tcPr>
          <w:p w14:paraId="66284FA4">
            <w:pPr>
              <w:adjustRightInd w:val="0"/>
              <w:snapToGrid w:val="0"/>
              <w:rPr>
                <w:rFonts w:hAnsi="宋体"/>
              </w:rPr>
            </w:pPr>
          </w:p>
        </w:tc>
        <w:tc>
          <w:tcPr>
            <w:tcW w:w="1352" w:type="dxa"/>
            <w:vAlign w:val="center"/>
          </w:tcPr>
          <w:p w14:paraId="27BD2440">
            <w:pPr>
              <w:adjustRightInd w:val="0"/>
              <w:snapToGrid w:val="0"/>
              <w:rPr>
                <w:rFonts w:hAnsi="宋体"/>
              </w:rPr>
            </w:pPr>
          </w:p>
        </w:tc>
      </w:tr>
      <w:tr w14:paraId="20E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2BC75A94">
            <w:pPr>
              <w:adjustRightInd w:val="0"/>
              <w:snapToGrid w:val="0"/>
              <w:rPr>
                <w:rFonts w:hAnsi="宋体"/>
              </w:rPr>
            </w:pPr>
            <w:r>
              <w:rPr>
                <w:rFonts w:hAnsi="宋体"/>
              </w:rPr>
              <w:t>2</w:t>
            </w:r>
          </w:p>
        </w:tc>
        <w:tc>
          <w:tcPr>
            <w:tcW w:w="1513" w:type="dxa"/>
            <w:vAlign w:val="center"/>
          </w:tcPr>
          <w:p w14:paraId="46D0060B">
            <w:pPr>
              <w:adjustRightInd w:val="0"/>
              <w:snapToGrid w:val="0"/>
              <w:rPr>
                <w:rFonts w:hAnsi="宋体"/>
              </w:rPr>
            </w:pPr>
          </w:p>
        </w:tc>
        <w:tc>
          <w:tcPr>
            <w:tcW w:w="3271" w:type="dxa"/>
            <w:vAlign w:val="center"/>
          </w:tcPr>
          <w:p w14:paraId="60C608C3">
            <w:pPr>
              <w:adjustRightInd w:val="0"/>
              <w:snapToGrid w:val="0"/>
              <w:rPr>
                <w:rFonts w:hAnsi="宋体"/>
              </w:rPr>
            </w:pPr>
          </w:p>
        </w:tc>
        <w:tc>
          <w:tcPr>
            <w:tcW w:w="700" w:type="dxa"/>
            <w:vAlign w:val="center"/>
          </w:tcPr>
          <w:p w14:paraId="553A6391">
            <w:pPr>
              <w:adjustRightInd w:val="0"/>
              <w:snapToGrid w:val="0"/>
              <w:rPr>
                <w:rFonts w:hAnsi="宋体"/>
              </w:rPr>
            </w:pPr>
          </w:p>
        </w:tc>
        <w:tc>
          <w:tcPr>
            <w:tcW w:w="933" w:type="dxa"/>
            <w:vAlign w:val="center"/>
          </w:tcPr>
          <w:p w14:paraId="02496F15">
            <w:pPr>
              <w:adjustRightInd w:val="0"/>
              <w:snapToGrid w:val="0"/>
              <w:rPr>
                <w:rFonts w:hAnsi="宋体"/>
              </w:rPr>
            </w:pPr>
          </w:p>
        </w:tc>
        <w:tc>
          <w:tcPr>
            <w:tcW w:w="1079" w:type="dxa"/>
            <w:vAlign w:val="center"/>
          </w:tcPr>
          <w:p w14:paraId="0155ED7F">
            <w:pPr>
              <w:adjustRightInd w:val="0"/>
              <w:snapToGrid w:val="0"/>
              <w:rPr>
                <w:rFonts w:hAnsi="宋体"/>
              </w:rPr>
            </w:pPr>
          </w:p>
        </w:tc>
        <w:tc>
          <w:tcPr>
            <w:tcW w:w="1352" w:type="dxa"/>
            <w:vAlign w:val="center"/>
          </w:tcPr>
          <w:p w14:paraId="35ABC7DF">
            <w:pPr>
              <w:adjustRightInd w:val="0"/>
              <w:snapToGrid w:val="0"/>
              <w:rPr>
                <w:rFonts w:hAnsi="宋体"/>
              </w:rPr>
            </w:pPr>
          </w:p>
        </w:tc>
      </w:tr>
      <w:tr w14:paraId="1FE1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3FAA8076">
            <w:pPr>
              <w:adjustRightInd w:val="0"/>
              <w:snapToGrid w:val="0"/>
              <w:rPr>
                <w:rFonts w:hAnsi="宋体"/>
              </w:rPr>
            </w:pPr>
            <w:r>
              <w:rPr>
                <w:rFonts w:hAnsi="宋体"/>
              </w:rPr>
              <w:t>3</w:t>
            </w:r>
          </w:p>
        </w:tc>
        <w:tc>
          <w:tcPr>
            <w:tcW w:w="1513" w:type="dxa"/>
            <w:vAlign w:val="center"/>
          </w:tcPr>
          <w:p w14:paraId="2CFBE340">
            <w:pPr>
              <w:adjustRightInd w:val="0"/>
              <w:snapToGrid w:val="0"/>
              <w:rPr>
                <w:rFonts w:hAnsi="宋体"/>
              </w:rPr>
            </w:pPr>
          </w:p>
        </w:tc>
        <w:tc>
          <w:tcPr>
            <w:tcW w:w="3271" w:type="dxa"/>
            <w:vAlign w:val="center"/>
          </w:tcPr>
          <w:p w14:paraId="03C402D2">
            <w:pPr>
              <w:adjustRightInd w:val="0"/>
              <w:snapToGrid w:val="0"/>
              <w:rPr>
                <w:rFonts w:hAnsi="宋体"/>
              </w:rPr>
            </w:pPr>
          </w:p>
        </w:tc>
        <w:tc>
          <w:tcPr>
            <w:tcW w:w="700" w:type="dxa"/>
            <w:vAlign w:val="center"/>
          </w:tcPr>
          <w:p w14:paraId="2A99D083">
            <w:pPr>
              <w:adjustRightInd w:val="0"/>
              <w:snapToGrid w:val="0"/>
              <w:rPr>
                <w:rFonts w:hAnsi="宋体"/>
              </w:rPr>
            </w:pPr>
          </w:p>
        </w:tc>
        <w:tc>
          <w:tcPr>
            <w:tcW w:w="933" w:type="dxa"/>
            <w:vAlign w:val="center"/>
          </w:tcPr>
          <w:p w14:paraId="72642092">
            <w:pPr>
              <w:adjustRightInd w:val="0"/>
              <w:snapToGrid w:val="0"/>
              <w:rPr>
                <w:rFonts w:hAnsi="宋体"/>
              </w:rPr>
            </w:pPr>
          </w:p>
        </w:tc>
        <w:tc>
          <w:tcPr>
            <w:tcW w:w="1079" w:type="dxa"/>
            <w:vAlign w:val="center"/>
          </w:tcPr>
          <w:p w14:paraId="0A03CA82">
            <w:pPr>
              <w:adjustRightInd w:val="0"/>
              <w:snapToGrid w:val="0"/>
              <w:rPr>
                <w:rFonts w:hAnsi="宋体"/>
              </w:rPr>
            </w:pPr>
          </w:p>
        </w:tc>
        <w:tc>
          <w:tcPr>
            <w:tcW w:w="1352" w:type="dxa"/>
            <w:vAlign w:val="center"/>
          </w:tcPr>
          <w:p w14:paraId="0B417A3C">
            <w:pPr>
              <w:adjustRightInd w:val="0"/>
              <w:snapToGrid w:val="0"/>
              <w:rPr>
                <w:rFonts w:hAnsi="宋体"/>
              </w:rPr>
            </w:pPr>
          </w:p>
        </w:tc>
      </w:tr>
      <w:tr w14:paraId="127D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CF6109">
            <w:pPr>
              <w:adjustRightInd w:val="0"/>
              <w:snapToGrid w:val="0"/>
              <w:rPr>
                <w:rFonts w:hAnsi="宋体"/>
              </w:rPr>
            </w:pPr>
            <w:r>
              <w:rPr>
                <w:rFonts w:hAnsi="宋体" w:cs="宋体"/>
              </w:rPr>
              <w:t>?-</w:t>
            </w:r>
            <w:r>
              <w:rPr>
                <w:rFonts w:hAnsi="宋体"/>
              </w:rPr>
              <w:t>..</w:t>
            </w:r>
          </w:p>
        </w:tc>
        <w:tc>
          <w:tcPr>
            <w:tcW w:w="1513" w:type="dxa"/>
            <w:vAlign w:val="center"/>
          </w:tcPr>
          <w:p w14:paraId="37651E9D">
            <w:pPr>
              <w:adjustRightInd w:val="0"/>
              <w:snapToGrid w:val="0"/>
              <w:rPr>
                <w:rFonts w:hAnsi="宋体"/>
              </w:rPr>
            </w:pPr>
          </w:p>
        </w:tc>
        <w:tc>
          <w:tcPr>
            <w:tcW w:w="3271" w:type="dxa"/>
            <w:vAlign w:val="center"/>
          </w:tcPr>
          <w:p w14:paraId="2703A2EC">
            <w:pPr>
              <w:adjustRightInd w:val="0"/>
              <w:snapToGrid w:val="0"/>
              <w:rPr>
                <w:rFonts w:hAnsi="宋体"/>
              </w:rPr>
            </w:pPr>
          </w:p>
        </w:tc>
        <w:tc>
          <w:tcPr>
            <w:tcW w:w="700" w:type="dxa"/>
            <w:vAlign w:val="center"/>
          </w:tcPr>
          <w:p w14:paraId="4BBE0F2E">
            <w:pPr>
              <w:adjustRightInd w:val="0"/>
              <w:snapToGrid w:val="0"/>
              <w:rPr>
                <w:rFonts w:hAnsi="宋体"/>
              </w:rPr>
            </w:pPr>
          </w:p>
        </w:tc>
        <w:tc>
          <w:tcPr>
            <w:tcW w:w="933" w:type="dxa"/>
            <w:vAlign w:val="center"/>
          </w:tcPr>
          <w:p w14:paraId="0E48D6D2">
            <w:pPr>
              <w:adjustRightInd w:val="0"/>
              <w:snapToGrid w:val="0"/>
              <w:rPr>
                <w:rFonts w:hAnsi="宋体"/>
              </w:rPr>
            </w:pPr>
          </w:p>
        </w:tc>
        <w:tc>
          <w:tcPr>
            <w:tcW w:w="1079" w:type="dxa"/>
            <w:vAlign w:val="center"/>
          </w:tcPr>
          <w:p w14:paraId="4C9599CF">
            <w:pPr>
              <w:adjustRightInd w:val="0"/>
              <w:snapToGrid w:val="0"/>
              <w:rPr>
                <w:rFonts w:hAnsi="宋体"/>
              </w:rPr>
            </w:pPr>
          </w:p>
        </w:tc>
        <w:tc>
          <w:tcPr>
            <w:tcW w:w="1352" w:type="dxa"/>
            <w:vAlign w:val="center"/>
          </w:tcPr>
          <w:p w14:paraId="4341C704">
            <w:pPr>
              <w:adjustRightInd w:val="0"/>
              <w:snapToGrid w:val="0"/>
              <w:rPr>
                <w:rFonts w:hAnsi="宋体"/>
              </w:rPr>
            </w:pPr>
          </w:p>
        </w:tc>
      </w:tr>
      <w:tr w14:paraId="1BD0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22FD1340">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5934AEF7">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30A111AF">
            <w:pPr>
              <w:adjustRightInd w:val="0"/>
              <w:snapToGrid w:val="0"/>
              <w:rPr>
                <w:rFonts w:hAnsi="宋体" w:cs="Times New Roman"/>
              </w:rPr>
            </w:pPr>
            <w:r>
              <w:rPr>
                <w:rFonts w:hint="eastAsia" w:hAnsi="宋体" w:cs="宋体"/>
              </w:rPr>
              <w:t>报价合计：</w:t>
            </w:r>
          </w:p>
        </w:tc>
      </w:tr>
      <w:tr w14:paraId="3062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013071AF">
            <w:pPr>
              <w:adjustRightInd w:val="0"/>
              <w:snapToGrid w:val="0"/>
              <w:rPr>
                <w:rFonts w:hAnsi="宋体" w:cs="Times New Roman"/>
                <w:b/>
                <w:bCs/>
              </w:rPr>
            </w:pPr>
            <w:r>
              <w:rPr>
                <w:rFonts w:hint="eastAsia" w:ascii="宋体" w:hAnsi="宋体" w:cs="宋体"/>
                <w:b/>
                <w:bCs/>
              </w:rPr>
              <w:t>备注：</w:t>
            </w:r>
          </w:p>
          <w:p w14:paraId="0D8F539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37C7E34F">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1838AA00">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728171DA">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790C7F72">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EE7F4B9">
      <w:pPr>
        <w:pStyle w:val="15"/>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74E5A6FF">
      <w:pPr>
        <w:spacing w:line="360" w:lineRule="auto"/>
        <w:rPr>
          <w:rFonts w:cs="Times New Roman"/>
        </w:rPr>
      </w:pPr>
    </w:p>
    <w:p w14:paraId="1B031D55">
      <w:pPr>
        <w:pStyle w:val="2"/>
        <w:ind w:firstLine="210"/>
        <w:rPr>
          <w:rFonts w:cs="Times New Roman"/>
        </w:rPr>
      </w:pPr>
    </w:p>
    <w:p w14:paraId="6A3CD19C">
      <w:pPr>
        <w:spacing w:line="600" w:lineRule="auto"/>
        <w:rPr>
          <w:rFonts w:cs="Times New Roman"/>
        </w:rPr>
      </w:pPr>
      <w:r>
        <w:rPr>
          <w:rFonts w:hint="eastAsia" w:cs="宋体"/>
        </w:rPr>
        <w:t>供应商法定代表人（或法定代表人授权代表）签字或盖私章：</w:t>
      </w:r>
      <w:r>
        <w:t xml:space="preserve">                   </w:t>
      </w:r>
    </w:p>
    <w:p w14:paraId="7AE4E2C9">
      <w:pPr>
        <w:spacing w:line="600" w:lineRule="auto"/>
        <w:rPr>
          <w:rFonts w:cs="Times New Roman"/>
        </w:rPr>
      </w:pPr>
      <w:r>
        <w:rPr>
          <w:rFonts w:hint="eastAsia" w:cs="宋体"/>
        </w:rPr>
        <w:t>供应商名称（盖公章）：</w:t>
      </w:r>
      <w:r>
        <w:t xml:space="preserve">                        </w:t>
      </w:r>
    </w:p>
    <w:p w14:paraId="39C83231">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3B4AB034">
      <w:pPr>
        <w:pStyle w:val="2"/>
        <w:ind w:firstLine="210"/>
      </w:pPr>
    </w:p>
    <w:p w14:paraId="6D20DE76">
      <w:pPr>
        <w:pStyle w:val="2"/>
        <w:ind w:firstLine="210"/>
      </w:pPr>
    </w:p>
    <w:p w14:paraId="0E219216">
      <w:pPr>
        <w:pStyle w:val="2"/>
        <w:ind w:firstLine="210"/>
      </w:pPr>
    </w:p>
    <w:p w14:paraId="249583B1">
      <w:pPr>
        <w:pStyle w:val="4"/>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14:paraId="587694B8">
      <w:pPr>
        <w:pStyle w:val="4"/>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7"/>
        <w:gridCol w:w="3664"/>
        <w:gridCol w:w="1709"/>
      </w:tblGrid>
      <w:tr w14:paraId="114F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67" w:type="dxa"/>
            <w:shd w:val="clear" w:color="auto" w:fill="D9D9D9"/>
            <w:vAlign w:val="center"/>
          </w:tcPr>
          <w:p w14:paraId="69B93E97">
            <w:pPr>
              <w:jc w:val="center"/>
              <w:rPr>
                <w:b/>
                <w:color w:val="auto"/>
              </w:rPr>
            </w:pPr>
            <w:r>
              <w:rPr>
                <w:rFonts w:hint="eastAsia"/>
                <w:b/>
                <w:color w:val="auto"/>
              </w:rPr>
              <w:t>项目名称</w:t>
            </w:r>
          </w:p>
        </w:tc>
        <w:tc>
          <w:tcPr>
            <w:tcW w:w="3664" w:type="dxa"/>
            <w:shd w:val="clear" w:color="auto" w:fill="D9D9D9"/>
            <w:vAlign w:val="center"/>
          </w:tcPr>
          <w:p w14:paraId="5233364F">
            <w:pPr>
              <w:jc w:val="center"/>
              <w:rPr>
                <w:rFonts w:hint="eastAsia" w:eastAsia="宋体"/>
                <w:b/>
                <w:color w:val="auto"/>
                <w:lang w:eastAsia="zh-CN"/>
              </w:rPr>
            </w:pPr>
            <w:r>
              <w:rPr>
                <w:rFonts w:hint="eastAsia"/>
                <w:b/>
                <w:color w:val="auto"/>
              </w:rPr>
              <w:t>投标</w:t>
            </w:r>
            <w:r>
              <w:rPr>
                <w:rFonts w:hint="eastAsia"/>
                <w:b/>
                <w:color w:val="auto"/>
                <w:lang w:eastAsia="zh-CN"/>
              </w:rPr>
              <w:t>折扣率（</w:t>
            </w:r>
            <w:r>
              <w:rPr>
                <w:rFonts w:hint="eastAsia"/>
                <w:b/>
                <w:color w:val="auto"/>
                <w:lang w:val="en-US" w:eastAsia="zh-CN"/>
              </w:rPr>
              <w:t>百分比</w:t>
            </w:r>
            <w:r>
              <w:rPr>
                <w:rFonts w:hint="eastAsia"/>
                <w:b/>
                <w:color w:val="auto"/>
                <w:lang w:eastAsia="zh-CN"/>
              </w:rPr>
              <w:t>）</w:t>
            </w:r>
          </w:p>
        </w:tc>
        <w:tc>
          <w:tcPr>
            <w:tcW w:w="1709" w:type="dxa"/>
            <w:shd w:val="clear" w:color="auto" w:fill="D9D9D9"/>
            <w:vAlign w:val="center"/>
          </w:tcPr>
          <w:p w14:paraId="743EF6B0">
            <w:pPr>
              <w:jc w:val="center"/>
              <w:rPr>
                <w:b/>
                <w:color w:val="auto"/>
              </w:rPr>
            </w:pPr>
            <w:r>
              <w:rPr>
                <w:rFonts w:hint="eastAsia"/>
                <w:b/>
                <w:color w:val="auto"/>
              </w:rPr>
              <w:t>备注</w:t>
            </w:r>
          </w:p>
        </w:tc>
      </w:tr>
      <w:tr w14:paraId="5F0F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9" w:hRule="atLeast"/>
        </w:trPr>
        <w:tc>
          <w:tcPr>
            <w:tcW w:w="3467" w:type="dxa"/>
            <w:vAlign w:val="center"/>
          </w:tcPr>
          <w:p w14:paraId="3F5CCF9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color w:val="auto"/>
                <w:lang w:eastAsia="zh-CN"/>
              </w:rPr>
            </w:pPr>
            <w:r>
              <w:rPr>
                <w:rFonts w:hint="eastAsia" w:cs="Arial" w:eastAsiaTheme="minorEastAsia"/>
                <w:bCs/>
                <w:color w:val="auto"/>
                <w:lang w:eastAsia="zh-CN"/>
              </w:rPr>
              <w:t>中山市技师学院</w:t>
            </w:r>
            <w:r>
              <w:rPr>
                <w:rFonts w:hint="eastAsia" w:cs="Arial" w:eastAsiaTheme="minorEastAsia"/>
                <w:bCs/>
                <w:color w:val="auto"/>
                <w:lang w:val="en-US" w:eastAsia="zh-CN"/>
              </w:rPr>
              <w:t>两校区</w:t>
            </w:r>
            <w:r>
              <w:rPr>
                <w:rFonts w:hint="eastAsia" w:cs="Arial" w:eastAsiaTheme="minorEastAsia"/>
                <w:bCs/>
                <w:color w:val="auto"/>
                <w:lang w:eastAsia="zh-CN"/>
              </w:rPr>
              <w:t>202</w:t>
            </w:r>
            <w:r>
              <w:rPr>
                <w:rFonts w:hint="eastAsia" w:cs="Arial" w:eastAsiaTheme="minorEastAsia"/>
                <w:bCs/>
                <w:color w:val="auto"/>
                <w:lang w:val="en-US" w:eastAsia="zh-CN"/>
              </w:rPr>
              <w:t>5</w:t>
            </w:r>
            <w:r>
              <w:rPr>
                <w:rFonts w:hint="eastAsia" w:cs="Arial" w:eastAsiaTheme="minorEastAsia"/>
                <w:bCs/>
                <w:color w:val="auto"/>
                <w:lang w:eastAsia="zh-CN"/>
              </w:rPr>
              <w:t>年办公设备耗材</w:t>
            </w:r>
            <w:r>
              <w:rPr>
                <w:rFonts w:hint="eastAsia" w:cs="Arial" w:eastAsiaTheme="minorEastAsia"/>
                <w:bCs/>
                <w:color w:val="auto"/>
                <w:lang w:val="en-US" w:eastAsia="zh-CN"/>
              </w:rPr>
              <w:t>供货资格</w:t>
            </w:r>
            <w:r>
              <w:rPr>
                <w:rFonts w:hint="eastAsia" w:cs="Arial" w:eastAsiaTheme="minorEastAsia"/>
                <w:bCs/>
                <w:color w:val="auto"/>
                <w:lang w:eastAsia="zh-CN"/>
              </w:rPr>
              <w:t>采购项目</w:t>
            </w:r>
          </w:p>
        </w:tc>
        <w:tc>
          <w:tcPr>
            <w:tcW w:w="3664" w:type="dxa"/>
            <w:vAlign w:val="center"/>
          </w:tcPr>
          <w:p w14:paraId="4043D053">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cs="Arial"/>
                <w:bCs/>
                <w:color w:val="auto"/>
              </w:rPr>
            </w:pPr>
            <w:r>
              <w:rPr>
                <w:rFonts w:hint="eastAsia" w:cs="Arial"/>
                <w:bCs/>
                <w:color w:val="auto"/>
                <w:lang w:val="en-US" w:eastAsia="zh-CN"/>
              </w:rPr>
              <w:t xml:space="preserve">  </w:t>
            </w:r>
            <w:r>
              <w:rPr>
                <w:rFonts w:hint="eastAsia" w:cs="Arial"/>
                <w:bCs/>
                <w:color w:val="auto"/>
                <w:lang w:eastAsia="zh-CN"/>
              </w:rPr>
              <w:t>折扣率</w:t>
            </w:r>
            <w:r>
              <w:rPr>
                <w:rFonts w:hint="eastAsia" w:cs="Arial"/>
                <w:bCs/>
                <w:color w:val="auto"/>
              </w:rPr>
              <w:t>：</w:t>
            </w:r>
            <w:r>
              <w:rPr>
                <w:rFonts w:hint="eastAsia" w:cs="Arial"/>
                <w:bCs/>
                <w:color w:val="auto"/>
                <w:u w:val="single"/>
              </w:rPr>
              <w:t xml:space="preserve">  </w:t>
            </w:r>
            <w:r>
              <w:rPr>
                <w:rFonts w:hint="eastAsia" w:cs="Arial"/>
                <w:bCs/>
                <w:color w:val="auto"/>
                <w:u w:val="single"/>
                <w:lang w:val="en-US" w:eastAsia="zh-CN"/>
              </w:rPr>
              <w:t xml:space="preserve"> </w:t>
            </w:r>
            <w:r>
              <w:rPr>
                <w:rFonts w:hint="eastAsia" w:cs="Arial"/>
                <w:bCs/>
                <w:color w:val="auto"/>
                <w:u w:val="single"/>
              </w:rPr>
              <w:t xml:space="preserve"> </w:t>
            </w:r>
            <w:r>
              <w:rPr>
                <w:rFonts w:hint="eastAsia" w:ascii="宋体" w:hAnsi="Times New Roman" w:cs="宋体"/>
                <w:color w:val="auto"/>
              </w:rPr>
              <w:t>%</w:t>
            </w:r>
          </w:p>
        </w:tc>
        <w:tc>
          <w:tcPr>
            <w:tcW w:w="1709" w:type="dxa"/>
            <w:vAlign w:val="center"/>
          </w:tcPr>
          <w:p w14:paraId="3865EB6C">
            <w:pPr>
              <w:jc w:val="center"/>
              <w:rPr>
                <w:color w:val="auto"/>
              </w:rPr>
            </w:pPr>
          </w:p>
        </w:tc>
      </w:tr>
    </w:tbl>
    <w:p w14:paraId="6807B15F">
      <w:pPr>
        <w:rPr>
          <w:rFonts w:cs="Times New Roman"/>
        </w:rPr>
      </w:pPr>
    </w:p>
    <w:p w14:paraId="5CE6598C">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3054FCA0">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707B745A">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1513BFDE">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5A99BA14">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51E68642">
      <w:pPr>
        <w:pStyle w:val="2"/>
        <w:ind w:firstLine="210"/>
      </w:pPr>
    </w:p>
    <w:p w14:paraId="55279DF1">
      <w:pPr>
        <w:spacing w:line="460" w:lineRule="exact"/>
        <w:jc w:val="center"/>
        <w:rPr>
          <w:rFonts w:hAnsi="宋体" w:cs="Times New Roman"/>
          <w:b/>
          <w:bCs/>
          <w:sz w:val="24"/>
          <w:szCs w:val="24"/>
        </w:rPr>
      </w:pPr>
    </w:p>
    <w:p w14:paraId="56325E7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3B72EDF">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04EEF57E">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14:paraId="13AF9D90">
      <w:pPr>
        <w:spacing w:line="460" w:lineRule="exact"/>
        <w:jc w:val="center"/>
        <w:rPr>
          <w:rFonts w:hAnsi="宋体" w:cs="Times New Roman"/>
          <w:b/>
          <w:bCs/>
          <w:sz w:val="24"/>
          <w:szCs w:val="24"/>
        </w:rPr>
      </w:pPr>
    </w:p>
    <w:p w14:paraId="30E407F5">
      <w:pPr>
        <w:spacing w:line="460" w:lineRule="exact"/>
        <w:jc w:val="center"/>
        <w:rPr>
          <w:rFonts w:hAnsi="宋体" w:cs="Times New Roman"/>
          <w:b/>
          <w:bCs/>
          <w:sz w:val="24"/>
          <w:szCs w:val="24"/>
        </w:rPr>
      </w:pPr>
    </w:p>
    <w:p w14:paraId="2FA0A24E">
      <w:pPr>
        <w:pStyle w:val="2"/>
      </w:pPr>
    </w:p>
    <w:p w14:paraId="738BD630">
      <w:pPr>
        <w:spacing w:line="460" w:lineRule="exact"/>
        <w:jc w:val="center"/>
        <w:rPr>
          <w:rFonts w:hAnsi="宋体" w:cs="Times New Roman"/>
          <w:b/>
          <w:bCs/>
          <w:sz w:val="24"/>
          <w:szCs w:val="24"/>
        </w:rPr>
      </w:pPr>
    </w:p>
    <w:p w14:paraId="1C1E846E">
      <w:pPr>
        <w:pStyle w:val="3"/>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55823C3B">
      <w:pPr>
        <w:spacing w:line="460" w:lineRule="exact"/>
        <w:jc w:val="center"/>
        <w:rPr>
          <w:rFonts w:hAnsi="宋体" w:cs="Times New Roman"/>
          <w:b/>
          <w:bCs/>
          <w:sz w:val="24"/>
          <w:szCs w:val="24"/>
        </w:rPr>
      </w:pPr>
    </w:p>
    <w:p w14:paraId="788CA641">
      <w:pPr>
        <w:spacing w:line="460" w:lineRule="exact"/>
        <w:jc w:val="center"/>
        <w:rPr>
          <w:rFonts w:hAnsi="宋体" w:cs="Times New Roman"/>
          <w:b/>
          <w:bCs/>
          <w:sz w:val="24"/>
          <w:szCs w:val="24"/>
        </w:rPr>
      </w:pPr>
    </w:p>
    <w:p w14:paraId="5D83A031">
      <w:pPr>
        <w:rPr>
          <w:rFonts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2471">
    <w:pPr>
      <w:pStyle w:val="22"/>
      <w:pBdr>
        <w:top w:val="single" w:color="auto" w:sz="4" w:space="1"/>
      </w:pBdr>
      <w:wordWrap w:val="0"/>
      <w:jc w:val="both"/>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5162296F">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fill on="f" focussize="0,0"/>
              <v:stroke on="f"/>
              <v:imagedata o:title=""/>
              <o:lock v:ext="edit" aspectratio="f"/>
              <v:textbox inset="0mm,0mm,0mm,0mm" style="mso-fit-shape-to-text:t;">
                <w:txbxContent>
                  <w:p w14:paraId="5162296F">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w:t>
                    </w:r>
                    <w:r>
                      <w:rPr>
                        <w:rStyle w:val="39"/>
                        <w:rFonts w:ascii="宋体" w:hAnsi="宋体" w:cs="宋体"/>
                        <w:sz w:val="21"/>
                        <w:szCs w:val="21"/>
                      </w:rPr>
                      <w:fldChar w:fldCharType="end"/>
                    </w:r>
                  </w:p>
                </w:txbxContent>
              </v:textbox>
            </v:shape>
          </w:pict>
        </mc:Fallback>
      </mc:AlternateContent>
    </w:r>
    <w:r>
      <w:rPr>
        <w:rFonts w:hint="eastAsia" w:cs="宋体"/>
      </w:rPr>
      <w:t>项目编号：ZSSJSXYHP202</w:t>
    </w:r>
    <w:r>
      <w:rPr>
        <w:rFonts w:hint="eastAsia" w:cs="宋体"/>
        <w:lang w:val="en-US" w:eastAsia="zh-CN"/>
      </w:rPr>
      <w:t>5</w:t>
    </w:r>
    <w:r>
      <w:rPr>
        <w:rFonts w:hint="eastAsia" w:cs="宋体"/>
      </w:rPr>
      <w:t>XNCG0</w:t>
    </w:r>
    <w:r>
      <w:rPr>
        <w:rFonts w:hint="default" w:cs="宋体"/>
        <w:lang w:val="en-US"/>
      </w:rPr>
      <w:t>0</w:t>
    </w:r>
    <w:r>
      <w:rPr>
        <w:rFonts w:hint="eastAsia" w:cs="宋体"/>
        <w:lang w:val="en-US" w:eastAsia="zh-CN"/>
      </w:rPr>
      <w:t>2</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DA9E5">
    <w:pPr>
      <w:pStyle w:val="23"/>
      <w:pBdr>
        <w:bottom w:val="single" w:color="auto" w:sz="4" w:space="1"/>
      </w:pBdr>
      <w:rPr>
        <w:rFonts w:ascii="宋体"/>
      </w:rPr>
    </w:pPr>
    <w:r>
      <w:drawing>
        <wp:inline distT="0" distB="0" distL="114300" distR="114300">
          <wp:extent cx="828040" cy="198120"/>
          <wp:effectExtent l="0" t="0" r="1016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828040" cy="198120"/>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rPr>
      <w:t>项目名称：</w:t>
    </w:r>
    <w:r>
      <w:rPr>
        <w:rFonts w:hint="eastAsia" w:ascii="宋体" w:hAnsi="宋体" w:cs="宋体"/>
        <w:color w:val="auto"/>
      </w:rPr>
      <w:t>中山市技师学院两校区202</w:t>
    </w:r>
    <w:r>
      <w:rPr>
        <w:rFonts w:hint="eastAsia" w:ascii="宋体" w:hAnsi="宋体" w:cs="宋体"/>
        <w:color w:val="auto"/>
        <w:lang w:val="en-US" w:eastAsia="zh-CN"/>
      </w:rPr>
      <w:t>5</w:t>
    </w:r>
    <w:r>
      <w:rPr>
        <w:rFonts w:hint="eastAsia" w:ascii="宋体" w:hAnsi="宋体" w:cs="宋体"/>
        <w:color w:val="auto"/>
      </w:rPr>
      <w:t>年办公设备维护耗材</w:t>
    </w:r>
    <w:r>
      <w:rPr>
        <w:rFonts w:hint="eastAsia" w:ascii="宋体" w:hAnsi="宋体" w:cs="宋体"/>
        <w:color w:val="auto"/>
        <w:lang w:val="en-US" w:eastAsia="zh-CN"/>
      </w:rPr>
      <w:t>供货资格</w:t>
    </w:r>
    <w:r>
      <w:rPr>
        <w:rFonts w:hint="eastAsia" w:ascii="宋体" w:hAnsi="宋体" w:cs="宋体"/>
        <w:color w:val="auto"/>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EB513BC"/>
    <w:multiLevelType w:val="singleLevel"/>
    <w:tmpl w:val="EEB513BC"/>
    <w:lvl w:ilvl="0" w:tentative="0">
      <w:start w:val="1"/>
      <w:numFmt w:val="decimal"/>
      <w:lvlText w:val="%1."/>
      <w:lvlJc w:val="left"/>
      <w:pPr>
        <w:ind w:left="425" w:hanging="425"/>
      </w:pPr>
      <w:rPr>
        <w:rFonts w:hint="default"/>
      </w:rPr>
    </w:lvl>
  </w:abstractNum>
  <w:abstractNum w:abstractNumId="20">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1">
    <w:nsid w:val="2C588CCB"/>
    <w:multiLevelType w:val="singleLevel"/>
    <w:tmpl w:val="2C588CCB"/>
    <w:lvl w:ilvl="0" w:tentative="0">
      <w:start w:val="1"/>
      <w:numFmt w:val="decimal"/>
      <w:lvlText w:val="(%1)"/>
      <w:lvlJc w:val="left"/>
      <w:pPr>
        <w:ind w:left="425" w:hanging="425"/>
      </w:pPr>
      <w:rPr>
        <w:rFonts w:hint="default"/>
      </w:rPr>
    </w:lvl>
  </w:abstractNum>
  <w:abstractNum w:abstractNumId="42">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3">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4">
    <w:nsid w:val="39D5BD39"/>
    <w:multiLevelType w:val="singleLevel"/>
    <w:tmpl w:val="39D5BD39"/>
    <w:lvl w:ilvl="0" w:tentative="0">
      <w:start w:val="1"/>
      <w:numFmt w:val="decimal"/>
      <w:lvlText w:val="(%1)"/>
      <w:lvlJc w:val="left"/>
      <w:pPr>
        <w:ind w:left="425" w:hanging="425"/>
      </w:pPr>
      <w:rPr>
        <w:rFonts w:hint="default"/>
      </w:rPr>
    </w:lvl>
  </w:abstractNum>
  <w:abstractNum w:abstractNumId="45">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49">
    <w:nsid w:val="4C095371"/>
    <w:multiLevelType w:val="singleLevel"/>
    <w:tmpl w:val="4C095371"/>
    <w:lvl w:ilvl="0" w:tentative="0">
      <w:start w:val="1"/>
      <w:numFmt w:val="decimal"/>
      <w:lvlText w:val="(%1)"/>
      <w:lvlJc w:val="left"/>
      <w:pPr>
        <w:ind w:left="425" w:hanging="425"/>
      </w:pPr>
      <w:rPr>
        <w:rFonts w:hint="default"/>
      </w:rPr>
    </w:lvl>
  </w:abstractNum>
  <w:abstractNum w:abstractNumId="50">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1">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3">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4">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6">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58CF9A39"/>
    <w:multiLevelType w:val="singleLevel"/>
    <w:tmpl w:val="58CF9A39"/>
    <w:lvl w:ilvl="0" w:tentative="0">
      <w:start w:val="3"/>
      <w:numFmt w:val="chineseCounting"/>
      <w:suff w:val="nothing"/>
      <w:lvlText w:val="%1、"/>
      <w:lvlJc w:val="left"/>
    </w:lvl>
  </w:abstractNum>
  <w:abstractNum w:abstractNumId="59">
    <w:nsid w:val="5926FBA4"/>
    <w:multiLevelType w:val="singleLevel"/>
    <w:tmpl w:val="5926FBA4"/>
    <w:lvl w:ilvl="0" w:tentative="0">
      <w:start w:val="1"/>
      <w:numFmt w:val="decimal"/>
      <w:lvlText w:val="(%1)"/>
      <w:lvlJc w:val="left"/>
      <w:pPr>
        <w:ind w:left="425" w:hanging="425"/>
      </w:pPr>
      <w:rPr>
        <w:rFonts w:hint="default"/>
      </w:rPr>
    </w:lvl>
  </w:abstractNum>
  <w:abstractNum w:abstractNumId="60">
    <w:nsid w:val="5CA3AB41"/>
    <w:multiLevelType w:val="singleLevel"/>
    <w:tmpl w:val="5CA3AB41"/>
    <w:lvl w:ilvl="0" w:tentative="0">
      <w:start w:val="1"/>
      <w:numFmt w:val="decimal"/>
      <w:lvlText w:val="%1."/>
      <w:lvlJc w:val="left"/>
      <w:pPr>
        <w:ind w:left="425" w:hanging="425"/>
      </w:pPr>
      <w:rPr>
        <w:rFonts w:hint="default"/>
      </w:rPr>
    </w:lvl>
  </w:abstractNum>
  <w:abstractNum w:abstractNumId="61">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36105D4"/>
    <w:multiLevelType w:val="singleLevel"/>
    <w:tmpl w:val="736105D4"/>
    <w:lvl w:ilvl="0" w:tentative="0">
      <w:start w:val="1"/>
      <w:numFmt w:val="decimal"/>
      <w:lvlText w:val="%1."/>
      <w:lvlJc w:val="left"/>
      <w:pPr>
        <w:ind w:left="425" w:hanging="425"/>
      </w:pPr>
      <w:rPr>
        <w:rFonts w:hint="default"/>
      </w:rPr>
    </w:lvl>
  </w:abstractNum>
  <w:abstractNum w:abstractNumId="68">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3"/>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28"/>
  </w:num>
  <w:num w:numId="5">
    <w:abstractNumId w:val="55"/>
  </w:num>
  <w:num w:numId="6">
    <w:abstractNumId w:val="6"/>
  </w:num>
  <w:num w:numId="7">
    <w:abstractNumId w:val="26"/>
  </w:num>
  <w:num w:numId="8">
    <w:abstractNumId w:val="27"/>
  </w:num>
  <w:num w:numId="9">
    <w:abstractNumId w:val="25"/>
  </w:num>
  <w:num w:numId="10">
    <w:abstractNumId w:val="24"/>
  </w:num>
  <w:num w:numId="11">
    <w:abstractNumId w:val="29"/>
  </w:num>
  <w:num w:numId="12">
    <w:abstractNumId w:val="35"/>
  </w:num>
  <w:num w:numId="13">
    <w:abstractNumId w:val="56"/>
  </w:num>
  <w:num w:numId="14">
    <w:abstractNumId w:val="31"/>
  </w:num>
  <w:num w:numId="15">
    <w:abstractNumId w:val="12"/>
  </w:num>
  <w:num w:numId="16">
    <w:abstractNumId w:val="41"/>
  </w:num>
  <w:num w:numId="17">
    <w:abstractNumId w:val="51"/>
  </w:num>
  <w:num w:numId="18">
    <w:abstractNumId w:val="33"/>
  </w:num>
  <w:num w:numId="19">
    <w:abstractNumId w:val="39"/>
  </w:num>
  <w:num w:numId="20">
    <w:abstractNumId w:val="58"/>
  </w:num>
  <w:num w:numId="21">
    <w:abstractNumId w:val="64"/>
  </w:num>
  <w:num w:numId="22">
    <w:abstractNumId w:val="2"/>
  </w:num>
  <w:num w:numId="23">
    <w:abstractNumId w:val="18"/>
  </w:num>
  <w:num w:numId="24">
    <w:abstractNumId w:val="1"/>
  </w:num>
  <w:num w:numId="25">
    <w:abstractNumId w:val="38"/>
  </w:num>
  <w:num w:numId="26">
    <w:abstractNumId w:val="44"/>
  </w:num>
  <w:num w:numId="27">
    <w:abstractNumId w:val="21"/>
  </w:num>
  <w:num w:numId="28">
    <w:abstractNumId w:val="14"/>
  </w:num>
  <w:num w:numId="29">
    <w:abstractNumId w:val="54"/>
  </w:num>
  <w:num w:numId="30">
    <w:abstractNumId w:val="9"/>
  </w:num>
  <w:num w:numId="31">
    <w:abstractNumId w:val="5"/>
  </w:num>
  <w:num w:numId="32">
    <w:abstractNumId w:val="3"/>
  </w:num>
  <w:num w:numId="33">
    <w:abstractNumId w:val="57"/>
  </w:num>
  <w:num w:numId="34">
    <w:abstractNumId w:val="63"/>
  </w:num>
  <w:num w:numId="35">
    <w:abstractNumId w:val="46"/>
  </w:num>
  <w:num w:numId="36">
    <w:abstractNumId w:val="47"/>
  </w:num>
  <w:num w:numId="37">
    <w:abstractNumId w:val="45"/>
  </w:num>
  <w:num w:numId="38">
    <w:abstractNumId w:val="61"/>
  </w:num>
  <w:num w:numId="39">
    <w:abstractNumId w:val="17"/>
  </w:num>
  <w:num w:numId="40">
    <w:abstractNumId w:val="20"/>
  </w:num>
  <w:num w:numId="41">
    <w:abstractNumId w:val="68"/>
  </w:num>
  <w:num w:numId="42">
    <w:abstractNumId w:val="36"/>
  </w:num>
  <w:num w:numId="43">
    <w:abstractNumId w:val="62"/>
  </w:num>
  <w:num w:numId="44">
    <w:abstractNumId w:val="16"/>
  </w:num>
  <w:num w:numId="45">
    <w:abstractNumId w:val="30"/>
  </w:num>
  <w:num w:numId="46">
    <w:abstractNumId w:val="53"/>
  </w:num>
  <w:num w:numId="47">
    <w:abstractNumId w:val="52"/>
  </w:num>
  <w:num w:numId="48">
    <w:abstractNumId w:val="15"/>
  </w:num>
  <w:num w:numId="49">
    <w:abstractNumId w:val="4"/>
  </w:num>
  <w:num w:numId="50">
    <w:abstractNumId w:val="7"/>
  </w:num>
  <w:num w:numId="51">
    <w:abstractNumId w:val="49"/>
  </w:num>
  <w:num w:numId="52">
    <w:abstractNumId w:val="11"/>
  </w:num>
  <w:num w:numId="53">
    <w:abstractNumId w:val="48"/>
  </w:num>
  <w:num w:numId="54">
    <w:abstractNumId w:val="8"/>
  </w:num>
  <w:num w:numId="55">
    <w:abstractNumId w:val="13"/>
  </w:num>
  <w:num w:numId="56">
    <w:abstractNumId w:val="32"/>
  </w:num>
  <w:num w:numId="57">
    <w:abstractNumId w:val="10"/>
  </w:num>
  <w:num w:numId="58">
    <w:abstractNumId w:val="59"/>
  </w:num>
  <w:num w:numId="59">
    <w:abstractNumId w:val="43"/>
  </w:num>
  <w:num w:numId="60">
    <w:abstractNumId w:val="40"/>
  </w:num>
  <w:num w:numId="61">
    <w:abstractNumId w:val="42"/>
  </w:num>
  <w:num w:numId="62">
    <w:abstractNumId w:val="50"/>
  </w:num>
  <w:num w:numId="63">
    <w:abstractNumId w:val="67"/>
  </w:num>
  <w:num w:numId="64">
    <w:abstractNumId w:val="0"/>
  </w:num>
  <w:num w:numId="65">
    <w:abstractNumId w:val="37"/>
  </w:num>
  <w:num w:numId="66">
    <w:abstractNumId w:val="34"/>
  </w:num>
  <w:num w:numId="67">
    <w:abstractNumId w:val="19"/>
  </w:num>
  <w:num w:numId="68">
    <w:abstractNumId w:val="60"/>
  </w:num>
  <w:num w:numId="69">
    <w:abstractNumId w:val="65"/>
  </w:num>
  <w:num w:numId="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10C6"/>
    <w:rsid w:val="00773D87"/>
    <w:rsid w:val="0077574D"/>
    <w:rsid w:val="00776906"/>
    <w:rsid w:val="00797455"/>
    <w:rsid w:val="007B093B"/>
    <w:rsid w:val="007B175C"/>
    <w:rsid w:val="007C0ABD"/>
    <w:rsid w:val="007C19E4"/>
    <w:rsid w:val="007D2A48"/>
    <w:rsid w:val="007E0813"/>
    <w:rsid w:val="007E7F16"/>
    <w:rsid w:val="007F1450"/>
    <w:rsid w:val="007F1F7A"/>
    <w:rsid w:val="007F6177"/>
    <w:rsid w:val="00800EE4"/>
    <w:rsid w:val="008016AD"/>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0C2E"/>
    <w:rsid w:val="00A64243"/>
    <w:rsid w:val="00A66739"/>
    <w:rsid w:val="00A74E2D"/>
    <w:rsid w:val="00A768E1"/>
    <w:rsid w:val="00A83212"/>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1A35"/>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1630D"/>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861CB"/>
    <w:rsid w:val="00FA002A"/>
    <w:rsid w:val="00FA42AA"/>
    <w:rsid w:val="00FA5DD2"/>
    <w:rsid w:val="00FA7E29"/>
    <w:rsid w:val="00FB757C"/>
    <w:rsid w:val="00FC7142"/>
    <w:rsid w:val="00FE33B7"/>
    <w:rsid w:val="00FE635E"/>
    <w:rsid w:val="010C0545"/>
    <w:rsid w:val="01431AAC"/>
    <w:rsid w:val="01CB4613"/>
    <w:rsid w:val="01D6735B"/>
    <w:rsid w:val="01EE009D"/>
    <w:rsid w:val="02212C59"/>
    <w:rsid w:val="02234D68"/>
    <w:rsid w:val="03362153"/>
    <w:rsid w:val="033D23C8"/>
    <w:rsid w:val="035C7C9F"/>
    <w:rsid w:val="038421FF"/>
    <w:rsid w:val="03AC3D5F"/>
    <w:rsid w:val="040D7D2D"/>
    <w:rsid w:val="04A52F3F"/>
    <w:rsid w:val="04DB5BA0"/>
    <w:rsid w:val="050339C8"/>
    <w:rsid w:val="056B78E4"/>
    <w:rsid w:val="05815C46"/>
    <w:rsid w:val="05A42927"/>
    <w:rsid w:val="05EB78B9"/>
    <w:rsid w:val="060464B3"/>
    <w:rsid w:val="061F2713"/>
    <w:rsid w:val="065654B5"/>
    <w:rsid w:val="06A149CB"/>
    <w:rsid w:val="06D11F32"/>
    <w:rsid w:val="071C0D73"/>
    <w:rsid w:val="0785665F"/>
    <w:rsid w:val="07B32051"/>
    <w:rsid w:val="07EB08B1"/>
    <w:rsid w:val="08173179"/>
    <w:rsid w:val="089B7583"/>
    <w:rsid w:val="08C5681F"/>
    <w:rsid w:val="091C4B59"/>
    <w:rsid w:val="098A5497"/>
    <w:rsid w:val="09A1791C"/>
    <w:rsid w:val="09D25BA2"/>
    <w:rsid w:val="0A0E35A3"/>
    <w:rsid w:val="0A1B48E0"/>
    <w:rsid w:val="0A836050"/>
    <w:rsid w:val="0AB357D4"/>
    <w:rsid w:val="0ACC5FE7"/>
    <w:rsid w:val="0AD12D78"/>
    <w:rsid w:val="0B591E2E"/>
    <w:rsid w:val="0C0910DE"/>
    <w:rsid w:val="0C2F17E1"/>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414C97"/>
    <w:rsid w:val="0F4465FE"/>
    <w:rsid w:val="0F6A3FA9"/>
    <w:rsid w:val="0F8938E3"/>
    <w:rsid w:val="0F913792"/>
    <w:rsid w:val="0FA34C93"/>
    <w:rsid w:val="0FC26B09"/>
    <w:rsid w:val="0FE37051"/>
    <w:rsid w:val="0FE55E1D"/>
    <w:rsid w:val="10234BB8"/>
    <w:rsid w:val="105552F6"/>
    <w:rsid w:val="11072B0F"/>
    <w:rsid w:val="11651493"/>
    <w:rsid w:val="118215F3"/>
    <w:rsid w:val="11B20E43"/>
    <w:rsid w:val="11B8379D"/>
    <w:rsid w:val="11E164E5"/>
    <w:rsid w:val="122638B7"/>
    <w:rsid w:val="12B12D30"/>
    <w:rsid w:val="12BB492C"/>
    <w:rsid w:val="12D92BF6"/>
    <w:rsid w:val="132344FA"/>
    <w:rsid w:val="132603F1"/>
    <w:rsid w:val="13281BE5"/>
    <w:rsid w:val="1337105C"/>
    <w:rsid w:val="135B6F1E"/>
    <w:rsid w:val="13CB73A9"/>
    <w:rsid w:val="13D25640"/>
    <w:rsid w:val="13E00550"/>
    <w:rsid w:val="144741CB"/>
    <w:rsid w:val="14551336"/>
    <w:rsid w:val="145C7A04"/>
    <w:rsid w:val="146A35EE"/>
    <w:rsid w:val="14D00807"/>
    <w:rsid w:val="14D02D31"/>
    <w:rsid w:val="14D34E23"/>
    <w:rsid w:val="14DE45E1"/>
    <w:rsid w:val="14F04C98"/>
    <w:rsid w:val="14F57CCE"/>
    <w:rsid w:val="151505A6"/>
    <w:rsid w:val="156661AC"/>
    <w:rsid w:val="157D48C4"/>
    <w:rsid w:val="15883D2B"/>
    <w:rsid w:val="15A33128"/>
    <w:rsid w:val="15CB6D14"/>
    <w:rsid w:val="15CB6DC0"/>
    <w:rsid w:val="15D37DAD"/>
    <w:rsid w:val="15EE047E"/>
    <w:rsid w:val="15F42192"/>
    <w:rsid w:val="167E0620"/>
    <w:rsid w:val="168C03DB"/>
    <w:rsid w:val="168F62E4"/>
    <w:rsid w:val="16AE5587"/>
    <w:rsid w:val="16AE7558"/>
    <w:rsid w:val="16FF5D34"/>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B3721C8"/>
    <w:rsid w:val="1B834886"/>
    <w:rsid w:val="1C102782"/>
    <w:rsid w:val="1C1E661C"/>
    <w:rsid w:val="1C3A2896"/>
    <w:rsid w:val="1C4D4BCF"/>
    <w:rsid w:val="1CDC7FA8"/>
    <w:rsid w:val="1CDD21E8"/>
    <w:rsid w:val="1CEB7BA0"/>
    <w:rsid w:val="1CFD009B"/>
    <w:rsid w:val="1DE53C2A"/>
    <w:rsid w:val="1E18389A"/>
    <w:rsid w:val="1EF37B1C"/>
    <w:rsid w:val="1F3B30B4"/>
    <w:rsid w:val="1FA878A4"/>
    <w:rsid w:val="1FB65CE5"/>
    <w:rsid w:val="1FFB1CD2"/>
    <w:rsid w:val="20102115"/>
    <w:rsid w:val="20723DF8"/>
    <w:rsid w:val="20BA5D27"/>
    <w:rsid w:val="20CF0408"/>
    <w:rsid w:val="20DD2F6A"/>
    <w:rsid w:val="213D5D4F"/>
    <w:rsid w:val="214D321F"/>
    <w:rsid w:val="21526090"/>
    <w:rsid w:val="21831257"/>
    <w:rsid w:val="21862A8E"/>
    <w:rsid w:val="219B2107"/>
    <w:rsid w:val="21B66174"/>
    <w:rsid w:val="21D2510C"/>
    <w:rsid w:val="220B46C7"/>
    <w:rsid w:val="22584650"/>
    <w:rsid w:val="22E16D2C"/>
    <w:rsid w:val="23513516"/>
    <w:rsid w:val="235C0D8C"/>
    <w:rsid w:val="24005DFF"/>
    <w:rsid w:val="24740B21"/>
    <w:rsid w:val="24A66CC3"/>
    <w:rsid w:val="24B07509"/>
    <w:rsid w:val="24C8619D"/>
    <w:rsid w:val="25141B44"/>
    <w:rsid w:val="25251CDD"/>
    <w:rsid w:val="25640448"/>
    <w:rsid w:val="256A0B48"/>
    <w:rsid w:val="25B8212F"/>
    <w:rsid w:val="25C379D2"/>
    <w:rsid w:val="26244987"/>
    <w:rsid w:val="26A266B6"/>
    <w:rsid w:val="26DC3A8D"/>
    <w:rsid w:val="27A76D16"/>
    <w:rsid w:val="27BD2019"/>
    <w:rsid w:val="27EC1F9F"/>
    <w:rsid w:val="283F20D0"/>
    <w:rsid w:val="288E4DD2"/>
    <w:rsid w:val="28B46DE9"/>
    <w:rsid w:val="28B939EF"/>
    <w:rsid w:val="28CF3E48"/>
    <w:rsid w:val="28F84B43"/>
    <w:rsid w:val="291D7302"/>
    <w:rsid w:val="29231E73"/>
    <w:rsid w:val="292D106A"/>
    <w:rsid w:val="29410AEC"/>
    <w:rsid w:val="29927A4E"/>
    <w:rsid w:val="29F81C85"/>
    <w:rsid w:val="2A61579E"/>
    <w:rsid w:val="2A994270"/>
    <w:rsid w:val="2AC754C9"/>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CD66830"/>
    <w:rsid w:val="2D901D4F"/>
    <w:rsid w:val="2DCB643C"/>
    <w:rsid w:val="2E346694"/>
    <w:rsid w:val="2E756F3C"/>
    <w:rsid w:val="2F6F0866"/>
    <w:rsid w:val="2FE21663"/>
    <w:rsid w:val="30444961"/>
    <w:rsid w:val="30976FBB"/>
    <w:rsid w:val="30B27859"/>
    <w:rsid w:val="31266B62"/>
    <w:rsid w:val="314B252D"/>
    <w:rsid w:val="31522662"/>
    <w:rsid w:val="31C077E7"/>
    <w:rsid w:val="31D11801"/>
    <w:rsid w:val="328123C3"/>
    <w:rsid w:val="32B81AB0"/>
    <w:rsid w:val="32F61005"/>
    <w:rsid w:val="33064658"/>
    <w:rsid w:val="33116A73"/>
    <w:rsid w:val="33222E5D"/>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8991C71"/>
    <w:rsid w:val="38AF0343"/>
    <w:rsid w:val="38BE339E"/>
    <w:rsid w:val="396B46CF"/>
    <w:rsid w:val="398C79A3"/>
    <w:rsid w:val="39D17333"/>
    <w:rsid w:val="39E67A24"/>
    <w:rsid w:val="39EE175A"/>
    <w:rsid w:val="3A070BE6"/>
    <w:rsid w:val="3A5208D7"/>
    <w:rsid w:val="3A6D1368"/>
    <w:rsid w:val="3A6D2AE0"/>
    <w:rsid w:val="3A7D4D6D"/>
    <w:rsid w:val="3A886309"/>
    <w:rsid w:val="3A904DA0"/>
    <w:rsid w:val="3B0F4EDF"/>
    <w:rsid w:val="3B6405FB"/>
    <w:rsid w:val="3B7168B3"/>
    <w:rsid w:val="3BDB42E4"/>
    <w:rsid w:val="3BF4776D"/>
    <w:rsid w:val="3C505CD1"/>
    <w:rsid w:val="3C5F749B"/>
    <w:rsid w:val="3C79768C"/>
    <w:rsid w:val="3C912184"/>
    <w:rsid w:val="3CAC6323"/>
    <w:rsid w:val="3D802EF4"/>
    <w:rsid w:val="3DC34C62"/>
    <w:rsid w:val="3E664E95"/>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91408"/>
    <w:rsid w:val="405A242A"/>
    <w:rsid w:val="40F43F1A"/>
    <w:rsid w:val="41532FAE"/>
    <w:rsid w:val="41842C98"/>
    <w:rsid w:val="41B50CFF"/>
    <w:rsid w:val="41BC1CA5"/>
    <w:rsid w:val="42057C15"/>
    <w:rsid w:val="423F2F70"/>
    <w:rsid w:val="42670A50"/>
    <w:rsid w:val="427D788F"/>
    <w:rsid w:val="428A1EDA"/>
    <w:rsid w:val="430A0010"/>
    <w:rsid w:val="430D1706"/>
    <w:rsid w:val="43B35BEF"/>
    <w:rsid w:val="43CA50D8"/>
    <w:rsid w:val="44224DC7"/>
    <w:rsid w:val="44831052"/>
    <w:rsid w:val="44A21D28"/>
    <w:rsid w:val="44D60620"/>
    <w:rsid w:val="44E828B4"/>
    <w:rsid w:val="44EF314B"/>
    <w:rsid w:val="451002B5"/>
    <w:rsid w:val="456A0612"/>
    <w:rsid w:val="458D6777"/>
    <w:rsid w:val="4590612D"/>
    <w:rsid w:val="45974811"/>
    <w:rsid w:val="46022BE9"/>
    <w:rsid w:val="46066A8D"/>
    <w:rsid w:val="46082FC4"/>
    <w:rsid w:val="460868F8"/>
    <w:rsid w:val="46295264"/>
    <w:rsid w:val="466A2CBB"/>
    <w:rsid w:val="46BA00BF"/>
    <w:rsid w:val="46D66444"/>
    <w:rsid w:val="472D4804"/>
    <w:rsid w:val="47350CC5"/>
    <w:rsid w:val="4754657C"/>
    <w:rsid w:val="475D62CA"/>
    <w:rsid w:val="47792485"/>
    <w:rsid w:val="477F0800"/>
    <w:rsid w:val="47DF047E"/>
    <w:rsid w:val="47F1067D"/>
    <w:rsid w:val="481E4E00"/>
    <w:rsid w:val="48350F2F"/>
    <w:rsid w:val="484556B9"/>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9A4D7F"/>
    <w:rsid w:val="4FB40A0A"/>
    <w:rsid w:val="4FE96D90"/>
    <w:rsid w:val="4FEA236B"/>
    <w:rsid w:val="50147B70"/>
    <w:rsid w:val="501A11B7"/>
    <w:rsid w:val="502F0E22"/>
    <w:rsid w:val="503D4610"/>
    <w:rsid w:val="5070592D"/>
    <w:rsid w:val="507A030E"/>
    <w:rsid w:val="508B366C"/>
    <w:rsid w:val="509462D0"/>
    <w:rsid w:val="50F45E6D"/>
    <w:rsid w:val="50F51557"/>
    <w:rsid w:val="51A67337"/>
    <w:rsid w:val="51AD3D02"/>
    <w:rsid w:val="51C72ED1"/>
    <w:rsid w:val="51DC6281"/>
    <w:rsid w:val="523A17FC"/>
    <w:rsid w:val="524E4BD7"/>
    <w:rsid w:val="52730954"/>
    <w:rsid w:val="52C57509"/>
    <w:rsid w:val="53104FF3"/>
    <w:rsid w:val="5333003B"/>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985CD1"/>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9B4E7C"/>
    <w:rsid w:val="5DB7364F"/>
    <w:rsid w:val="5DE01011"/>
    <w:rsid w:val="5DFF3E63"/>
    <w:rsid w:val="5E263E4C"/>
    <w:rsid w:val="5E2A7B88"/>
    <w:rsid w:val="5E7225D1"/>
    <w:rsid w:val="5EF21D08"/>
    <w:rsid w:val="5EFC55C2"/>
    <w:rsid w:val="5F216531"/>
    <w:rsid w:val="5F3C6B9D"/>
    <w:rsid w:val="5F894125"/>
    <w:rsid w:val="5F977E59"/>
    <w:rsid w:val="603F6015"/>
    <w:rsid w:val="60672361"/>
    <w:rsid w:val="60911F51"/>
    <w:rsid w:val="60971F86"/>
    <w:rsid w:val="60A12B13"/>
    <w:rsid w:val="611E6F2B"/>
    <w:rsid w:val="613E5BFE"/>
    <w:rsid w:val="621B2348"/>
    <w:rsid w:val="62607B57"/>
    <w:rsid w:val="62951C1B"/>
    <w:rsid w:val="62BA3324"/>
    <w:rsid w:val="630854AB"/>
    <w:rsid w:val="631C688A"/>
    <w:rsid w:val="635031CD"/>
    <w:rsid w:val="63A21FFE"/>
    <w:rsid w:val="63A97F35"/>
    <w:rsid w:val="63AB1A91"/>
    <w:rsid w:val="64324C0C"/>
    <w:rsid w:val="643D3240"/>
    <w:rsid w:val="6458289B"/>
    <w:rsid w:val="64A5552C"/>
    <w:rsid w:val="64B1390C"/>
    <w:rsid w:val="64C47B18"/>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125893"/>
    <w:rsid w:val="692E1B1A"/>
    <w:rsid w:val="695F493B"/>
    <w:rsid w:val="696F6BE4"/>
    <w:rsid w:val="698039BA"/>
    <w:rsid w:val="69F71F6E"/>
    <w:rsid w:val="6A023AC4"/>
    <w:rsid w:val="6A184540"/>
    <w:rsid w:val="6AA62419"/>
    <w:rsid w:val="6AB514DC"/>
    <w:rsid w:val="6ACD6505"/>
    <w:rsid w:val="6AD31D28"/>
    <w:rsid w:val="6AFF1433"/>
    <w:rsid w:val="6B195042"/>
    <w:rsid w:val="6B9F7419"/>
    <w:rsid w:val="6BC46CB4"/>
    <w:rsid w:val="6BD6029E"/>
    <w:rsid w:val="6BD878B3"/>
    <w:rsid w:val="6C1A3DE9"/>
    <w:rsid w:val="6C6106DE"/>
    <w:rsid w:val="6C7C54BE"/>
    <w:rsid w:val="6C9D1D07"/>
    <w:rsid w:val="6CB32F8B"/>
    <w:rsid w:val="6CBD6E76"/>
    <w:rsid w:val="6CBE69DE"/>
    <w:rsid w:val="6CF926FA"/>
    <w:rsid w:val="6D232396"/>
    <w:rsid w:val="6D303383"/>
    <w:rsid w:val="6D6D6950"/>
    <w:rsid w:val="6D9564A1"/>
    <w:rsid w:val="6DC00A06"/>
    <w:rsid w:val="6DF7402B"/>
    <w:rsid w:val="6DF93875"/>
    <w:rsid w:val="6DF947EA"/>
    <w:rsid w:val="6EA01B25"/>
    <w:rsid w:val="6EB56BD7"/>
    <w:rsid w:val="6F03131A"/>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056B0C"/>
    <w:rsid w:val="74180CAE"/>
    <w:rsid w:val="74612D49"/>
    <w:rsid w:val="74627BBE"/>
    <w:rsid w:val="74A21188"/>
    <w:rsid w:val="74BE2D01"/>
    <w:rsid w:val="74BF0FAA"/>
    <w:rsid w:val="75011284"/>
    <w:rsid w:val="750D12C5"/>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151F8E"/>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3302BD"/>
    <w:rsid w:val="7B663C59"/>
    <w:rsid w:val="7B683207"/>
    <w:rsid w:val="7B6A6379"/>
    <w:rsid w:val="7BDC5744"/>
    <w:rsid w:val="7C2876C8"/>
    <w:rsid w:val="7CAD2803"/>
    <w:rsid w:val="7CAE64BE"/>
    <w:rsid w:val="7CB54CD9"/>
    <w:rsid w:val="7D4816AF"/>
    <w:rsid w:val="7D661672"/>
    <w:rsid w:val="7DA43CC8"/>
    <w:rsid w:val="7DA5658D"/>
    <w:rsid w:val="7DE90634"/>
    <w:rsid w:val="7E170D1B"/>
    <w:rsid w:val="7E26327E"/>
    <w:rsid w:val="7E443971"/>
    <w:rsid w:val="7E6F31CB"/>
    <w:rsid w:val="7E773529"/>
    <w:rsid w:val="7EBD792C"/>
    <w:rsid w:val="7EDC3832"/>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autoRedefine/>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8"/>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49"/>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link w:val="51"/>
    <w:autoRedefine/>
    <w:qFormat/>
    <w:uiPriority w:val="99"/>
    <w:pPr>
      <w:ind w:firstLine="420" w:firstLineChars="100"/>
    </w:p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autoRedefine/>
    <w:qFormat/>
    <w:uiPriority w:val="99"/>
    <w:pPr>
      <w:ind w:firstLine="420" w:firstLineChars="200"/>
    </w:pPr>
  </w:style>
  <w:style w:type="paragraph" w:styleId="10">
    <w:name w:val="caption"/>
    <w:basedOn w:val="1"/>
    <w:next w:val="1"/>
    <w:autoRedefine/>
    <w:qFormat/>
    <w:uiPriority w:val="99"/>
    <w:rPr>
      <w:rFonts w:ascii="Arial" w:hAnsi="Arial" w:eastAsia="黑体" w:cs="Arial"/>
      <w:sz w:val="20"/>
      <w:szCs w:val="20"/>
    </w:rPr>
  </w:style>
  <w:style w:type="paragraph" w:styleId="11">
    <w:name w:val="Document Map"/>
    <w:basedOn w:val="1"/>
    <w:link w:val="54"/>
    <w:autoRedefine/>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5"/>
    <w:autoRedefine/>
    <w:qFormat/>
    <w:uiPriority w:val="99"/>
    <w:pPr>
      <w:spacing w:after="120"/>
    </w:pPr>
    <w:rPr>
      <w:sz w:val="16"/>
      <w:szCs w:val="16"/>
    </w:rPr>
  </w:style>
  <w:style w:type="paragraph" w:styleId="14">
    <w:name w:val="Closing"/>
    <w:basedOn w:val="1"/>
    <w:link w:val="56"/>
    <w:autoRedefine/>
    <w:qFormat/>
    <w:uiPriority w:val="99"/>
    <w:pPr>
      <w:ind w:left="100" w:leftChars="2100"/>
    </w:pPr>
    <w:rPr>
      <w:rFonts w:ascii="宋体" w:hAnsi="宋体" w:cs="宋体"/>
      <w:color w:val="000000"/>
      <w:sz w:val="24"/>
      <w:szCs w:val="24"/>
    </w:rPr>
  </w:style>
  <w:style w:type="paragraph" w:styleId="15">
    <w:name w:val="Body Text"/>
    <w:basedOn w:val="1"/>
    <w:next w:val="1"/>
    <w:link w:val="50"/>
    <w:autoRedefine/>
    <w:qFormat/>
    <w:uiPriority w:val="99"/>
    <w:pPr>
      <w:spacing w:after="120"/>
    </w:pPr>
    <w:rPr>
      <w:rFonts w:ascii="Times New Roman" w:hAnsi="Times New Roman" w:cs="Times New Roman"/>
    </w:rPr>
  </w:style>
  <w:style w:type="paragraph" w:styleId="16">
    <w:name w:val="Body Text Indent"/>
    <w:basedOn w:val="1"/>
    <w:link w:val="57"/>
    <w:autoRedefine/>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8"/>
    <w:autoRedefine/>
    <w:qFormat/>
    <w:uiPriority w:val="99"/>
    <w:rPr>
      <w:rFonts w:ascii="宋体" w:hAnsi="Courier New" w:cs="宋体"/>
    </w:rPr>
  </w:style>
  <w:style w:type="paragraph" w:styleId="19">
    <w:name w:val="Date"/>
    <w:basedOn w:val="1"/>
    <w:next w:val="1"/>
    <w:link w:val="59"/>
    <w:autoRedefine/>
    <w:qFormat/>
    <w:uiPriority w:val="99"/>
    <w:rPr>
      <w:rFonts w:ascii="宋体" w:hAnsi="Courier New" w:cs="宋体"/>
      <w:sz w:val="32"/>
      <w:szCs w:val="32"/>
    </w:rPr>
  </w:style>
  <w:style w:type="paragraph" w:styleId="20">
    <w:name w:val="Body Text Indent 2"/>
    <w:basedOn w:val="1"/>
    <w:link w:val="60"/>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1"/>
    <w:autoRedefine/>
    <w:semiHidden/>
    <w:qFormat/>
    <w:uiPriority w:val="99"/>
    <w:rPr>
      <w:rFonts w:ascii="Times New Roman" w:hAnsi="Times New Roman" w:cs="Times New Roman"/>
      <w:sz w:val="18"/>
      <w:szCs w:val="18"/>
    </w:rPr>
  </w:style>
  <w:style w:type="paragraph" w:styleId="22">
    <w:name w:val="footer"/>
    <w:basedOn w:val="1"/>
    <w:link w:val="62"/>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autoRedefine/>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autoRedefine/>
    <w:semiHidden/>
    <w:qFormat/>
    <w:uiPriority w:val="99"/>
  </w:style>
  <w:style w:type="paragraph" w:styleId="27">
    <w:name w:val="index 1"/>
    <w:basedOn w:val="1"/>
    <w:next w:val="1"/>
    <w:autoRedefine/>
    <w:semiHidden/>
    <w:qFormat/>
    <w:uiPriority w:val="99"/>
  </w:style>
  <w:style w:type="paragraph" w:styleId="28">
    <w:name w:val="Subtitle"/>
    <w:basedOn w:val="1"/>
    <w:next w:val="1"/>
    <w:link w:val="64"/>
    <w:autoRedefine/>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autoRedefine/>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autoRedefine/>
    <w:qFormat/>
    <w:uiPriority w:val="99"/>
    <w:pPr>
      <w:spacing w:line="360" w:lineRule="auto"/>
    </w:pPr>
    <w:rPr>
      <w:rFonts w:ascii="宋体" w:hAnsi="宋体" w:cs="宋体"/>
      <w:color w:val="000000"/>
      <w:sz w:val="24"/>
      <w:szCs w:val="24"/>
    </w:rPr>
  </w:style>
  <w:style w:type="paragraph" w:styleId="31">
    <w:name w:val="HTML Preformatted"/>
    <w:basedOn w:val="1"/>
    <w:link w:val="6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autoRedefine/>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autoRedefine/>
    <w:semiHidden/>
    <w:qFormat/>
    <w:uiPriority w:val="99"/>
    <w:rPr>
      <w:b/>
      <w:bCs/>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99"/>
    <w:rPr>
      <w:b/>
      <w:bCs/>
    </w:rPr>
  </w:style>
  <w:style w:type="character" w:styleId="39">
    <w:name w:val="page number"/>
    <w:autoRedefine/>
    <w:qFormat/>
    <w:uiPriority w:val="99"/>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autoRedefine/>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标题 1 Char"/>
    <w:link w:val="3"/>
    <w:autoRedefine/>
    <w:qFormat/>
    <w:locked/>
    <w:uiPriority w:val="99"/>
    <w:rPr>
      <w:b/>
      <w:bCs/>
      <w:kern w:val="44"/>
      <w:sz w:val="44"/>
      <w:szCs w:val="44"/>
    </w:rPr>
  </w:style>
  <w:style w:type="character" w:customStyle="1" w:styleId="46">
    <w:name w:val="标题 2 Char"/>
    <w:link w:val="4"/>
    <w:autoRedefine/>
    <w:qFormat/>
    <w:locked/>
    <w:uiPriority w:val="99"/>
    <w:rPr>
      <w:rFonts w:ascii="Arial" w:hAnsi="Arial" w:eastAsia="黑体" w:cs="Arial"/>
      <w:b/>
      <w:bCs/>
      <w:kern w:val="2"/>
      <w:sz w:val="32"/>
      <w:szCs w:val="32"/>
      <w:lang w:val="en-US" w:eastAsia="zh-CN"/>
    </w:rPr>
  </w:style>
  <w:style w:type="character" w:customStyle="1" w:styleId="47">
    <w:name w:val="标题 3 Char"/>
    <w:link w:val="5"/>
    <w:autoRedefine/>
    <w:semiHidden/>
    <w:qFormat/>
    <w:uiPriority w:val="9"/>
    <w:rPr>
      <w:rFonts w:ascii="Calibri" w:hAnsi="Calibri" w:cs="Calibri"/>
      <w:b/>
      <w:bCs/>
      <w:sz w:val="32"/>
      <w:szCs w:val="32"/>
    </w:rPr>
  </w:style>
  <w:style w:type="character" w:customStyle="1" w:styleId="48">
    <w:name w:val="标题 4 Char"/>
    <w:link w:val="6"/>
    <w:autoRedefine/>
    <w:qFormat/>
    <w:locked/>
    <w:uiPriority w:val="99"/>
    <w:rPr>
      <w:rFonts w:ascii="Arial" w:hAnsi="Arial" w:eastAsia="黑体" w:cs="Arial"/>
      <w:b/>
      <w:bCs/>
      <w:kern w:val="2"/>
      <w:sz w:val="28"/>
      <w:szCs w:val="28"/>
      <w:lang w:val="en-US" w:eastAsia="zh-CN"/>
    </w:rPr>
  </w:style>
  <w:style w:type="character" w:customStyle="1" w:styleId="49">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0">
    <w:name w:val="正文文本 Char"/>
    <w:link w:val="15"/>
    <w:autoRedefine/>
    <w:qFormat/>
    <w:locked/>
    <w:uiPriority w:val="99"/>
    <w:rPr>
      <w:rFonts w:eastAsia="宋体"/>
      <w:kern w:val="2"/>
      <w:sz w:val="24"/>
      <w:szCs w:val="24"/>
      <w:lang w:val="en-US" w:eastAsia="zh-CN"/>
    </w:rPr>
  </w:style>
  <w:style w:type="character" w:customStyle="1" w:styleId="51">
    <w:name w:val="正文首行缩进 Char"/>
    <w:link w:val="2"/>
    <w:autoRedefine/>
    <w:semiHidden/>
    <w:qFormat/>
    <w:uiPriority w:val="99"/>
    <w:rPr>
      <w:rFonts w:ascii="Calibri" w:hAnsi="Calibri" w:eastAsia="宋体" w:cs="Calibri"/>
      <w:kern w:val="2"/>
      <w:sz w:val="24"/>
      <w:szCs w:val="21"/>
      <w:lang w:val="en-US" w:eastAsia="zh-CN"/>
    </w:rPr>
  </w:style>
  <w:style w:type="character" w:customStyle="1" w:styleId="52">
    <w:name w:val="批注文字 Char"/>
    <w:link w:val="12"/>
    <w:autoRedefine/>
    <w:qFormat/>
    <w:locked/>
    <w:uiPriority w:val="99"/>
    <w:rPr>
      <w:rFonts w:eastAsia="宋体"/>
      <w:kern w:val="2"/>
      <w:sz w:val="24"/>
      <w:szCs w:val="24"/>
      <w:lang w:val="en-US" w:eastAsia="zh-CN"/>
    </w:rPr>
  </w:style>
  <w:style w:type="character" w:customStyle="1" w:styleId="53">
    <w:name w:val="批注主题 Char"/>
    <w:link w:val="34"/>
    <w:autoRedefine/>
    <w:qFormat/>
    <w:locked/>
    <w:uiPriority w:val="99"/>
    <w:rPr>
      <w:rFonts w:eastAsia="宋体"/>
      <w:b/>
      <w:bCs/>
      <w:kern w:val="2"/>
      <w:sz w:val="24"/>
      <w:szCs w:val="24"/>
      <w:lang w:val="en-US" w:eastAsia="zh-CN"/>
    </w:rPr>
  </w:style>
  <w:style w:type="character" w:customStyle="1" w:styleId="54">
    <w:name w:val="文档结构图 Char"/>
    <w:link w:val="11"/>
    <w:autoRedefine/>
    <w:semiHidden/>
    <w:qFormat/>
    <w:uiPriority w:val="99"/>
    <w:rPr>
      <w:rFonts w:cs="Calibri"/>
      <w:sz w:val="0"/>
      <w:szCs w:val="0"/>
    </w:rPr>
  </w:style>
  <w:style w:type="character" w:customStyle="1" w:styleId="55">
    <w:name w:val="正文文本 3 Char"/>
    <w:link w:val="13"/>
    <w:autoRedefine/>
    <w:semiHidden/>
    <w:qFormat/>
    <w:uiPriority w:val="99"/>
    <w:rPr>
      <w:rFonts w:ascii="Calibri" w:hAnsi="Calibri" w:cs="Calibri"/>
      <w:sz w:val="16"/>
      <w:szCs w:val="16"/>
    </w:rPr>
  </w:style>
  <w:style w:type="character" w:customStyle="1" w:styleId="56">
    <w:name w:val="结束语 Char"/>
    <w:link w:val="14"/>
    <w:autoRedefine/>
    <w:semiHidden/>
    <w:qFormat/>
    <w:uiPriority w:val="99"/>
    <w:rPr>
      <w:rFonts w:ascii="Calibri" w:hAnsi="Calibri" w:cs="Calibri"/>
      <w:szCs w:val="21"/>
    </w:rPr>
  </w:style>
  <w:style w:type="character" w:customStyle="1" w:styleId="57">
    <w:name w:val="正文文本缩进 Char"/>
    <w:link w:val="16"/>
    <w:autoRedefine/>
    <w:qFormat/>
    <w:locked/>
    <w:uiPriority w:val="99"/>
    <w:rPr>
      <w:rFonts w:eastAsia="宋体"/>
      <w:kern w:val="2"/>
      <w:sz w:val="24"/>
      <w:szCs w:val="24"/>
      <w:lang w:val="en-US" w:eastAsia="zh-CN"/>
    </w:rPr>
  </w:style>
  <w:style w:type="character" w:customStyle="1" w:styleId="58">
    <w:name w:val="纯文本 Char"/>
    <w:link w:val="18"/>
    <w:autoRedefine/>
    <w:semiHidden/>
    <w:qFormat/>
    <w:uiPriority w:val="99"/>
    <w:rPr>
      <w:rFonts w:ascii="宋体" w:hAnsi="Courier New" w:cs="Courier New"/>
      <w:szCs w:val="21"/>
    </w:rPr>
  </w:style>
  <w:style w:type="character" w:customStyle="1" w:styleId="59">
    <w:name w:val="日期 Char"/>
    <w:link w:val="19"/>
    <w:autoRedefine/>
    <w:semiHidden/>
    <w:qFormat/>
    <w:uiPriority w:val="99"/>
    <w:rPr>
      <w:rFonts w:ascii="Calibri" w:hAnsi="Calibri" w:cs="Calibri"/>
      <w:szCs w:val="21"/>
    </w:rPr>
  </w:style>
  <w:style w:type="character" w:customStyle="1" w:styleId="60">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1">
    <w:name w:val="批注框文本 Char1"/>
    <w:link w:val="21"/>
    <w:autoRedefine/>
    <w:qFormat/>
    <w:locked/>
    <w:uiPriority w:val="99"/>
    <w:rPr>
      <w:rFonts w:eastAsia="宋体"/>
      <w:kern w:val="2"/>
      <w:sz w:val="18"/>
      <w:szCs w:val="18"/>
      <w:lang w:val="en-US" w:eastAsia="zh-CN"/>
    </w:rPr>
  </w:style>
  <w:style w:type="character" w:customStyle="1" w:styleId="62">
    <w:name w:val="页脚 Char"/>
    <w:link w:val="22"/>
    <w:autoRedefine/>
    <w:qFormat/>
    <w:locked/>
    <w:uiPriority w:val="99"/>
    <w:rPr>
      <w:rFonts w:eastAsia="宋体"/>
      <w:kern w:val="2"/>
      <w:sz w:val="18"/>
      <w:szCs w:val="18"/>
      <w:lang w:val="en-US" w:eastAsia="zh-CN"/>
    </w:rPr>
  </w:style>
  <w:style w:type="character" w:customStyle="1" w:styleId="63">
    <w:name w:val="页眉 Char"/>
    <w:link w:val="23"/>
    <w:autoRedefine/>
    <w:qFormat/>
    <w:locked/>
    <w:uiPriority w:val="99"/>
    <w:rPr>
      <w:rFonts w:eastAsia="宋体"/>
      <w:kern w:val="2"/>
      <w:sz w:val="18"/>
      <w:szCs w:val="18"/>
      <w:lang w:val="en-US" w:eastAsia="zh-CN"/>
    </w:rPr>
  </w:style>
  <w:style w:type="character" w:customStyle="1" w:styleId="64">
    <w:name w:val="副标题 Char"/>
    <w:link w:val="28"/>
    <w:autoRedefine/>
    <w:qFormat/>
    <w:uiPriority w:val="11"/>
    <w:rPr>
      <w:rFonts w:ascii="Cambria" w:hAnsi="Cambria" w:cs="Times New Roman"/>
      <w:b/>
      <w:bCs/>
      <w:kern w:val="28"/>
      <w:sz w:val="32"/>
      <w:szCs w:val="32"/>
    </w:rPr>
  </w:style>
  <w:style w:type="character" w:customStyle="1" w:styleId="65">
    <w:name w:val="正文文本 2 Char"/>
    <w:link w:val="30"/>
    <w:autoRedefine/>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autoRedefine/>
    <w:semiHidden/>
    <w:qFormat/>
    <w:uiPriority w:val="99"/>
    <w:rPr>
      <w:rFonts w:ascii="Courier New" w:hAnsi="Courier New" w:cs="Courier New"/>
      <w:sz w:val="20"/>
      <w:szCs w:val="20"/>
    </w:rPr>
  </w:style>
  <w:style w:type="character" w:customStyle="1" w:styleId="67">
    <w:name w:val="标题 Char"/>
    <w:link w:val="33"/>
    <w:autoRedefine/>
    <w:qFormat/>
    <w:uiPriority w:val="10"/>
    <w:rPr>
      <w:rFonts w:ascii="Cambria" w:hAnsi="Cambria" w:cs="Times New Roman"/>
      <w:b/>
      <w:bCs/>
      <w:sz w:val="32"/>
      <w:szCs w:val="32"/>
    </w:rPr>
  </w:style>
  <w:style w:type="character" w:customStyle="1" w:styleId="68">
    <w:name w:val="font71"/>
    <w:autoRedefine/>
    <w:qFormat/>
    <w:uiPriority w:val="99"/>
    <w:rPr>
      <w:rFonts w:ascii="宋体" w:hAnsi="宋体" w:eastAsia="宋体" w:cs="宋体"/>
      <w:color w:val="000000"/>
      <w:sz w:val="28"/>
      <w:szCs w:val="28"/>
      <w:u w:val="none"/>
    </w:rPr>
  </w:style>
  <w:style w:type="character" w:customStyle="1" w:styleId="69">
    <w:name w:val="Font Style17"/>
    <w:autoRedefine/>
    <w:qFormat/>
    <w:uiPriority w:val="99"/>
    <w:rPr>
      <w:rFonts w:ascii="黑体" w:eastAsia="黑体" w:cs="黑体"/>
      <w:sz w:val="28"/>
      <w:szCs w:val="28"/>
    </w:rPr>
  </w:style>
  <w:style w:type="character" w:customStyle="1" w:styleId="70">
    <w:name w:val="font41"/>
    <w:autoRedefine/>
    <w:qFormat/>
    <w:uiPriority w:val="99"/>
    <w:rPr>
      <w:rFonts w:ascii="Times New Roman" w:hAnsi="Times New Roman" w:cs="Times New Roman"/>
      <w:color w:val="000000"/>
      <w:sz w:val="28"/>
      <w:szCs w:val="28"/>
      <w:u w:val="none"/>
    </w:rPr>
  </w:style>
  <w:style w:type="character" w:customStyle="1" w:styleId="71">
    <w:name w:val="font51"/>
    <w:autoRedefine/>
    <w:qFormat/>
    <w:uiPriority w:val="99"/>
    <w:rPr>
      <w:rFonts w:ascii="Times New Roman" w:hAnsi="Times New Roman" w:cs="Times New Roman"/>
      <w:color w:val="000000"/>
      <w:sz w:val="28"/>
      <w:szCs w:val="28"/>
      <w:u w:val="none"/>
    </w:rPr>
  </w:style>
  <w:style w:type="character" w:customStyle="1" w:styleId="72">
    <w:name w:val="font81"/>
    <w:autoRedefine/>
    <w:qFormat/>
    <w:uiPriority w:val="99"/>
    <w:rPr>
      <w:rFonts w:ascii="仿宋_GB2312" w:eastAsia="仿宋_GB2312" w:cs="仿宋_GB2312"/>
      <w:color w:val="000000"/>
      <w:sz w:val="28"/>
      <w:szCs w:val="28"/>
      <w:u w:val="none"/>
    </w:rPr>
  </w:style>
  <w:style w:type="character" w:customStyle="1" w:styleId="73">
    <w:name w:val="标题 3 Char1"/>
    <w:autoRedefine/>
    <w:qFormat/>
    <w:uiPriority w:val="99"/>
    <w:rPr>
      <w:rFonts w:eastAsia="宋体"/>
      <w:b/>
      <w:bCs/>
      <w:kern w:val="2"/>
      <w:sz w:val="32"/>
      <w:szCs w:val="32"/>
      <w:lang w:val="en-US" w:eastAsia="zh-CN"/>
    </w:rPr>
  </w:style>
  <w:style w:type="character" w:customStyle="1" w:styleId="74">
    <w:name w:val="标题 3 Char Char"/>
    <w:autoRedefine/>
    <w:qFormat/>
    <w:uiPriority w:val="99"/>
    <w:rPr>
      <w:rFonts w:ascii="黑体" w:eastAsia="黑体" w:cs="黑体"/>
      <w:sz w:val="30"/>
      <w:szCs w:val="30"/>
    </w:rPr>
  </w:style>
  <w:style w:type="character" w:customStyle="1" w:styleId="75">
    <w:name w:val="样式 小五"/>
    <w:autoRedefine/>
    <w:qFormat/>
    <w:uiPriority w:val="99"/>
    <w:rPr>
      <w:rFonts w:eastAsia="仿宋_GB2312"/>
      <w:sz w:val="18"/>
      <w:szCs w:val="18"/>
    </w:rPr>
  </w:style>
  <w:style w:type="character" w:customStyle="1" w:styleId="76">
    <w:name w:val="批注框文本 Char"/>
    <w:autoRedefine/>
    <w:qFormat/>
    <w:uiPriority w:val="99"/>
    <w:rPr>
      <w:rFonts w:ascii="Times New Roman" w:hAnsi="Times New Roman" w:eastAsia="宋体" w:cs="Times New Roman"/>
      <w:sz w:val="18"/>
      <w:szCs w:val="18"/>
    </w:rPr>
  </w:style>
  <w:style w:type="character" w:customStyle="1" w:styleId="77">
    <w:name w:val="font101"/>
    <w:autoRedefine/>
    <w:qFormat/>
    <w:uiPriority w:val="99"/>
    <w:rPr>
      <w:rFonts w:ascii="宋体" w:hAnsi="宋体" w:eastAsia="宋体" w:cs="宋体"/>
      <w:color w:val="000000"/>
      <w:sz w:val="28"/>
      <w:szCs w:val="28"/>
      <w:u w:val="none"/>
    </w:rPr>
  </w:style>
  <w:style w:type="character" w:customStyle="1" w:styleId="78">
    <w:name w:val="样式 普通(网站) + 小五 Char Char"/>
    <w:link w:val="79"/>
    <w:autoRedefine/>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5"/>
    <w:autoRedefine/>
    <w:qFormat/>
    <w:uiPriority w:val="99"/>
    <w:pPr>
      <w:keepNext/>
      <w:spacing w:after="160"/>
    </w:pPr>
  </w:style>
  <w:style w:type="paragraph" w:customStyle="1" w:styleId="81">
    <w:name w:val="题注4"/>
    <w:basedOn w:val="1"/>
    <w:next w:val="10"/>
    <w:autoRedefine/>
    <w:qFormat/>
    <w:uiPriority w:val="99"/>
    <w:pPr>
      <w:ind w:left="-132" w:leftChars="-64" w:right="-105" w:rightChars="-50" w:hanging="2"/>
      <w:jc w:val="center"/>
    </w:pPr>
    <w:rPr>
      <w:b/>
      <w:bCs/>
      <w:color w:val="FF0000"/>
      <w:lang w:val="en-GB"/>
    </w:rPr>
  </w:style>
  <w:style w:type="paragraph" w:customStyle="1" w:styleId="82">
    <w:name w:val="正文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autoRedefine/>
    <w:qFormat/>
    <w:uiPriority w:val="99"/>
    <w:pPr>
      <w:widowControl/>
      <w:tabs>
        <w:tab w:val="center" w:pos="4153"/>
        <w:tab w:val="right" w:pos="8306"/>
      </w:tabs>
      <w:snapToGrid w:val="0"/>
      <w:jc w:val="left"/>
    </w:pPr>
    <w:rPr>
      <w:sz w:val="18"/>
      <w:szCs w:val="18"/>
    </w:rPr>
  </w:style>
  <w:style w:type="paragraph" w:customStyle="1" w:styleId="85">
    <w:name w:val="正文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autoRedefine/>
    <w:qFormat/>
    <w:uiPriority w:val="99"/>
    <w:pPr>
      <w:widowControl/>
      <w:spacing w:before="100" w:beforeAutospacing="1" w:after="100" w:afterAutospacing="1" w:line="330" w:lineRule="atLeast"/>
      <w:ind w:left="360"/>
      <w:jc w:val="left"/>
    </w:pPr>
  </w:style>
  <w:style w:type="paragraph" w:customStyle="1" w:styleId="87">
    <w:name w:val="正文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autoRedefine/>
    <w:qFormat/>
    <w:uiPriority w:val="99"/>
    <w:rPr>
      <w:rFonts w:ascii="Calibri" w:hAnsi="Calibri" w:eastAsia="宋体" w:cs="Calibri"/>
      <w:kern w:val="2"/>
      <w:sz w:val="21"/>
      <w:szCs w:val="21"/>
      <w:lang w:val="en-US" w:eastAsia="zh-CN" w:bidi="ar-SA"/>
    </w:rPr>
  </w:style>
  <w:style w:type="paragraph" w:customStyle="1" w:styleId="89">
    <w:name w:val="题注5"/>
    <w:basedOn w:val="1"/>
    <w:next w:val="10"/>
    <w:autoRedefine/>
    <w:qFormat/>
    <w:uiPriority w:val="99"/>
    <w:pPr>
      <w:jc w:val="center"/>
    </w:pPr>
    <w:rPr>
      <w:b/>
      <w:bCs/>
      <w:color w:val="000000"/>
      <w:sz w:val="24"/>
      <w:szCs w:val="24"/>
    </w:rPr>
  </w:style>
  <w:style w:type="paragraph" w:customStyle="1" w:styleId="90">
    <w:name w:val="列出段落1"/>
    <w:basedOn w:val="1"/>
    <w:autoRedefine/>
    <w:qFormat/>
    <w:uiPriority w:val="99"/>
    <w:pPr>
      <w:widowControl/>
      <w:ind w:left="720"/>
      <w:jc w:val="left"/>
    </w:pPr>
    <w:rPr>
      <w:i/>
      <w:iCs/>
      <w:kern w:val="0"/>
      <w:sz w:val="20"/>
      <w:szCs w:val="20"/>
    </w:rPr>
  </w:style>
  <w:style w:type="paragraph" w:customStyle="1" w:styleId="91">
    <w:name w:val="二级目录"/>
    <w:basedOn w:val="1"/>
    <w:autoRedefine/>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autoRedefine/>
    <w:qFormat/>
    <w:uiPriority w:val="99"/>
    <w:pPr>
      <w:ind w:firstLine="420" w:firstLineChars="200"/>
    </w:pPr>
  </w:style>
  <w:style w:type="paragraph" w:customStyle="1" w:styleId="93">
    <w:name w:val="正文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autoRedefine/>
    <w:qFormat/>
    <w:uiPriority w:val="99"/>
    <w:rPr>
      <w:rFonts w:ascii="Tahoma" w:hAnsi="Tahoma" w:cs="Tahoma"/>
      <w:sz w:val="24"/>
      <w:szCs w:val="24"/>
    </w:rPr>
  </w:style>
  <w:style w:type="paragraph" w:customStyle="1" w:styleId="95">
    <w:name w:val="Char Char2 Char"/>
    <w:basedOn w:val="1"/>
    <w:autoRedefine/>
    <w:qFormat/>
    <w:uiPriority w:val="99"/>
    <w:rPr>
      <w:rFonts w:ascii="宋体" w:hAnsi="宋体" w:cs="宋体"/>
      <w:b/>
      <w:bCs/>
      <w:sz w:val="28"/>
      <w:szCs w:val="28"/>
    </w:rPr>
  </w:style>
  <w:style w:type="paragraph" w:customStyle="1" w:styleId="96">
    <w:name w:val="正文缩入"/>
    <w:basedOn w:val="1"/>
    <w:autoRedefine/>
    <w:qFormat/>
    <w:uiPriority w:val="99"/>
    <w:pPr>
      <w:spacing w:after="120"/>
      <w:ind w:firstLine="504"/>
    </w:pPr>
    <w:rPr>
      <w:sz w:val="24"/>
      <w:szCs w:val="24"/>
    </w:rPr>
  </w:style>
  <w:style w:type="paragraph" w:styleId="97">
    <w:name w:val="List Paragraph"/>
    <w:basedOn w:val="1"/>
    <w:autoRedefine/>
    <w:qFormat/>
    <w:uiPriority w:val="34"/>
    <w:pPr>
      <w:ind w:firstLine="420" w:firstLineChars="200"/>
    </w:pPr>
  </w:style>
  <w:style w:type="paragraph" w:customStyle="1" w:styleId="98">
    <w:name w:val="Char1 Char Char Char Char Char Char1 Char Char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99">
    <w:name w:val="填表"/>
    <w:autoRedefine/>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autoRedefine/>
    <w:qFormat/>
    <w:uiPriority w:val="99"/>
    <w:pPr>
      <w:spacing w:before="25" w:after="25"/>
      <w:jc w:val="left"/>
    </w:pPr>
    <w:rPr>
      <w:spacing w:val="10"/>
      <w:kern w:val="0"/>
      <w:sz w:val="24"/>
      <w:szCs w:val="24"/>
    </w:rPr>
  </w:style>
  <w:style w:type="paragraph" w:customStyle="1" w:styleId="101">
    <w:name w:val="_Style 55"/>
    <w:basedOn w:val="1"/>
    <w:autoRedefine/>
    <w:qFormat/>
    <w:uiPriority w:val="99"/>
    <w:pPr>
      <w:widowControl/>
      <w:spacing w:after="160" w:line="240" w:lineRule="exact"/>
      <w:jc w:val="left"/>
    </w:pPr>
  </w:style>
  <w:style w:type="paragraph" w:customStyle="1" w:styleId="102">
    <w:name w:val="正文文本缩进 21"/>
    <w:basedOn w:val="1"/>
    <w:autoRedefine/>
    <w:qFormat/>
    <w:uiPriority w:val="99"/>
    <w:pPr>
      <w:spacing w:after="120" w:line="480" w:lineRule="auto"/>
      <w:ind w:left="420" w:leftChars="200"/>
    </w:pPr>
  </w:style>
  <w:style w:type="paragraph" w:customStyle="1" w:styleId="103">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autoRedefine/>
    <w:qFormat/>
    <w:uiPriority w:val="99"/>
    <w:rPr>
      <w:rFonts w:ascii="Tahoma" w:hAnsi="Tahoma" w:cs="Tahoma"/>
      <w:sz w:val="24"/>
      <w:szCs w:val="24"/>
    </w:rPr>
  </w:style>
  <w:style w:type="paragraph" w:customStyle="1" w:styleId="106">
    <w:name w:val="Char Char Char Char Char Char Char Char"/>
    <w:basedOn w:val="1"/>
    <w:next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autoRedefine/>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autoRedefine/>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autoRedefine/>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autoRedefine/>
    <w:qFormat/>
    <w:uiPriority w:val="99"/>
    <w:rPr>
      <w:rFonts w:ascii="宋体" w:hAnsi="Courier New" w:cs="宋体"/>
    </w:rPr>
  </w:style>
  <w:style w:type="paragraph" w:customStyle="1" w:styleId="113">
    <w:name w:val="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autoRedefine/>
    <w:qFormat/>
    <w:uiPriority w:val="99"/>
    <w:pPr>
      <w:ind w:firstLine="420" w:firstLineChars="200"/>
    </w:pPr>
  </w:style>
  <w:style w:type="paragraph" w:customStyle="1" w:styleId="117">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autoRedefine/>
    <w:qFormat/>
    <w:uiPriority w:val="99"/>
    <w:pPr>
      <w:ind w:firstLine="420" w:firstLineChars="200"/>
    </w:pPr>
  </w:style>
  <w:style w:type="paragraph" w:customStyle="1" w:styleId="119">
    <w:name w:val="Char Char Char Char Char Char1 Char"/>
    <w:basedOn w:val="1"/>
    <w:autoRedefine/>
    <w:qFormat/>
    <w:uiPriority w:val="99"/>
    <w:pPr>
      <w:widowControl/>
      <w:spacing w:after="160" w:line="240" w:lineRule="exact"/>
      <w:jc w:val="left"/>
    </w:pPr>
  </w:style>
  <w:style w:type="paragraph" w:customStyle="1" w:styleId="120">
    <w:name w:val="标题 1 New"/>
    <w:basedOn w:val="1"/>
    <w:next w:val="1"/>
    <w:autoRedefine/>
    <w:qFormat/>
    <w:uiPriority w:val="99"/>
    <w:pPr>
      <w:keepNext/>
      <w:keepLines/>
      <w:spacing w:before="340" w:after="330" w:line="578" w:lineRule="auto"/>
      <w:outlineLvl w:val="0"/>
    </w:pPr>
    <w:rPr>
      <w:b/>
      <w:bCs/>
      <w:kern w:val="44"/>
      <w:sz w:val="44"/>
      <w:szCs w:val="44"/>
    </w:rPr>
  </w:style>
  <w:style w:type="paragraph" w:customStyle="1" w:styleId="121">
    <w:name w:val="p0"/>
    <w:basedOn w:val="1"/>
    <w:autoRedefine/>
    <w:qFormat/>
    <w:uiPriority w:val="99"/>
    <w:pPr>
      <w:widowControl/>
    </w:pPr>
    <w:rPr>
      <w:kern w:val="0"/>
    </w:rPr>
  </w:style>
  <w:style w:type="paragraph" w:customStyle="1" w:styleId="122">
    <w:name w:val="Default"/>
    <w:autoRedefine/>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autoRedefine/>
    <w:qFormat/>
    <w:uiPriority w:val="99"/>
  </w:style>
  <w:style w:type="character" w:customStyle="1" w:styleId="124">
    <w:name w:val="未处理的提及1"/>
    <w:autoRedefine/>
    <w:semiHidden/>
    <w:qFormat/>
    <w:uiPriority w:val="99"/>
    <w:rPr>
      <w:color w:val="auto"/>
      <w:shd w:val="clear" w:color="auto" w:fill="auto"/>
    </w:rPr>
  </w:style>
  <w:style w:type="character" w:customStyle="1" w:styleId="125">
    <w:name w:val="font31"/>
    <w:basedOn w:val="37"/>
    <w:uiPriority w:val="0"/>
    <w:rPr>
      <w:rFonts w:hint="eastAsia" w:ascii="宋体" w:hAnsi="宋体" w:eastAsia="宋体" w:cs="宋体"/>
      <w:color w:val="000000"/>
      <w:sz w:val="24"/>
      <w:szCs w:val="24"/>
      <w:u w:val="none"/>
    </w:rPr>
  </w:style>
  <w:style w:type="character" w:customStyle="1" w:styleId="126">
    <w:name w:val="font11"/>
    <w:basedOn w:val="37"/>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2349</Words>
  <Characters>2640</Characters>
  <Lines>190</Lines>
  <Paragraphs>53</Paragraphs>
  <TotalTime>5</TotalTime>
  <ScaleCrop>false</ScaleCrop>
  <LinksUpToDate>false</LinksUpToDate>
  <CharactersWithSpaces>2713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2022-06-21T02:43:00Z</cp:lastPrinted>
  <dcterms:modified xsi:type="dcterms:W3CDTF">2025-02-17T03:43:38Z</dcterms:modified>
  <dc:title>国内货物采购招标文件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DE4D67B71BCA4E39A532B0072107388E_13</vt:lpwstr>
  </property>
  <property fmtid="{D5CDD505-2E9C-101B-9397-08002B2CF9AE}" pid="4" name="KSOTemplateDocerSaveRecord">
    <vt:lpwstr>eyJoZGlkIjoiMWFhOTRiMGM4N2U5NTUxYzkwNmIyYzQ0OWViN2ExODkiLCJ1c2VySWQiOiIxMDM1NTgwMzI4In0=</vt:lpwstr>
  </property>
</Properties>
</file>