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9A" w:rsidRDefault="0096259A" w:rsidP="0096259A">
      <w:pPr>
        <w:widowControl/>
        <w:spacing w:line="560" w:lineRule="exact"/>
        <w:jc w:val="left"/>
        <w:rPr>
          <w:rFonts w:ascii="仿宋_GB2312" w:eastAsia="仿宋_GB2312" w:hAnsi="FZHTK--GBK1-0" w:cs="宋体"/>
          <w:b/>
          <w:kern w:val="0"/>
          <w:sz w:val="34"/>
          <w:szCs w:val="34"/>
        </w:rPr>
      </w:pPr>
      <w:r>
        <w:rPr>
          <w:rFonts w:ascii="仿宋_GB2312" w:eastAsia="仿宋_GB2312" w:hAnsi="FZHTK--GBK1-0" w:cs="宋体" w:hint="eastAsia"/>
          <w:b/>
          <w:kern w:val="0"/>
          <w:sz w:val="34"/>
          <w:szCs w:val="34"/>
        </w:rPr>
        <w:t>附件</w:t>
      </w:r>
    </w:p>
    <w:p w:rsidR="0096259A" w:rsidRDefault="0096259A" w:rsidP="0096259A">
      <w:pPr>
        <w:widowControl/>
        <w:spacing w:line="560" w:lineRule="exact"/>
        <w:jc w:val="center"/>
        <w:rPr>
          <w:rFonts w:ascii="方正小标宋_GBK" w:eastAsia="方正小标宋_GBK" w:hAnsi="FZXBSK--GBK1-0" w:cs="宋体" w:hint="eastAsia"/>
          <w:kern w:val="0"/>
          <w:sz w:val="40"/>
          <w:szCs w:val="40"/>
        </w:rPr>
      </w:pPr>
    </w:p>
    <w:p w:rsidR="0096259A" w:rsidRDefault="0096259A" w:rsidP="0096259A">
      <w:pPr>
        <w:widowControl/>
        <w:spacing w:line="560" w:lineRule="exact"/>
        <w:jc w:val="center"/>
        <w:rPr>
          <w:rFonts w:ascii="方正小标宋_GBK" w:eastAsia="方正小标宋_GBK" w:hAnsi="FZXBSK--GBK1-0" w:cs="宋体" w:hint="eastAsia"/>
          <w:kern w:val="0"/>
          <w:sz w:val="40"/>
          <w:szCs w:val="40"/>
        </w:rPr>
      </w:pPr>
      <w:r>
        <w:rPr>
          <w:rFonts w:ascii="方正小标宋_GBK" w:eastAsia="方正小标宋_GBK" w:hAnsi="FZXBSK--GBK1-0" w:cs="宋体" w:hint="eastAsia"/>
          <w:kern w:val="0"/>
          <w:sz w:val="40"/>
          <w:szCs w:val="40"/>
        </w:rPr>
        <w:t>攀枝花市实验学校推进“两学一做”学习教育常态化制度化工作任务清单</w:t>
      </w:r>
    </w:p>
    <w:p w:rsidR="0096259A" w:rsidRDefault="0096259A" w:rsidP="0096259A">
      <w:pPr>
        <w:widowControl/>
        <w:spacing w:line="560" w:lineRule="exact"/>
        <w:jc w:val="center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FZXBSK--GBK1-0" w:cs="宋体" w:hint="eastAsia"/>
          <w:kern w:val="0"/>
          <w:sz w:val="38"/>
        </w:rPr>
        <w:t>（</w:t>
      </w:r>
      <w:r>
        <w:rPr>
          <w:rFonts w:ascii="仿宋_GB2312" w:eastAsia="仿宋_GB2312" w:hAnsi="TimesNewRomanPS-BoldMT" w:cs="宋体" w:hint="eastAsia"/>
          <w:b/>
          <w:bCs/>
          <w:kern w:val="0"/>
          <w:sz w:val="38"/>
        </w:rPr>
        <w:t>2017</w:t>
      </w:r>
      <w:r>
        <w:rPr>
          <w:rFonts w:ascii="仿宋_GB2312" w:eastAsia="仿宋_GB2312" w:hAnsi="FZXBSK--GBK1-0" w:cs="宋体" w:hint="eastAsia"/>
          <w:kern w:val="0"/>
          <w:sz w:val="38"/>
        </w:rPr>
        <w:t>年</w:t>
      </w:r>
      <w:r>
        <w:rPr>
          <w:rFonts w:ascii="仿宋_GB2312" w:eastAsia="仿宋_GB2312" w:hAnsi="TimesNewRomanPS-BoldMT" w:cs="宋体" w:hint="eastAsia"/>
          <w:b/>
          <w:bCs/>
          <w:kern w:val="0"/>
          <w:sz w:val="38"/>
        </w:rPr>
        <w:t>7—12</w:t>
      </w:r>
      <w:r>
        <w:rPr>
          <w:rFonts w:ascii="仿宋_GB2312" w:eastAsia="仿宋_GB2312" w:hAnsi="FZXBSK--GBK1-0" w:cs="宋体" w:hint="eastAsia"/>
          <w:kern w:val="0"/>
          <w:sz w:val="38"/>
        </w:rPr>
        <w:t>月）</w:t>
      </w:r>
    </w:p>
    <w:tbl>
      <w:tblPr>
        <w:tblW w:w="145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9"/>
        <w:gridCol w:w="1441"/>
        <w:gridCol w:w="3421"/>
        <w:gridCol w:w="2341"/>
        <w:gridCol w:w="3772"/>
        <w:gridCol w:w="1258"/>
        <w:gridCol w:w="18"/>
        <w:gridCol w:w="1242"/>
        <w:gridCol w:w="18"/>
      </w:tblGrid>
      <w:tr w:rsidR="0096259A" w:rsidTr="0096259A">
        <w:trPr>
          <w:gridAfter w:val="1"/>
          <w:wAfter w:w="18" w:type="dxa"/>
          <w:trHeight w:val="53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具体任务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预期目标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阶段性成果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责任主体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时间要求</w:t>
            </w:r>
          </w:p>
        </w:tc>
      </w:tr>
      <w:tr w:rsidR="0096259A" w:rsidTr="0096259A">
        <w:trPr>
          <w:gridAfter w:val="1"/>
          <w:wAfter w:w="18" w:type="dxa"/>
          <w:trHeight w:val="1731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一、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筑牢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学习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基础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组织学习《习近平谈治国理政》等基本教材、习近平总书记系列重要讲话读本和单行本，以及对四川工作的系列重要指示批示。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准确把握习近平总书记治国理政新理念新思想新战略，领会掌握贯穿其中的马克思主义立场观点方法，增强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“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四个意识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”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。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作出季度学习安排。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 w:hint="eastAsia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2.各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党支部建立每月学习清单。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 w:hint="eastAsia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3.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理论中心组结合学习形成一篇理论文章。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 w:hint="eastAsia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4.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党员熟练掌握党章党规和相关制度的知识点。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5.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收集一批促进发展的合理化建议。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各党支部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7-12月</w:t>
            </w:r>
          </w:p>
        </w:tc>
      </w:tr>
      <w:tr w:rsidR="0096259A" w:rsidTr="0096259A">
        <w:trPr>
          <w:gridAfter w:val="1"/>
          <w:wAfter w:w="18" w:type="dxa"/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学习党章和《中国共产党廉洁自律准则》《中国共产党纪律处分条例》《关于新形势下党内政治生活的若干准则》《中国共产党党内监督条例》等党内法规，以及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“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三会一课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”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、党费收缴、党员领导干部双重组织生活等制度规范。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增强党员组织观念，规范党员言行。</w:t>
            </w: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6259A" w:rsidTr="0096259A">
        <w:trPr>
          <w:gridAfter w:val="1"/>
          <w:wAfter w:w="18" w:type="dxa"/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学习党的十九大精神、省第十一次党代会精神，学习市委重大决策和相关知识。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使党员熟悉省委、市委和局党委中心大局，积极建言献策。</w:t>
            </w: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252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6259A" w:rsidTr="0096259A">
        <w:trPr>
          <w:gridAfter w:val="1"/>
          <w:wAfter w:w="18" w:type="dxa"/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立足岗位，学习有关专业知识技能及其与之相关的法律、政策等。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提升服务发展能力，成为政策通、多面手。</w:t>
            </w: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6259A" w:rsidTr="0096259A">
        <w:trPr>
          <w:gridAfter w:val="1"/>
          <w:wAfter w:w="18" w:type="dxa"/>
          <w:trHeight w:val="25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学习全国全省先进典型事迹、攀枝花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“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三线建设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”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先辈事迹，学习身边业务能手，学习反面典型案例。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引导党员干部见贤思齐、干在实处。</w:t>
            </w: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6259A" w:rsidTr="0096259A">
        <w:trPr>
          <w:gridAfter w:val="1"/>
          <w:wAfter w:w="18" w:type="dxa"/>
          <w:trHeight w:val="1081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lastRenderedPageBreak/>
              <w:t>二、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立足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岗位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查改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问题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党员特别是党员领导干部， 重点查改业务工作薄弱环节折射出来的思想观念、工作作风、执行能力三个方面的问题。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转变党员干部思想观念、改进工作作风、提高执行能力。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形成领导班子三个方面问题清单和整改措施。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形成党员三个方面问题清单和整改措施。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ind w:rightChars="65" w:right="136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 w:val="24"/>
              </w:rPr>
              <w:t xml:space="preserve">7—8 </w:t>
            </w:r>
            <w:r>
              <w:rPr>
                <w:rFonts w:ascii="仿宋_GB2312" w:eastAsia="仿宋_GB2312" w:hAnsi="FZFSK--GBK1-0" w:cs="宋体" w:hint="eastAsia"/>
                <w:kern w:val="0"/>
                <w:sz w:val="24"/>
              </w:rPr>
              <w:t>月</w:t>
            </w:r>
          </w:p>
        </w:tc>
      </w:tr>
      <w:tr w:rsidR="0096259A" w:rsidTr="0096259A">
        <w:trPr>
          <w:gridAfter w:val="1"/>
          <w:wAfter w:w="18" w:type="dxa"/>
          <w:trHeight w:val="153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学校党组织重点查找师德师风不正、赛风赛纪不纯、服务师生意识不强、宗旨意识淡化、创新改革风气不浓、党员和党组织先锋模范、战斗堡垒“两个作用”发挥不足等问题。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党员先锋模范作用、党组织战斗堡垒作用充分发挥，教师队伍建设得到加强，专业化能力得到提升。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形成问题清单和整改措施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6259A" w:rsidTr="0096259A">
        <w:trPr>
          <w:gridAfter w:val="1"/>
          <w:wAfter w:w="18" w:type="dxa"/>
          <w:trHeight w:val="767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spacing w:line="0" w:lineRule="atLeas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三、</w:t>
            </w:r>
          </w:p>
          <w:p w:rsidR="0096259A" w:rsidRDefault="0096259A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做合格党员，</w:t>
            </w:r>
          </w:p>
          <w:p w:rsidR="0096259A" w:rsidRDefault="0096259A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当干事</w:t>
            </w:r>
          </w:p>
          <w:p w:rsidR="0096259A" w:rsidRDefault="0096259A">
            <w:pPr>
              <w:spacing w:line="0" w:lineRule="atLeast"/>
              <w:ind w:firstLineChars="49" w:firstLine="103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先锋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1、比学习，激励党员进取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加强领导班子思想政治建设，分层分类抓好教育培训，采取中心组理论学习、集中培训、专题报告会、党务骨干培训、教育行政干部培训等多种方式，开展党中央治国理政新理念新思想新战略、省委治蜀兴川重大决策部署、市委“四个加快建设”、局党委教育体育改革发展重大决策等培训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党员领导干部做到识大势、懂全局，对全市、全系统发展思路和举措了然于胸。</w:t>
            </w:r>
          </w:p>
        </w:tc>
        <w:tc>
          <w:tcPr>
            <w:tcW w:w="3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参加培训（锻炼）的党员干部形成一批学习培训心得、实践锻炼体会或调研文章。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开展系列党员学习培训锻炼经验心得交流。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7-12月</w:t>
            </w:r>
          </w:p>
        </w:tc>
      </w:tr>
      <w:tr w:rsidR="0096259A" w:rsidTr="0096259A">
        <w:trPr>
          <w:gridAfter w:val="1"/>
          <w:wAfter w:w="18" w:type="dxa"/>
          <w:trHeight w:val="39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组织党员参加“三会一课”、党员学习日、宣讲报告会、外出考察、上挂学习、下派锻炼、</w:t>
            </w:r>
            <w:r>
              <w:rPr>
                <w:rFonts w:ascii="仿宋_GB2312" w:eastAsia="仿宋_GB2312" w:hAnsi="FZFSK--GBK1-0" w:cs="宋体"/>
                <w:kern w:val="0"/>
                <w:szCs w:val="21"/>
              </w:rPr>
              <w:t>“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五个一线</w:t>
            </w:r>
            <w:r>
              <w:rPr>
                <w:rFonts w:ascii="仿宋_GB2312" w:eastAsia="仿宋_GB2312" w:hAnsi="FZFSK--GBK1-0" w:cs="宋体"/>
                <w:kern w:val="0"/>
                <w:szCs w:val="21"/>
              </w:rPr>
              <w:t>”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历练，开展心得交流，开阔党员干部视野。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拓宽党员干部视野。</w:t>
            </w:r>
          </w:p>
        </w:tc>
        <w:tc>
          <w:tcPr>
            <w:tcW w:w="3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96259A" w:rsidTr="0096259A">
        <w:trPr>
          <w:gridAfter w:val="1"/>
          <w:wAfter w:w="18" w:type="dxa"/>
          <w:trHeight w:val="108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组织开展读好书、专题调研、公文写作、工作实务案例点评、提合理化建议的活动的“五个一”活动。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动员党员积极主动学习进步。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每年评选一批优秀读书心得、优秀调研报告、优秀公文、优秀工作案例点评、改进工作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“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金点子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”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每年年底前</w:t>
            </w:r>
          </w:p>
        </w:tc>
      </w:tr>
      <w:tr w:rsidR="0096259A" w:rsidTr="0096259A">
        <w:trPr>
          <w:gridAfter w:val="1"/>
          <w:wAfter w:w="18" w:type="dxa"/>
          <w:trHeight w:val="848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2、比作风，激励党员执行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执行重点工作周督办、月检查、季评估、年考核机制。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实现业务工作高标准、严要求、快节奏。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建立重点工作年度要点、季度安排、月度计划、每周日程表。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8月底前形成机制</w:t>
            </w:r>
          </w:p>
        </w:tc>
      </w:tr>
      <w:tr w:rsidR="0096259A" w:rsidTr="0096259A">
        <w:trPr>
          <w:gridAfter w:val="1"/>
          <w:wAfter w:w="18" w:type="dxa"/>
          <w:trHeight w:val="37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48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推行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“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四五六</w:t>
            </w:r>
            <w:r>
              <w:rPr>
                <w:rFonts w:ascii="仿宋_GB2312" w:eastAsia="仿宋_GB2312" w:hAnsi="TimesNewRomanPSMT" w:cs="宋体" w:hint="eastAsia"/>
                <w:kern w:val="0"/>
                <w:szCs w:val="21"/>
              </w:rPr>
              <w:t>”</w:t>
            </w: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做法。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建设会谋事、能干事、干成事、善共事、不出事的党员干部队伍。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形成一批转变党员干部作风的好经验好做法。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7-12月</w:t>
            </w:r>
          </w:p>
        </w:tc>
      </w:tr>
      <w:tr w:rsidR="0096259A" w:rsidTr="0096259A">
        <w:trPr>
          <w:gridAfter w:val="1"/>
          <w:wAfter w:w="18" w:type="dxa"/>
          <w:trHeight w:val="122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3、比创新，激励党员创造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围绕“筑牢区域教育高地，建设体育强市”，不断改进对上争取、基层调研、专家问询、网络问政等方式。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发挥党员干部主观能动性，增添破解发展难题、改进业务工作的对策和措施。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广泛收集一批上级好意见、基层好做法、专家好建议、公众好点子。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25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96259A" w:rsidTr="0096259A">
        <w:trPr>
          <w:gridAfter w:val="1"/>
          <w:wAfter w:w="18" w:type="dxa"/>
          <w:trHeight w:val="37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4、比实干，激励党员争先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聚焦教育体育事业改革发展第一要务，开展共产党员示范行动。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激励引导党员干部立足岗位，创先争优。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创建一批党员示范岗、示范团队、示范单位、示范行业。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年底前递进创建完成</w:t>
            </w:r>
          </w:p>
        </w:tc>
      </w:tr>
      <w:tr w:rsidR="0096259A" w:rsidTr="0096259A">
        <w:trPr>
          <w:trHeight w:val="519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四、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加强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党建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基础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工作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1、严格落实“三会一课”制度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突出政治学习和教育， 突出党性锻炼，坚决防止组织生活表面化、形式化、娱乐化、庸俗化。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ind w:rightChars="-73" w:right="-153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“三会一课”针对性和实效性更强。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1. 制 定 年 度 “ 三 会 一课”计划。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 w:hint="eastAsia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2.党组织书记为基层党员讲 1 次党课。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Ansi="FZFSK--GBK1-0" w:cs="宋体" w:hint="eastAsia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3.党支部开展主题党日活动。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FZFSK--GBK1-0" w:cs="宋体" w:hint="eastAsia"/>
                <w:kern w:val="0"/>
                <w:szCs w:val="21"/>
              </w:rPr>
              <w:t>4.各支部完成攀枝花“三线建设”精神“三个一”活动。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7月底前完成工作计划，年底前完成工作</w:t>
            </w:r>
          </w:p>
        </w:tc>
      </w:tr>
      <w:tr w:rsidR="0096259A" w:rsidTr="0096259A">
        <w:trPr>
          <w:trHeight w:val="54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2、强化党建基础工作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规范党费收缴、基层党组织按期换届、党员发展、党员档案管理、党员组织关系转接、党内关爱帮扶等工作。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各级党组织基层党建基础工作更加规范，制度更加完善。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1.党员自觉、按月、足额交纳党费。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2.基层党组织均按期换届。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3.完成年度发展党员工作。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4.党支部书记与每名党员谈心谈话至少1次。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5.领导干部按时参加双重组织生活。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各党支部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7-12月</w:t>
            </w:r>
          </w:p>
        </w:tc>
      </w:tr>
      <w:tr w:rsidR="0096259A" w:rsidTr="0096259A">
        <w:trPr>
          <w:trHeight w:val="519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3、加强党支部基本建设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健全基本组织，合理设置基层党支部，持续整顿软弱涣散党支部。建强基本队伍，选好配强党支部班子，抓好党建指导员、联络员、组织员和党支部书记四支党务骨干队伍建设，加强党务工作能力培训。强化基本保障，健全落实稳定规范的基层党建工作经费保障机制，建立党</w:t>
            </w: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支部工作经常性督查指导机制，建好支部活动阵地。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基层组织更健全，党建工作人员和资金有保障。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1.完成软弱涣散党支部持续整顿年度任务。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2.完成支部书记年度培训任务。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3.基层党建工作经费全部保障到位。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4.上级党组织定期督查指导支部工作。</w:t>
            </w:r>
          </w:p>
          <w:p w:rsidR="0096259A" w:rsidRDefault="0096259A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5.支部活动阵地达到要求。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7-12月</w:t>
            </w:r>
          </w:p>
        </w:tc>
      </w:tr>
      <w:tr w:rsidR="0096259A" w:rsidTr="0096259A">
        <w:trPr>
          <w:trHeight w:val="54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9A" w:rsidRDefault="0096259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4、从严从实抓好干部经常性管理监督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树立良好用人导向，坚持精准科学选人用人。推进领导干部能上能下。严格执行重大问题请示报告制度、党员领导干部双重组织生活、党建责任制清单管理等制度规定，分层分类开展全覆盖谈心谈话。加强对政治纪律和政治规矩执行情况及党内政治生活准则、党内监督条例贯彻落实情况的监督检查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领导班子运行机制更加完善，干部的“选育用管”各个环节工作更加有效。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1.制定实施考准考实领导干部政治素质的具体办法。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2.出台防止干部“带病提拔”实施办法及系列配套制度。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3.健全落实容错纠错机制配套办法。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4.建立完善领导干部个人有关事项报告和抽查核实制度。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5.建立落实党建责任制“三张”清单。</w:t>
            </w:r>
          </w:p>
          <w:p w:rsidR="0096259A" w:rsidRDefault="0096259A">
            <w:pPr>
              <w:widowControl/>
              <w:spacing w:line="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6.分层分类开展全覆盖谈心谈话。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59A" w:rsidRDefault="0096259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校党委</w:t>
            </w:r>
          </w:p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59A" w:rsidRDefault="0096259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7-12月</w:t>
            </w:r>
          </w:p>
        </w:tc>
      </w:tr>
    </w:tbl>
    <w:p w:rsidR="0096259A" w:rsidRDefault="0096259A" w:rsidP="0096259A">
      <w:pPr>
        <w:widowControl/>
        <w:spacing w:line="560" w:lineRule="exact"/>
        <w:jc w:val="left"/>
        <w:rPr>
          <w:rFonts w:ascii="仿宋_GB2312" w:eastAsia="仿宋_GB2312" w:hAnsi="Times New Roman" w:cs="Times New Roman" w:hint="eastAsia"/>
        </w:rPr>
      </w:pPr>
    </w:p>
    <w:p w:rsidR="00CF2863" w:rsidRDefault="00CF2863"/>
    <w:sectPr w:rsidR="00CF2863" w:rsidSect="0096259A">
      <w:pgSz w:w="16838" w:h="11906" w:orient="landscape" w:code="9"/>
      <w:pgMar w:top="1644" w:right="1361" w:bottom="1644" w:left="1361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63" w:rsidRDefault="00CF2863" w:rsidP="0096259A">
      <w:r>
        <w:separator/>
      </w:r>
    </w:p>
  </w:endnote>
  <w:endnote w:type="continuationSeparator" w:id="1">
    <w:p w:rsidR="00CF2863" w:rsidRDefault="00CF2863" w:rsidP="0096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XB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63" w:rsidRDefault="00CF2863" w:rsidP="0096259A">
      <w:r>
        <w:separator/>
      </w:r>
    </w:p>
  </w:footnote>
  <w:footnote w:type="continuationSeparator" w:id="1">
    <w:p w:rsidR="00CF2863" w:rsidRDefault="00CF2863" w:rsidP="00962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59A"/>
    <w:rsid w:val="0096259A"/>
    <w:rsid w:val="00CF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5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5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7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424</Words>
  <Characters>2423</Characters>
  <Application>Microsoft Office Word</Application>
  <DocSecurity>0</DocSecurity>
  <Lines>20</Lines>
  <Paragraphs>5</Paragraphs>
  <ScaleCrop>false</ScaleCrop>
  <Company>pzhssyxx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yangkun</dc:creator>
  <cp:keywords/>
  <dc:description/>
  <cp:lastModifiedBy>yangkun</cp:lastModifiedBy>
  <cp:revision>2</cp:revision>
  <dcterms:created xsi:type="dcterms:W3CDTF">2017-07-05T12:33:00Z</dcterms:created>
  <dcterms:modified xsi:type="dcterms:W3CDTF">2017-07-05T12:36:00Z</dcterms:modified>
</cp:coreProperties>
</file>