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7013AF">
        <w:rPr>
          <w:rFonts w:ascii="宋体" w:hAnsi="宋体" w:hint="eastAsia"/>
          <w:b/>
          <w:sz w:val="32"/>
          <w:szCs w:val="32"/>
        </w:rPr>
        <w:t>更换抽水泵及水池改造</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w:t>
      </w:r>
      <w:r w:rsidR="00B401A8">
        <w:rPr>
          <w:rFonts w:ascii="宋体" w:hAnsi="宋体" w:hint="eastAsia"/>
          <w:b/>
          <w:sz w:val="32"/>
          <w:szCs w:val="32"/>
        </w:rPr>
        <w:t>20</w:t>
      </w:r>
      <w:r w:rsidR="007013AF">
        <w:rPr>
          <w:rFonts w:ascii="宋体" w:hAnsi="宋体" w:hint="eastAsia"/>
          <w:b/>
          <w:sz w:val="32"/>
          <w:szCs w:val="32"/>
        </w:rPr>
        <w:t>0</w:t>
      </w:r>
      <w:r w:rsidR="0051462E">
        <w:rPr>
          <w:rFonts w:ascii="宋体" w:hAnsi="宋体" w:hint="eastAsia"/>
          <w:b/>
          <w:sz w:val="32"/>
          <w:szCs w:val="32"/>
        </w:rPr>
        <w:t>1</w:t>
      </w:r>
      <w:r w:rsidR="007013AF">
        <w:rPr>
          <w:rFonts w:ascii="宋体" w:hAnsi="宋体" w:hint="eastAsia"/>
          <w:b/>
          <w:sz w:val="32"/>
          <w:szCs w:val="32"/>
        </w:rPr>
        <w:t>01</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w:t>
      </w:r>
      <w:r w:rsidR="007013AF">
        <w:rPr>
          <w:rFonts w:ascii="宋体" w:hAnsi="宋体" w:hint="eastAsia"/>
          <w:b/>
          <w:sz w:val="32"/>
          <w:szCs w:val="32"/>
        </w:rPr>
        <w:t>20</w:t>
      </w:r>
      <w:r>
        <w:rPr>
          <w:rFonts w:ascii="宋体" w:hAnsi="宋体"/>
          <w:b/>
          <w:sz w:val="32"/>
          <w:szCs w:val="32"/>
        </w:rPr>
        <w:t>年</w:t>
      </w:r>
      <w:r w:rsidR="0051462E">
        <w:rPr>
          <w:rFonts w:ascii="宋体" w:hAnsi="宋体" w:hint="eastAsia"/>
          <w:b/>
          <w:sz w:val="32"/>
          <w:szCs w:val="32"/>
        </w:rPr>
        <w:t>1</w:t>
      </w:r>
      <w:r>
        <w:rPr>
          <w:rFonts w:ascii="宋体" w:hAnsi="宋体"/>
          <w:b/>
          <w:sz w:val="32"/>
          <w:szCs w:val="32"/>
        </w:rPr>
        <w:t>月</w:t>
      </w:r>
      <w:r w:rsidR="00A61C38">
        <w:rPr>
          <w:rFonts w:ascii="宋体" w:hAnsi="宋体" w:hint="eastAsia"/>
          <w:b/>
          <w:sz w:val="32"/>
          <w:szCs w:val="32"/>
        </w:rPr>
        <w:t>8</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lastRenderedPageBreak/>
        <w:t>投标邀请</w:t>
      </w:r>
      <w:bookmarkEnd w:id="0"/>
    </w:p>
    <w:bookmarkEnd w:id="1"/>
    <w:p w:rsidR="00BA5B95" w:rsidRDefault="00BA5B95" w:rsidP="0051462E">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7013AF">
        <w:rPr>
          <w:rFonts w:hint="eastAsia"/>
          <w:sz w:val="24"/>
        </w:rPr>
        <w:t>更换抽水泵及水池改造</w:t>
      </w:r>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7013AF">
        <w:rPr>
          <w:rFonts w:hint="eastAsia"/>
          <w:sz w:val="24"/>
        </w:rPr>
        <w:t>更换抽水泵及水池改造</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7013AF">
        <w:rPr>
          <w:rFonts w:hint="eastAsia"/>
          <w:sz w:val="24"/>
        </w:rPr>
        <w:t>120</w:t>
      </w:r>
      <w:r w:rsidR="00B401A8">
        <w:rPr>
          <w:rFonts w:hint="eastAsia"/>
          <w:sz w:val="24"/>
        </w:rPr>
        <w:t>,</w:t>
      </w:r>
      <w:r w:rsidR="00564481">
        <w:rPr>
          <w:rFonts w:hint="eastAsia"/>
          <w:sz w:val="24"/>
        </w:rPr>
        <w:t>0</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、投标商需响应招标文件所列品名、规格和技术要求，并进行完整报价（包括品牌、单价、金额），</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w:t>
      </w:r>
      <w:r w:rsidR="00A25C38">
        <w:rPr>
          <w:rFonts w:ascii="宋体" w:hAnsi="宋体" w:cs="Tahoma" w:hint="eastAsia"/>
          <w:kern w:val="28"/>
          <w:sz w:val="24"/>
        </w:rPr>
        <w:t>总价</w:t>
      </w:r>
      <w:r>
        <w:rPr>
          <w:rFonts w:ascii="宋体" w:hAnsi="宋体" w:cs="Tahoma" w:hint="eastAsia"/>
          <w:kern w:val="28"/>
          <w:sz w:val="24"/>
        </w:rPr>
        <w:t>最低价的投标人中标。</w:t>
      </w:r>
    </w:p>
    <w:p w:rsidR="0029630E" w:rsidRDefault="00A25C38" w:rsidP="00BA5B95">
      <w:pPr>
        <w:spacing w:line="440" w:lineRule="exact"/>
        <w:ind w:firstLineChars="200" w:firstLine="480"/>
        <w:rPr>
          <w:rFonts w:ascii="宋体" w:hAnsi="宋体" w:cs="Tahoma"/>
          <w:kern w:val="28"/>
          <w:sz w:val="24"/>
        </w:rPr>
      </w:pPr>
      <w:r>
        <w:rPr>
          <w:rFonts w:ascii="宋体" w:hAnsi="宋体" w:cs="Tahoma" w:hint="eastAsia"/>
          <w:kern w:val="28"/>
          <w:sz w:val="24"/>
        </w:rPr>
        <w:t>3</w:t>
      </w:r>
      <w:r w:rsidR="0029630E">
        <w:rPr>
          <w:rFonts w:ascii="宋体" w:hAnsi="宋体" w:cs="Tahoma" w:hint="eastAsia"/>
          <w:kern w:val="28"/>
          <w:sz w:val="24"/>
        </w:rPr>
        <w:t>、有效投标报价少于三家，则重新组织采购。</w:t>
      </w:r>
    </w:p>
    <w:p w:rsidR="00B46C43" w:rsidRDefault="00A25C38"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sidR="001B2BC3">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w:t>
      </w:r>
      <w:r w:rsidR="007013AF">
        <w:rPr>
          <w:rFonts w:hint="eastAsia"/>
          <w:sz w:val="24"/>
        </w:rPr>
        <w:t>20</w:t>
      </w:r>
      <w:r>
        <w:rPr>
          <w:sz w:val="24"/>
        </w:rPr>
        <w:t>年</w:t>
      </w:r>
      <w:r w:rsidR="0051462E">
        <w:rPr>
          <w:rFonts w:hint="eastAsia"/>
          <w:sz w:val="24"/>
        </w:rPr>
        <w:t>1</w:t>
      </w:r>
      <w:r>
        <w:rPr>
          <w:sz w:val="24"/>
        </w:rPr>
        <w:t>月</w:t>
      </w:r>
      <w:r w:rsidR="00A61C38">
        <w:rPr>
          <w:rFonts w:hint="eastAsia"/>
          <w:sz w:val="24"/>
        </w:rPr>
        <w:t>8</w:t>
      </w:r>
      <w:r>
        <w:rPr>
          <w:sz w:val="24"/>
        </w:rPr>
        <w:t>日起至</w:t>
      </w:r>
      <w:r>
        <w:rPr>
          <w:sz w:val="24"/>
        </w:rPr>
        <w:t>20</w:t>
      </w:r>
      <w:r w:rsidR="007013AF">
        <w:rPr>
          <w:rFonts w:hint="eastAsia"/>
          <w:sz w:val="24"/>
        </w:rPr>
        <w:t>20</w:t>
      </w:r>
      <w:r>
        <w:rPr>
          <w:sz w:val="24"/>
        </w:rPr>
        <w:t>年</w:t>
      </w:r>
      <w:r w:rsidR="0051462E">
        <w:rPr>
          <w:rFonts w:hint="eastAsia"/>
          <w:sz w:val="24"/>
        </w:rPr>
        <w:t>1</w:t>
      </w:r>
      <w:r>
        <w:rPr>
          <w:sz w:val="24"/>
        </w:rPr>
        <w:t>月</w:t>
      </w:r>
      <w:r w:rsidR="00B401A8">
        <w:rPr>
          <w:rFonts w:hint="eastAsia"/>
          <w:sz w:val="24"/>
        </w:rPr>
        <w:t>1</w:t>
      </w:r>
      <w:r w:rsidR="00A61C38">
        <w:rPr>
          <w:rFonts w:hint="eastAsia"/>
          <w:sz w:val="24"/>
        </w:rPr>
        <w:t>4</w:t>
      </w:r>
      <w:r>
        <w:rPr>
          <w:rFonts w:hint="eastAsia"/>
          <w:sz w:val="24"/>
        </w:rPr>
        <w:t>日期间，自行在佛山市技师学院网站采</w:t>
      </w:r>
      <w:r w:rsidRPr="00175898">
        <w:rPr>
          <w:rFonts w:ascii="宋体" w:hAnsi="宋体" w:cs="Arial" w:hint="eastAsia"/>
          <w:kern w:val="0"/>
          <w:sz w:val="24"/>
        </w:rPr>
        <w:t>购公告中下载《</w:t>
      </w:r>
      <w:r w:rsidR="007013AF">
        <w:rPr>
          <w:rFonts w:hint="eastAsia"/>
          <w:sz w:val="24"/>
        </w:rPr>
        <w:t>更换抽水泵及水池改造</w:t>
      </w:r>
      <w:r w:rsidR="00564481">
        <w:rPr>
          <w:rFonts w:hint="eastAsia"/>
          <w:sz w:val="24"/>
        </w:rPr>
        <w:t>（</w:t>
      </w:r>
      <w:r w:rsidRPr="00175898">
        <w:rPr>
          <w:rFonts w:ascii="宋体" w:hAnsi="宋体" w:cs="Arial" w:hint="eastAsia"/>
          <w:kern w:val="0"/>
          <w:sz w:val="24"/>
        </w:rPr>
        <w:t>招标文件</w:t>
      </w:r>
      <w:r w:rsidR="00564481">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lastRenderedPageBreak/>
        <w:t>1</w:t>
      </w:r>
      <w:r>
        <w:rPr>
          <w:rFonts w:hint="eastAsia"/>
          <w:sz w:val="24"/>
        </w:rPr>
        <w:t>、投标文件递交截止</w:t>
      </w:r>
      <w:r>
        <w:rPr>
          <w:sz w:val="24"/>
        </w:rPr>
        <w:t>时间：</w:t>
      </w:r>
      <w:r>
        <w:rPr>
          <w:rFonts w:hint="eastAsia"/>
          <w:sz w:val="24"/>
        </w:rPr>
        <w:t>20</w:t>
      </w:r>
      <w:r w:rsidR="007013AF">
        <w:rPr>
          <w:rFonts w:hint="eastAsia"/>
          <w:sz w:val="24"/>
        </w:rPr>
        <w:t>20</w:t>
      </w:r>
      <w:r>
        <w:rPr>
          <w:rFonts w:hint="eastAsia"/>
          <w:sz w:val="24"/>
        </w:rPr>
        <w:t>年</w:t>
      </w:r>
      <w:r w:rsidR="0051462E">
        <w:rPr>
          <w:rFonts w:hint="eastAsia"/>
          <w:sz w:val="24"/>
        </w:rPr>
        <w:t>1</w:t>
      </w:r>
      <w:r>
        <w:rPr>
          <w:rFonts w:hint="eastAsia"/>
          <w:sz w:val="24"/>
        </w:rPr>
        <w:t>月</w:t>
      </w:r>
      <w:r w:rsidR="00B401A8">
        <w:rPr>
          <w:rFonts w:hint="eastAsia"/>
          <w:sz w:val="24"/>
        </w:rPr>
        <w:t>1</w:t>
      </w:r>
      <w:r w:rsidR="00A61C38">
        <w:rPr>
          <w:rFonts w:hint="eastAsia"/>
          <w:sz w:val="24"/>
        </w:rPr>
        <w:t>4</w:t>
      </w:r>
      <w:r>
        <w:rPr>
          <w:rFonts w:hint="eastAsia"/>
          <w:sz w:val="24"/>
        </w:rPr>
        <w:t>日</w:t>
      </w:r>
      <w:r w:rsidR="007860AE">
        <w:rPr>
          <w:rFonts w:hint="eastAsia"/>
          <w:sz w:val="24"/>
        </w:rPr>
        <w:t>1</w:t>
      </w:r>
      <w:r w:rsidR="00B401A8">
        <w:rPr>
          <w:rFonts w:hint="eastAsia"/>
          <w:sz w:val="24"/>
        </w:rPr>
        <w:t>0</w:t>
      </w:r>
      <w:r>
        <w:rPr>
          <w:sz w:val="24"/>
        </w:rPr>
        <w:t>时</w:t>
      </w:r>
      <w:r w:rsidR="007013AF">
        <w:rPr>
          <w:rFonts w:hint="eastAsia"/>
          <w:sz w:val="24"/>
        </w:rPr>
        <w:t>0</w:t>
      </w:r>
      <w:r w:rsidR="007860AE">
        <w:rPr>
          <w:rFonts w:hint="eastAsia"/>
          <w:sz w:val="24"/>
        </w:rPr>
        <w:t>0</w:t>
      </w:r>
      <w:r>
        <w:rPr>
          <w:sz w:val="24"/>
        </w:rPr>
        <w:t>分</w:t>
      </w:r>
    </w:p>
    <w:p w:rsidR="007C5B71" w:rsidRDefault="00BA5B95" w:rsidP="007C5B71">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sidR="007C5B71">
        <w:rPr>
          <w:rFonts w:hint="eastAsia"/>
          <w:sz w:val="24"/>
        </w:rPr>
        <w:t>直接送达佛山市南海区桂城天佑北路</w:t>
      </w:r>
      <w:r w:rsidR="007C5B71">
        <w:rPr>
          <w:rFonts w:hint="eastAsia"/>
          <w:sz w:val="24"/>
        </w:rPr>
        <w:t>12</w:t>
      </w:r>
      <w:r w:rsidR="007C5B71">
        <w:rPr>
          <w:rFonts w:hint="eastAsia"/>
          <w:sz w:val="24"/>
        </w:rPr>
        <w:t>号佛山市技师学院培训鉴定中心</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w:t>
      </w:r>
      <w:r w:rsidR="007C5B71">
        <w:rPr>
          <w:rFonts w:hint="eastAsia"/>
          <w:sz w:val="24"/>
        </w:rPr>
        <w:t>20</w:t>
      </w:r>
      <w:r>
        <w:rPr>
          <w:sz w:val="24"/>
        </w:rPr>
        <w:t>年</w:t>
      </w:r>
      <w:r w:rsidR="0051462E">
        <w:rPr>
          <w:rFonts w:hint="eastAsia"/>
          <w:sz w:val="24"/>
        </w:rPr>
        <w:t>1</w:t>
      </w:r>
      <w:r>
        <w:rPr>
          <w:sz w:val="24"/>
        </w:rPr>
        <w:t>月</w:t>
      </w:r>
      <w:r w:rsidR="00B401A8">
        <w:rPr>
          <w:rFonts w:hint="eastAsia"/>
          <w:sz w:val="24"/>
        </w:rPr>
        <w:t>1</w:t>
      </w:r>
      <w:r w:rsidR="00A61C38">
        <w:rPr>
          <w:rFonts w:hint="eastAsia"/>
          <w:sz w:val="24"/>
        </w:rPr>
        <w:t>4</w:t>
      </w:r>
      <w:r>
        <w:rPr>
          <w:sz w:val="24"/>
        </w:rPr>
        <w:t>日</w:t>
      </w:r>
      <w:r>
        <w:rPr>
          <w:rFonts w:hint="eastAsia"/>
          <w:sz w:val="24"/>
        </w:rPr>
        <w:t>10</w:t>
      </w:r>
      <w:r>
        <w:rPr>
          <w:sz w:val="24"/>
        </w:rPr>
        <w:t>时</w:t>
      </w:r>
      <w:r w:rsidR="007C5B71">
        <w:rPr>
          <w:rFonts w:hint="eastAsia"/>
          <w:sz w:val="24"/>
        </w:rPr>
        <w:t>0</w:t>
      </w:r>
      <w:r>
        <w:rPr>
          <w:rFonts w:hint="eastAsia"/>
          <w:sz w:val="24"/>
        </w:rPr>
        <w:t>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sidR="007C5B71">
        <w:rPr>
          <w:rFonts w:hint="eastAsia"/>
          <w:sz w:val="24"/>
        </w:rPr>
        <w:t>佛山市南海区桂城天佑北路</w:t>
      </w:r>
      <w:r w:rsidR="007C5B71">
        <w:rPr>
          <w:rFonts w:hint="eastAsia"/>
          <w:sz w:val="24"/>
        </w:rPr>
        <w:t>12</w:t>
      </w:r>
      <w:r w:rsidR="007C5B71">
        <w:rPr>
          <w:rFonts w:hint="eastAsia"/>
          <w:sz w:val="24"/>
        </w:rPr>
        <w:t>号</w:t>
      </w:r>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5568C4" w:rsidP="00BA5B95">
      <w:pPr>
        <w:spacing w:line="440" w:lineRule="exact"/>
        <w:ind w:firstLineChars="200" w:firstLine="480"/>
        <w:rPr>
          <w:sz w:val="24"/>
        </w:rPr>
      </w:pPr>
      <w:r>
        <w:rPr>
          <w:rFonts w:hint="eastAsia"/>
          <w:sz w:val="24"/>
        </w:rPr>
        <w:t>2</w:t>
      </w:r>
      <w:r w:rsidR="00BA5B95">
        <w:rPr>
          <w:rFonts w:hint="eastAsia"/>
          <w:sz w:val="24"/>
        </w:rPr>
        <w:t>）投标文件封面需粘贴在文件袋上，投标文件封面应标</w:t>
      </w:r>
      <w:proofErr w:type="gramStart"/>
      <w:r w:rsidR="00BA5B95">
        <w:rPr>
          <w:rFonts w:hint="eastAsia"/>
          <w:sz w:val="24"/>
        </w:rPr>
        <w:t>注项目</w:t>
      </w:r>
      <w:proofErr w:type="gramEnd"/>
      <w:r w:rsidR="00BA5B95">
        <w:rPr>
          <w:rFonts w:hint="eastAsia"/>
          <w:sz w:val="24"/>
        </w:rPr>
        <w:t>名称、采购编号、投标人名称、投标人地址、联系人及电话。</w:t>
      </w:r>
    </w:p>
    <w:p w:rsidR="00BA5B95" w:rsidRDefault="005568C4" w:rsidP="00BA5B95">
      <w:pPr>
        <w:spacing w:line="440" w:lineRule="exact"/>
        <w:ind w:firstLineChars="200" w:firstLine="480"/>
        <w:rPr>
          <w:sz w:val="24"/>
        </w:rPr>
      </w:pPr>
      <w:r>
        <w:rPr>
          <w:rFonts w:hint="eastAsia"/>
          <w:sz w:val="24"/>
        </w:rPr>
        <w:t>3</w:t>
      </w:r>
      <w:r w:rsidR="00BA5B95">
        <w:rPr>
          <w:rFonts w:hint="eastAsia"/>
          <w:sz w:val="24"/>
        </w:rPr>
        <w:t>）投标文件中证件纸张、报价单规格为</w:t>
      </w:r>
      <w:r w:rsidR="00BA5B95">
        <w:rPr>
          <w:rFonts w:hint="eastAsia"/>
          <w:sz w:val="24"/>
        </w:rPr>
        <w:t>A4</w:t>
      </w:r>
      <w:r w:rsidR="00BA5B95">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5568C4">
        <w:rPr>
          <w:rFonts w:hint="eastAsia"/>
          <w:sz w:val="24"/>
        </w:rPr>
        <w:t>梁</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sidR="005568C4" w:rsidRPr="002314BF">
        <w:rPr>
          <w:sz w:val="24"/>
        </w:rPr>
        <w:t>0757-</w:t>
      </w:r>
      <w:r w:rsidR="005568C4">
        <w:rPr>
          <w:rFonts w:hint="eastAsia"/>
          <w:sz w:val="24"/>
        </w:rPr>
        <w:t xml:space="preserve">86291460  </w:t>
      </w:r>
      <w:r w:rsidR="005568C4" w:rsidRPr="00B76DEA">
        <w:rPr>
          <w:sz w:val="24"/>
        </w:rPr>
        <w:t xml:space="preserve">  1</w:t>
      </w:r>
      <w:r w:rsidR="005568C4">
        <w:rPr>
          <w:rFonts w:hint="eastAsia"/>
          <w:sz w:val="24"/>
        </w:rPr>
        <w:t>5</w:t>
      </w:r>
      <w:r w:rsidR="005568C4" w:rsidRPr="00B76DEA">
        <w:rPr>
          <w:sz w:val="24"/>
        </w:rPr>
        <w:t>3</w:t>
      </w:r>
      <w:r w:rsidR="005568C4">
        <w:rPr>
          <w:rFonts w:hint="eastAsia"/>
          <w:sz w:val="24"/>
        </w:rPr>
        <w:t>02860276</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p>
    <w:p w:rsidR="00BA5B95" w:rsidRDefault="00BA5B95" w:rsidP="00BA5B95">
      <w:pPr>
        <w:wordWrap w:val="0"/>
        <w:jc w:val="right"/>
        <w:rPr>
          <w:rFonts w:ascii="宋体" w:hAnsi="宋体"/>
          <w:sz w:val="24"/>
        </w:rPr>
      </w:pPr>
      <w:r>
        <w:rPr>
          <w:rFonts w:ascii="宋体" w:hAnsi="宋体"/>
          <w:sz w:val="24"/>
        </w:rPr>
        <w:t>20</w:t>
      </w:r>
      <w:r w:rsidR="005568C4">
        <w:rPr>
          <w:rFonts w:ascii="宋体" w:hAnsi="宋体" w:hint="eastAsia"/>
          <w:sz w:val="24"/>
        </w:rPr>
        <w:t>20</w:t>
      </w:r>
      <w:r>
        <w:rPr>
          <w:rFonts w:ascii="宋体" w:hAnsi="宋体"/>
          <w:sz w:val="24"/>
        </w:rPr>
        <w:t>年</w:t>
      </w:r>
      <w:r w:rsidR="0051462E">
        <w:rPr>
          <w:rFonts w:ascii="宋体" w:hAnsi="宋体" w:hint="eastAsia"/>
          <w:sz w:val="24"/>
        </w:rPr>
        <w:t>1</w:t>
      </w:r>
      <w:r>
        <w:rPr>
          <w:rFonts w:ascii="宋体" w:hAnsi="宋体" w:hint="eastAsia"/>
          <w:sz w:val="24"/>
        </w:rPr>
        <w:t>月</w:t>
      </w:r>
      <w:r w:rsidR="00A61C38">
        <w:rPr>
          <w:rFonts w:ascii="宋体" w:hAnsi="宋体" w:hint="eastAsia"/>
          <w:sz w:val="24"/>
        </w:rPr>
        <w:t>8</w:t>
      </w:r>
      <w:bookmarkStart w:id="2" w:name="_GoBack"/>
      <w:bookmarkEnd w:id="2"/>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5568C4" w:rsidRPr="005568C4">
        <w:rPr>
          <w:rFonts w:hint="eastAsia"/>
          <w:sz w:val="30"/>
          <w:szCs w:val="30"/>
        </w:rPr>
        <w:t>更换抽水泵及水池改造</w:t>
      </w:r>
      <w:r w:rsidR="00564481">
        <w:rPr>
          <w:rFonts w:hint="eastAsia"/>
          <w:sz w:val="30"/>
          <w:szCs w:val="30"/>
        </w:rPr>
        <w:t>采购</w:t>
      </w:r>
      <w:r w:rsidR="0051462E">
        <w:rPr>
          <w:rFonts w:hint="eastAsia"/>
          <w:sz w:val="30"/>
          <w:szCs w:val="30"/>
        </w:rPr>
        <w:t>项目</w:t>
      </w:r>
      <w:r>
        <w:rPr>
          <w:rFonts w:hint="eastAsia"/>
          <w:sz w:val="30"/>
          <w:szCs w:val="30"/>
        </w:rPr>
        <w:t>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p w:rsidR="005568C4" w:rsidRPr="005568C4" w:rsidRDefault="005568C4" w:rsidP="005568C4">
      <w:pPr>
        <w:spacing w:line="360" w:lineRule="auto"/>
        <w:jc w:val="left"/>
        <w:rPr>
          <w:b/>
          <w:sz w:val="24"/>
        </w:rPr>
      </w:pPr>
      <w:r w:rsidRPr="005568C4">
        <w:rPr>
          <w:rFonts w:hint="eastAsia"/>
          <w:b/>
          <w:sz w:val="24"/>
        </w:rPr>
        <w:t>说明：</w:t>
      </w:r>
    </w:p>
    <w:p w:rsidR="005568C4" w:rsidRDefault="005568C4" w:rsidP="005568C4">
      <w:pPr>
        <w:spacing w:line="360" w:lineRule="auto"/>
        <w:ind w:firstLineChars="200" w:firstLine="482"/>
        <w:jc w:val="left"/>
        <w:rPr>
          <w:b/>
          <w:sz w:val="24"/>
        </w:rPr>
      </w:pPr>
      <w:r w:rsidRPr="005568C4">
        <w:rPr>
          <w:rFonts w:hint="eastAsia"/>
          <w:b/>
          <w:sz w:val="24"/>
        </w:rPr>
        <w:t>1</w:t>
      </w:r>
      <w:r w:rsidRPr="005568C4">
        <w:rPr>
          <w:rFonts w:hint="eastAsia"/>
          <w:b/>
          <w:sz w:val="24"/>
        </w:rPr>
        <w:t>、</w:t>
      </w:r>
      <w:r>
        <w:rPr>
          <w:rFonts w:hint="eastAsia"/>
          <w:b/>
          <w:sz w:val="24"/>
        </w:rPr>
        <w:t>为优化我院原有生活水池的供水能力，需要更换</w:t>
      </w:r>
      <w:r>
        <w:rPr>
          <w:rFonts w:hint="eastAsia"/>
          <w:b/>
          <w:sz w:val="24"/>
        </w:rPr>
        <w:t>4</w:t>
      </w:r>
      <w:r>
        <w:rPr>
          <w:rFonts w:hint="eastAsia"/>
          <w:b/>
          <w:sz w:val="24"/>
        </w:rPr>
        <w:t>台抽水泵；</w:t>
      </w:r>
    </w:p>
    <w:p w:rsidR="005568C4" w:rsidRPr="005568C4" w:rsidRDefault="005568C4" w:rsidP="005568C4">
      <w:pPr>
        <w:spacing w:afterLines="50" w:after="156" w:line="360" w:lineRule="auto"/>
        <w:ind w:firstLineChars="200" w:firstLine="482"/>
        <w:jc w:val="left"/>
        <w:rPr>
          <w:b/>
          <w:sz w:val="24"/>
        </w:rPr>
      </w:pPr>
      <w:r>
        <w:rPr>
          <w:rFonts w:hint="eastAsia"/>
          <w:b/>
          <w:sz w:val="24"/>
        </w:rPr>
        <w:t>2</w:t>
      </w:r>
      <w:r>
        <w:rPr>
          <w:rFonts w:hint="eastAsia"/>
          <w:b/>
          <w:sz w:val="24"/>
        </w:rPr>
        <w:t>、由于原生活水池不能满足日常需求，需适量引用消防水池用水，但当市政自来水停水时，生活水池与消防水池能自动断开。</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726"/>
        <w:gridCol w:w="2591"/>
        <w:gridCol w:w="638"/>
        <w:gridCol w:w="660"/>
        <w:gridCol w:w="672"/>
        <w:gridCol w:w="846"/>
        <w:gridCol w:w="846"/>
        <w:gridCol w:w="1500"/>
      </w:tblGrid>
      <w:tr w:rsidR="00C26B3E" w:rsidRPr="00CA73F1" w:rsidTr="001A15BD">
        <w:trPr>
          <w:trHeight w:val="359"/>
          <w:jc w:val="center"/>
        </w:trPr>
        <w:tc>
          <w:tcPr>
            <w:tcW w:w="215" w:type="pct"/>
            <w:vMerge w:val="restart"/>
            <w:shd w:val="clear" w:color="auto" w:fill="auto"/>
            <w:vAlign w:val="center"/>
          </w:tcPr>
          <w:p w:rsidR="00C26B3E" w:rsidRPr="00CA73F1" w:rsidRDefault="00C26B3E" w:rsidP="00564481">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C26B3E" w:rsidRPr="00CA73F1" w:rsidRDefault="00C26B3E" w:rsidP="00564481">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872" w:type="pct"/>
            <w:vMerge w:val="restart"/>
            <w:shd w:val="clear" w:color="auto" w:fill="auto"/>
            <w:vAlign w:val="center"/>
          </w:tcPr>
          <w:p w:rsidR="00C26B3E" w:rsidRPr="00CA73F1" w:rsidRDefault="00C26B3E" w:rsidP="00564481">
            <w:pPr>
              <w:pStyle w:val="a6"/>
              <w:jc w:val="center"/>
            </w:pPr>
            <w:r w:rsidRPr="00CA73F1">
              <w:rPr>
                <w:rFonts w:hint="eastAsia"/>
              </w:rPr>
              <w:t>品名</w:t>
            </w:r>
          </w:p>
        </w:tc>
        <w:tc>
          <w:tcPr>
            <w:tcW w:w="1308" w:type="pct"/>
            <w:vMerge w:val="restart"/>
            <w:shd w:val="clear" w:color="auto" w:fill="auto"/>
            <w:vAlign w:val="center"/>
          </w:tcPr>
          <w:p w:rsidR="00C26B3E" w:rsidRPr="00CA73F1" w:rsidRDefault="00C26B3E" w:rsidP="00564481">
            <w:pPr>
              <w:pStyle w:val="a6"/>
              <w:jc w:val="center"/>
            </w:pPr>
            <w:r w:rsidRPr="00CA73F1">
              <w:rPr>
                <w:rFonts w:hint="eastAsia"/>
              </w:rPr>
              <w:t>规格和技术要求</w:t>
            </w:r>
          </w:p>
        </w:tc>
        <w:tc>
          <w:tcPr>
            <w:tcW w:w="322" w:type="pct"/>
            <w:vMerge w:val="restart"/>
            <w:shd w:val="clear" w:color="auto" w:fill="auto"/>
            <w:vAlign w:val="center"/>
          </w:tcPr>
          <w:p w:rsidR="00C26B3E" w:rsidRPr="00CA73F1" w:rsidRDefault="00C26B3E" w:rsidP="00564481">
            <w:pPr>
              <w:pStyle w:val="a6"/>
              <w:jc w:val="center"/>
            </w:pPr>
            <w:r w:rsidRPr="00CA73F1">
              <w:rPr>
                <w:rFonts w:hint="eastAsia"/>
              </w:rPr>
              <w:t>需求数量</w:t>
            </w:r>
          </w:p>
        </w:tc>
        <w:tc>
          <w:tcPr>
            <w:tcW w:w="333" w:type="pct"/>
            <w:vMerge w:val="restart"/>
            <w:shd w:val="clear" w:color="auto" w:fill="auto"/>
            <w:vAlign w:val="center"/>
          </w:tcPr>
          <w:p w:rsidR="00C26B3E" w:rsidRPr="00CA73F1" w:rsidRDefault="00C26B3E" w:rsidP="00564481">
            <w:pPr>
              <w:pStyle w:val="a6"/>
              <w:jc w:val="center"/>
            </w:pPr>
            <w:r w:rsidRPr="00CA73F1">
              <w:rPr>
                <w:rFonts w:hint="eastAsia"/>
              </w:rPr>
              <w:t>单位</w:t>
            </w:r>
          </w:p>
        </w:tc>
        <w:tc>
          <w:tcPr>
            <w:tcW w:w="1950" w:type="pct"/>
            <w:gridSpan w:val="4"/>
            <w:vAlign w:val="center"/>
          </w:tcPr>
          <w:p w:rsidR="00C26B3E" w:rsidRPr="00CA73F1" w:rsidRDefault="00C26B3E" w:rsidP="00564481">
            <w:pPr>
              <w:pStyle w:val="a6"/>
              <w:jc w:val="center"/>
            </w:pPr>
            <w:r w:rsidRPr="00CA73F1">
              <w:rPr>
                <w:rFonts w:hint="eastAsia"/>
              </w:rPr>
              <w:t>供应商报价</w:t>
            </w:r>
          </w:p>
        </w:tc>
      </w:tr>
      <w:tr w:rsidR="00D91A04" w:rsidRPr="00CA73F1" w:rsidTr="001A15BD">
        <w:trPr>
          <w:trHeight w:val="272"/>
          <w:jc w:val="center"/>
        </w:trPr>
        <w:tc>
          <w:tcPr>
            <w:tcW w:w="215" w:type="pct"/>
            <w:vMerge/>
            <w:shd w:val="clear" w:color="auto" w:fill="auto"/>
            <w:vAlign w:val="center"/>
          </w:tcPr>
          <w:p w:rsidR="00C26B3E" w:rsidRPr="00CA73F1" w:rsidRDefault="00C26B3E" w:rsidP="00564481">
            <w:pPr>
              <w:jc w:val="center"/>
              <w:rPr>
                <w:rFonts w:asciiTheme="minorEastAsia" w:eastAsiaTheme="minorEastAsia" w:hAnsiTheme="minorEastAsia"/>
                <w:szCs w:val="21"/>
              </w:rPr>
            </w:pPr>
          </w:p>
        </w:tc>
        <w:tc>
          <w:tcPr>
            <w:tcW w:w="872" w:type="pct"/>
            <w:vMerge/>
            <w:shd w:val="clear" w:color="auto" w:fill="auto"/>
            <w:vAlign w:val="center"/>
          </w:tcPr>
          <w:p w:rsidR="00C26B3E" w:rsidRPr="00CA73F1" w:rsidRDefault="00C26B3E" w:rsidP="00564481">
            <w:pPr>
              <w:pStyle w:val="a6"/>
              <w:jc w:val="center"/>
            </w:pPr>
          </w:p>
        </w:tc>
        <w:tc>
          <w:tcPr>
            <w:tcW w:w="1308" w:type="pct"/>
            <w:vMerge/>
            <w:shd w:val="clear" w:color="auto" w:fill="auto"/>
            <w:vAlign w:val="center"/>
          </w:tcPr>
          <w:p w:rsidR="00C26B3E" w:rsidRPr="00CA73F1" w:rsidRDefault="00C26B3E" w:rsidP="00564481">
            <w:pPr>
              <w:pStyle w:val="a6"/>
              <w:jc w:val="center"/>
            </w:pPr>
          </w:p>
        </w:tc>
        <w:tc>
          <w:tcPr>
            <w:tcW w:w="322" w:type="pct"/>
            <w:vMerge/>
            <w:shd w:val="clear" w:color="auto" w:fill="auto"/>
            <w:vAlign w:val="center"/>
          </w:tcPr>
          <w:p w:rsidR="00C26B3E" w:rsidRPr="00CA73F1" w:rsidRDefault="00C26B3E" w:rsidP="00564481">
            <w:pPr>
              <w:pStyle w:val="a6"/>
              <w:jc w:val="center"/>
            </w:pPr>
          </w:p>
        </w:tc>
        <w:tc>
          <w:tcPr>
            <w:tcW w:w="333" w:type="pct"/>
            <w:vMerge/>
            <w:shd w:val="clear" w:color="auto" w:fill="auto"/>
            <w:vAlign w:val="center"/>
          </w:tcPr>
          <w:p w:rsidR="00C26B3E" w:rsidRPr="00CA73F1" w:rsidRDefault="00C26B3E" w:rsidP="00564481">
            <w:pPr>
              <w:pStyle w:val="a6"/>
              <w:jc w:val="center"/>
            </w:pPr>
          </w:p>
        </w:tc>
        <w:tc>
          <w:tcPr>
            <w:tcW w:w="339" w:type="pct"/>
            <w:vAlign w:val="center"/>
          </w:tcPr>
          <w:p w:rsidR="00C26B3E" w:rsidRPr="00CA73F1" w:rsidRDefault="00C26B3E" w:rsidP="00564481">
            <w:pPr>
              <w:pStyle w:val="a6"/>
              <w:jc w:val="center"/>
            </w:pPr>
            <w:r>
              <w:rPr>
                <w:rFonts w:hint="eastAsia"/>
              </w:rPr>
              <w:t>品牌</w:t>
            </w:r>
          </w:p>
        </w:tc>
        <w:tc>
          <w:tcPr>
            <w:tcW w:w="427" w:type="pct"/>
            <w:shd w:val="clear" w:color="auto" w:fill="auto"/>
            <w:vAlign w:val="center"/>
          </w:tcPr>
          <w:p w:rsidR="00C26B3E" w:rsidRPr="00CA73F1" w:rsidRDefault="00C26B3E" w:rsidP="00564481">
            <w:pPr>
              <w:pStyle w:val="a6"/>
              <w:jc w:val="center"/>
            </w:pPr>
            <w:r w:rsidRPr="00CA73F1">
              <w:rPr>
                <w:rFonts w:hint="eastAsia"/>
              </w:rPr>
              <w:t>单价</w:t>
            </w:r>
            <w:r>
              <w:rPr>
                <w:rFonts w:hint="eastAsia"/>
              </w:rPr>
              <w:t>（元）</w:t>
            </w:r>
          </w:p>
        </w:tc>
        <w:tc>
          <w:tcPr>
            <w:tcW w:w="427" w:type="pct"/>
            <w:shd w:val="clear" w:color="auto" w:fill="auto"/>
            <w:vAlign w:val="center"/>
          </w:tcPr>
          <w:p w:rsidR="00C26B3E" w:rsidRPr="00CA73F1" w:rsidRDefault="00C26B3E" w:rsidP="00564481">
            <w:pPr>
              <w:pStyle w:val="a6"/>
              <w:jc w:val="center"/>
            </w:pPr>
            <w:r w:rsidRPr="00CA73F1">
              <w:rPr>
                <w:rFonts w:hint="eastAsia"/>
              </w:rPr>
              <w:t>金额</w:t>
            </w:r>
            <w:r>
              <w:rPr>
                <w:rFonts w:hint="eastAsia"/>
              </w:rPr>
              <w:t>（元）</w:t>
            </w:r>
          </w:p>
        </w:tc>
        <w:tc>
          <w:tcPr>
            <w:tcW w:w="757" w:type="pct"/>
            <w:shd w:val="clear" w:color="auto" w:fill="auto"/>
            <w:vAlign w:val="center"/>
          </w:tcPr>
          <w:p w:rsidR="00C26B3E" w:rsidRPr="00CA73F1" w:rsidRDefault="00C26B3E" w:rsidP="00564481">
            <w:pPr>
              <w:pStyle w:val="a6"/>
              <w:jc w:val="center"/>
            </w:pPr>
            <w:r w:rsidRPr="00CA73F1">
              <w:rPr>
                <w:rFonts w:hint="eastAsia"/>
              </w:rPr>
              <w:t>备注</w:t>
            </w:r>
          </w:p>
        </w:tc>
      </w:tr>
      <w:tr w:rsidR="00D91A04" w:rsidRPr="00CA73F1" w:rsidTr="001A15BD">
        <w:trPr>
          <w:trHeight w:val="466"/>
          <w:jc w:val="center"/>
        </w:trPr>
        <w:tc>
          <w:tcPr>
            <w:tcW w:w="215" w:type="pct"/>
            <w:shd w:val="clear" w:color="auto" w:fill="auto"/>
            <w:vAlign w:val="center"/>
          </w:tcPr>
          <w:p w:rsidR="00C455AA" w:rsidRPr="00C26B3E" w:rsidRDefault="00C455AA" w:rsidP="00B8143A">
            <w:pPr>
              <w:widowControl/>
              <w:adjustRightInd w:val="0"/>
              <w:snapToGrid w:val="0"/>
              <w:spacing w:line="400" w:lineRule="atLeast"/>
              <w:jc w:val="center"/>
              <w:rPr>
                <w:rFonts w:ascii="宋体" w:hAnsi="宋体" w:cs="宋体"/>
                <w:kern w:val="0"/>
                <w:szCs w:val="21"/>
              </w:rPr>
            </w:pPr>
            <w:r w:rsidRPr="00C26B3E">
              <w:rPr>
                <w:rFonts w:ascii="宋体" w:hAnsi="宋体" w:cs="宋体" w:hint="eastAsia"/>
                <w:kern w:val="0"/>
                <w:szCs w:val="21"/>
              </w:rPr>
              <w:t>1</w:t>
            </w:r>
          </w:p>
        </w:tc>
        <w:tc>
          <w:tcPr>
            <w:tcW w:w="872" w:type="pct"/>
            <w:shd w:val="clear" w:color="auto" w:fill="auto"/>
            <w:vAlign w:val="center"/>
          </w:tcPr>
          <w:p w:rsidR="00C455AA" w:rsidRPr="00C26B3E" w:rsidRDefault="005568C4" w:rsidP="00564481">
            <w:pPr>
              <w:pStyle w:val="a6"/>
              <w:jc w:val="center"/>
              <w:rPr>
                <w:rFonts w:ascii="宋体" w:hAnsi="宋体"/>
              </w:rPr>
            </w:pPr>
            <w:r>
              <w:rPr>
                <w:rFonts w:ascii="宋体" w:hAnsi="宋体" w:hint="eastAsia"/>
              </w:rPr>
              <w:t>不锈钢多级离心泵</w:t>
            </w:r>
          </w:p>
        </w:tc>
        <w:tc>
          <w:tcPr>
            <w:tcW w:w="1308" w:type="pct"/>
            <w:shd w:val="clear" w:color="auto" w:fill="auto"/>
            <w:vAlign w:val="center"/>
          </w:tcPr>
          <w:p w:rsidR="00C455AA" w:rsidRPr="00C26B3E" w:rsidRDefault="005568C4" w:rsidP="005568C4">
            <w:pPr>
              <w:pStyle w:val="a6"/>
              <w:jc w:val="center"/>
              <w:rPr>
                <w:rFonts w:ascii="宋体" w:hAnsi="宋体" w:cs="宋体"/>
                <w:kern w:val="0"/>
              </w:rPr>
            </w:pPr>
            <w:r>
              <w:rPr>
                <w:rFonts w:ascii="宋体" w:hAnsi="宋体" w:cs="宋体" w:hint="eastAsia"/>
                <w:kern w:val="0"/>
              </w:rPr>
              <w:t>流量70吨、扬程60米、功率</w:t>
            </w:r>
            <w:r w:rsidR="001A15BD">
              <w:rPr>
                <w:rFonts w:ascii="宋体" w:hAnsi="宋体" w:cs="宋体" w:hint="eastAsia"/>
                <w:kern w:val="0"/>
              </w:rPr>
              <w:t>≥18KW</w:t>
            </w:r>
          </w:p>
        </w:tc>
        <w:tc>
          <w:tcPr>
            <w:tcW w:w="322"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4</w:t>
            </w:r>
          </w:p>
        </w:tc>
        <w:tc>
          <w:tcPr>
            <w:tcW w:w="333"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台</w:t>
            </w:r>
          </w:p>
        </w:tc>
        <w:tc>
          <w:tcPr>
            <w:tcW w:w="339" w:type="pct"/>
            <w:vAlign w:val="center"/>
          </w:tcPr>
          <w:p w:rsidR="00C455AA" w:rsidRPr="00C26B3E" w:rsidRDefault="00C455AA" w:rsidP="00564481">
            <w:pPr>
              <w:pStyle w:val="a6"/>
              <w:jc w:val="center"/>
            </w:pPr>
          </w:p>
        </w:tc>
        <w:tc>
          <w:tcPr>
            <w:tcW w:w="427" w:type="pct"/>
            <w:shd w:val="clear" w:color="auto" w:fill="auto"/>
            <w:vAlign w:val="center"/>
          </w:tcPr>
          <w:p w:rsidR="00C455AA" w:rsidRPr="00E00400" w:rsidRDefault="00C455AA" w:rsidP="00564481">
            <w:pPr>
              <w:pStyle w:val="a6"/>
              <w:jc w:val="center"/>
              <w:rPr>
                <w:color w:val="FF0000"/>
              </w:rPr>
            </w:pPr>
          </w:p>
        </w:tc>
        <w:tc>
          <w:tcPr>
            <w:tcW w:w="427" w:type="pct"/>
            <w:shd w:val="clear" w:color="auto" w:fill="auto"/>
            <w:vAlign w:val="center"/>
          </w:tcPr>
          <w:p w:rsidR="00C455AA" w:rsidRPr="00E00400" w:rsidRDefault="00C455AA" w:rsidP="00564481">
            <w:pPr>
              <w:pStyle w:val="a6"/>
              <w:jc w:val="center"/>
              <w:rPr>
                <w:color w:val="FF0000"/>
              </w:rPr>
            </w:pPr>
          </w:p>
        </w:tc>
        <w:tc>
          <w:tcPr>
            <w:tcW w:w="757" w:type="pct"/>
            <w:shd w:val="clear" w:color="auto" w:fill="auto"/>
            <w:vAlign w:val="center"/>
          </w:tcPr>
          <w:p w:rsidR="00C455AA" w:rsidRPr="00C26B3E" w:rsidRDefault="00C455AA" w:rsidP="00712570">
            <w:pPr>
              <w:pStyle w:val="a6"/>
              <w:jc w:val="left"/>
            </w:pPr>
          </w:p>
        </w:tc>
      </w:tr>
      <w:tr w:rsidR="00D91A04" w:rsidRPr="00CA73F1" w:rsidTr="001A15BD">
        <w:trPr>
          <w:trHeight w:val="466"/>
          <w:jc w:val="center"/>
        </w:trPr>
        <w:tc>
          <w:tcPr>
            <w:tcW w:w="215" w:type="pct"/>
            <w:shd w:val="clear" w:color="auto" w:fill="auto"/>
            <w:vAlign w:val="center"/>
          </w:tcPr>
          <w:p w:rsidR="00C455AA" w:rsidRPr="00C26B3E" w:rsidRDefault="00C455AA" w:rsidP="00B8143A">
            <w:pPr>
              <w:widowControl/>
              <w:adjustRightInd w:val="0"/>
              <w:snapToGrid w:val="0"/>
              <w:spacing w:line="400" w:lineRule="atLeast"/>
              <w:jc w:val="center"/>
              <w:rPr>
                <w:rFonts w:ascii="宋体" w:hAnsi="宋体" w:cs="宋体"/>
                <w:kern w:val="0"/>
                <w:szCs w:val="21"/>
              </w:rPr>
            </w:pPr>
            <w:r w:rsidRPr="00C26B3E">
              <w:rPr>
                <w:rFonts w:ascii="宋体" w:hAnsi="宋体" w:cs="宋体" w:hint="eastAsia"/>
                <w:kern w:val="0"/>
                <w:szCs w:val="21"/>
              </w:rPr>
              <w:t>2</w:t>
            </w:r>
          </w:p>
        </w:tc>
        <w:tc>
          <w:tcPr>
            <w:tcW w:w="872" w:type="pct"/>
            <w:shd w:val="clear" w:color="auto" w:fill="auto"/>
            <w:vAlign w:val="center"/>
          </w:tcPr>
          <w:p w:rsidR="00C455AA" w:rsidRPr="00C26B3E" w:rsidRDefault="001A15BD" w:rsidP="001A15BD">
            <w:pPr>
              <w:pStyle w:val="a6"/>
              <w:jc w:val="center"/>
              <w:rPr>
                <w:rFonts w:ascii="宋体" w:hAnsi="宋体"/>
              </w:rPr>
            </w:pPr>
            <w:r>
              <w:rPr>
                <w:rFonts w:ascii="宋体" w:hAnsi="宋体" w:hint="eastAsia"/>
              </w:rPr>
              <w:t>水泵相关辅材</w:t>
            </w:r>
          </w:p>
        </w:tc>
        <w:tc>
          <w:tcPr>
            <w:tcW w:w="1308" w:type="pct"/>
            <w:shd w:val="clear" w:color="auto" w:fill="auto"/>
            <w:vAlign w:val="center"/>
          </w:tcPr>
          <w:p w:rsidR="00C455AA" w:rsidRPr="001A15BD" w:rsidRDefault="001A15BD" w:rsidP="00736300">
            <w:pPr>
              <w:pStyle w:val="a6"/>
              <w:jc w:val="center"/>
              <w:rPr>
                <w:rFonts w:ascii="宋体" w:hAnsi="宋体" w:cs="宋体"/>
                <w:kern w:val="0"/>
              </w:rPr>
            </w:pPr>
            <w:r>
              <w:rPr>
                <w:rFonts w:ascii="宋体" w:hAnsi="宋体" w:cs="宋体" w:hint="eastAsia"/>
                <w:kern w:val="0"/>
              </w:rPr>
              <w:t>DN125/100，焊接施工等</w:t>
            </w:r>
          </w:p>
        </w:tc>
        <w:tc>
          <w:tcPr>
            <w:tcW w:w="322"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4</w:t>
            </w:r>
          </w:p>
        </w:tc>
        <w:tc>
          <w:tcPr>
            <w:tcW w:w="333"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台</w:t>
            </w:r>
          </w:p>
        </w:tc>
        <w:tc>
          <w:tcPr>
            <w:tcW w:w="339" w:type="pct"/>
            <w:vAlign w:val="center"/>
          </w:tcPr>
          <w:p w:rsidR="00C455AA" w:rsidRPr="00C26B3E" w:rsidRDefault="00C455AA" w:rsidP="00564481">
            <w:pPr>
              <w:pStyle w:val="a6"/>
              <w:jc w:val="center"/>
            </w:pPr>
          </w:p>
        </w:tc>
        <w:tc>
          <w:tcPr>
            <w:tcW w:w="427" w:type="pct"/>
            <w:shd w:val="clear" w:color="auto" w:fill="auto"/>
            <w:vAlign w:val="center"/>
          </w:tcPr>
          <w:p w:rsidR="00C455AA" w:rsidRPr="00E00400" w:rsidRDefault="00C455AA" w:rsidP="00564481">
            <w:pPr>
              <w:pStyle w:val="a6"/>
              <w:jc w:val="center"/>
              <w:rPr>
                <w:color w:val="FF0000"/>
              </w:rPr>
            </w:pPr>
          </w:p>
        </w:tc>
        <w:tc>
          <w:tcPr>
            <w:tcW w:w="427" w:type="pct"/>
            <w:shd w:val="clear" w:color="auto" w:fill="auto"/>
            <w:vAlign w:val="center"/>
          </w:tcPr>
          <w:p w:rsidR="00C455AA" w:rsidRPr="00E00400" w:rsidRDefault="00C455AA" w:rsidP="00564481">
            <w:pPr>
              <w:pStyle w:val="a6"/>
              <w:jc w:val="center"/>
              <w:rPr>
                <w:color w:val="FF0000"/>
              </w:rPr>
            </w:pPr>
          </w:p>
        </w:tc>
        <w:tc>
          <w:tcPr>
            <w:tcW w:w="757" w:type="pct"/>
            <w:shd w:val="clear" w:color="auto" w:fill="auto"/>
            <w:vAlign w:val="center"/>
          </w:tcPr>
          <w:p w:rsidR="00C455AA" w:rsidRPr="00C26B3E" w:rsidRDefault="00C455AA" w:rsidP="00712570">
            <w:pPr>
              <w:pStyle w:val="a6"/>
              <w:jc w:val="left"/>
            </w:pPr>
          </w:p>
        </w:tc>
      </w:tr>
      <w:tr w:rsidR="00D91A04" w:rsidRPr="00CA73F1" w:rsidTr="001A15BD">
        <w:trPr>
          <w:trHeight w:val="466"/>
          <w:jc w:val="center"/>
        </w:trPr>
        <w:tc>
          <w:tcPr>
            <w:tcW w:w="215" w:type="pct"/>
            <w:shd w:val="clear" w:color="auto" w:fill="auto"/>
            <w:vAlign w:val="center"/>
          </w:tcPr>
          <w:p w:rsidR="00C455AA" w:rsidRPr="00C26B3E" w:rsidRDefault="00C455AA" w:rsidP="00B8143A">
            <w:pPr>
              <w:widowControl/>
              <w:adjustRightInd w:val="0"/>
              <w:snapToGrid w:val="0"/>
              <w:spacing w:line="400" w:lineRule="atLeast"/>
              <w:jc w:val="center"/>
              <w:rPr>
                <w:rFonts w:ascii="宋体" w:hAnsi="宋体" w:cs="宋体"/>
                <w:kern w:val="0"/>
                <w:szCs w:val="21"/>
              </w:rPr>
            </w:pPr>
            <w:r w:rsidRPr="00C26B3E">
              <w:rPr>
                <w:rFonts w:ascii="宋体" w:hAnsi="宋体" w:cs="宋体" w:hint="eastAsia"/>
                <w:kern w:val="0"/>
                <w:szCs w:val="21"/>
              </w:rPr>
              <w:t>3</w:t>
            </w:r>
          </w:p>
        </w:tc>
        <w:tc>
          <w:tcPr>
            <w:tcW w:w="872" w:type="pct"/>
            <w:shd w:val="clear" w:color="auto" w:fill="auto"/>
            <w:vAlign w:val="center"/>
          </w:tcPr>
          <w:p w:rsidR="00C455AA" w:rsidRPr="00C26B3E" w:rsidRDefault="001A15BD" w:rsidP="003776F8">
            <w:pPr>
              <w:pStyle w:val="a6"/>
              <w:jc w:val="center"/>
              <w:rPr>
                <w:rFonts w:ascii="宋体" w:hAnsi="宋体"/>
              </w:rPr>
            </w:pPr>
            <w:r>
              <w:rPr>
                <w:rFonts w:ascii="宋体" w:hAnsi="宋体" w:hint="eastAsia"/>
              </w:rPr>
              <w:t>旧水泵拆除</w:t>
            </w:r>
          </w:p>
        </w:tc>
        <w:tc>
          <w:tcPr>
            <w:tcW w:w="1308" w:type="pct"/>
            <w:shd w:val="clear" w:color="auto" w:fill="auto"/>
            <w:vAlign w:val="center"/>
          </w:tcPr>
          <w:p w:rsidR="00C455AA" w:rsidRPr="00C26B3E" w:rsidRDefault="00C455AA" w:rsidP="00564481">
            <w:pPr>
              <w:pStyle w:val="a6"/>
              <w:jc w:val="center"/>
              <w:rPr>
                <w:rFonts w:ascii="宋体" w:hAnsi="宋体" w:cs="宋体"/>
                <w:kern w:val="0"/>
              </w:rPr>
            </w:pPr>
          </w:p>
        </w:tc>
        <w:tc>
          <w:tcPr>
            <w:tcW w:w="322"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4</w:t>
            </w:r>
          </w:p>
        </w:tc>
        <w:tc>
          <w:tcPr>
            <w:tcW w:w="333"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台</w:t>
            </w:r>
          </w:p>
        </w:tc>
        <w:tc>
          <w:tcPr>
            <w:tcW w:w="339" w:type="pct"/>
            <w:vAlign w:val="center"/>
          </w:tcPr>
          <w:p w:rsidR="00C455AA" w:rsidRPr="00C26B3E" w:rsidRDefault="00C455AA" w:rsidP="00564481">
            <w:pPr>
              <w:pStyle w:val="a6"/>
              <w:jc w:val="center"/>
            </w:pPr>
          </w:p>
        </w:tc>
        <w:tc>
          <w:tcPr>
            <w:tcW w:w="427" w:type="pct"/>
            <w:shd w:val="clear" w:color="auto" w:fill="auto"/>
            <w:vAlign w:val="center"/>
          </w:tcPr>
          <w:p w:rsidR="00C455AA" w:rsidRPr="00E00400" w:rsidRDefault="00C455AA" w:rsidP="00564481">
            <w:pPr>
              <w:pStyle w:val="a6"/>
              <w:jc w:val="center"/>
              <w:rPr>
                <w:color w:val="FF0000"/>
              </w:rPr>
            </w:pPr>
          </w:p>
        </w:tc>
        <w:tc>
          <w:tcPr>
            <w:tcW w:w="427" w:type="pct"/>
            <w:shd w:val="clear" w:color="auto" w:fill="auto"/>
            <w:vAlign w:val="center"/>
          </w:tcPr>
          <w:p w:rsidR="00C455AA" w:rsidRPr="00E00400" w:rsidRDefault="00C455AA" w:rsidP="00564481">
            <w:pPr>
              <w:pStyle w:val="a6"/>
              <w:jc w:val="center"/>
              <w:rPr>
                <w:color w:val="FF0000"/>
              </w:rPr>
            </w:pPr>
          </w:p>
        </w:tc>
        <w:tc>
          <w:tcPr>
            <w:tcW w:w="757" w:type="pct"/>
            <w:shd w:val="clear" w:color="auto" w:fill="auto"/>
            <w:vAlign w:val="center"/>
          </w:tcPr>
          <w:p w:rsidR="00C455AA" w:rsidRPr="00C26B3E" w:rsidRDefault="00C455AA" w:rsidP="00712570">
            <w:pPr>
              <w:pStyle w:val="a6"/>
              <w:jc w:val="left"/>
            </w:pPr>
          </w:p>
        </w:tc>
      </w:tr>
      <w:tr w:rsidR="003776F8" w:rsidRPr="00CA73F1" w:rsidTr="001A15BD">
        <w:trPr>
          <w:trHeight w:val="466"/>
          <w:jc w:val="center"/>
        </w:trPr>
        <w:tc>
          <w:tcPr>
            <w:tcW w:w="215" w:type="pct"/>
            <w:shd w:val="clear" w:color="auto" w:fill="auto"/>
            <w:vAlign w:val="center"/>
          </w:tcPr>
          <w:p w:rsidR="003776F8" w:rsidRPr="00C26B3E" w:rsidRDefault="003776F8" w:rsidP="00B8143A">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4</w:t>
            </w:r>
          </w:p>
        </w:tc>
        <w:tc>
          <w:tcPr>
            <w:tcW w:w="872" w:type="pct"/>
            <w:shd w:val="clear" w:color="auto" w:fill="auto"/>
            <w:vAlign w:val="center"/>
          </w:tcPr>
          <w:p w:rsidR="003776F8" w:rsidRDefault="001A15BD" w:rsidP="00564481">
            <w:pPr>
              <w:pStyle w:val="a6"/>
              <w:jc w:val="center"/>
            </w:pPr>
            <w:r>
              <w:rPr>
                <w:rFonts w:hint="eastAsia"/>
              </w:rPr>
              <w:t>安装调试</w:t>
            </w:r>
          </w:p>
        </w:tc>
        <w:tc>
          <w:tcPr>
            <w:tcW w:w="1308" w:type="pct"/>
            <w:shd w:val="clear" w:color="auto" w:fill="auto"/>
            <w:vAlign w:val="center"/>
          </w:tcPr>
          <w:p w:rsidR="003776F8" w:rsidRPr="00C26B3E" w:rsidRDefault="003776F8" w:rsidP="00564481">
            <w:pPr>
              <w:pStyle w:val="a6"/>
              <w:jc w:val="center"/>
              <w:rPr>
                <w:rFonts w:ascii="宋体" w:hAnsi="宋体" w:cs="宋体"/>
                <w:kern w:val="0"/>
              </w:rPr>
            </w:pPr>
          </w:p>
        </w:tc>
        <w:tc>
          <w:tcPr>
            <w:tcW w:w="322" w:type="pct"/>
            <w:shd w:val="clear" w:color="auto" w:fill="auto"/>
            <w:vAlign w:val="center"/>
          </w:tcPr>
          <w:p w:rsidR="003776F8" w:rsidRDefault="003776F8" w:rsidP="00564481">
            <w:pPr>
              <w:pStyle w:val="a6"/>
              <w:jc w:val="center"/>
              <w:rPr>
                <w:rFonts w:ascii="宋体" w:hAnsi="宋体"/>
              </w:rPr>
            </w:pPr>
            <w:r>
              <w:rPr>
                <w:rFonts w:ascii="宋体" w:hAnsi="宋体" w:hint="eastAsia"/>
              </w:rPr>
              <w:t>1</w:t>
            </w:r>
          </w:p>
        </w:tc>
        <w:tc>
          <w:tcPr>
            <w:tcW w:w="333" w:type="pct"/>
            <w:shd w:val="clear" w:color="auto" w:fill="auto"/>
            <w:vAlign w:val="center"/>
          </w:tcPr>
          <w:p w:rsidR="003776F8" w:rsidRDefault="001A15BD" w:rsidP="00564481">
            <w:pPr>
              <w:pStyle w:val="a6"/>
              <w:jc w:val="center"/>
              <w:rPr>
                <w:rFonts w:ascii="宋体" w:hAnsi="宋体"/>
              </w:rPr>
            </w:pPr>
            <w:r>
              <w:rPr>
                <w:rFonts w:ascii="宋体" w:hAnsi="宋体" w:hint="eastAsia"/>
              </w:rPr>
              <w:t>项</w:t>
            </w:r>
          </w:p>
        </w:tc>
        <w:tc>
          <w:tcPr>
            <w:tcW w:w="339" w:type="pct"/>
            <w:vAlign w:val="center"/>
          </w:tcPr>
          <w:p w:rsidR="003776F8" w:rsidRPr="00C26B3E" w:rsidRDefault="003776F8" w:rsidP="00564481">
            <w:pPr>
              <w:pStyle w:val="a6"/>
              <w:jc w:val="center"/>
            </w:pPr>
          </w:p>
        </w:tc>
        <w:tc>
          <w:tcPr>
            <w:tcW w:w="427" w:type="pct"/>
            <w:shd w:val="clear" w:color="auto" w:fill="auto"/>
            <w:vAlign w:val="center"/>
          </w:tcPr>
          <w:p w:rsidR="003776F8" w:rsidRPr="00E00400" w:rsidRDefault="003776F8" w:rsidP="00564481">
            <w:pPr>
              <w:pStyle w:val="a6"/>
              <w:jc w:val="center"/>
              <w:rPr>
                <w:color w:val="FF0000"/>
              </w:rPr>
            </w:pPr>
          </w:p>
        </w:tc>
        <w:tc>
          <w:tcPr>
            <w:tcW w:w="427" w:type="pct"/>
            <w:shd w:val="clear" w:color="auto" w:fill="auto"/>
            <w:vAlign w:val="center"/>
          </w:tcPr>
          <w:p w:rsidR="003776F8" w:rsidRPr="00E00400" w:rsidRDefault="003776F8" w:rsidP="00564481">
            <w:pPr>
              <w:pStyle w:val="a6"/>
              <w:jc w:val="center"/>
              <w:rPr>
                <w:color w:val="FF0000"/>
              </w:rPr>
            </w:pPr>
          </w:p>
        </w:tc>
        <w:tc>
          <w:tcPr>
            <w:tcW w:w="757" w:type="pct"/>
            <w:shd w:val="clear" w:color="auto" w:fill="auto"/>
            <w:vAlign w:val="center"/>
          </w:tcPr>
          <w:p w:rsidR="003776F8" w:rsidRPr="00C26B3E" w:rsidRDefault="003776F8" w:rsidP="00712570">
            <w:pPr>
              <w:pStyle w:val="a6"/>
              <w:jc w:val="left"/>
            </w:pPr>
          </w:p>
        </w:tc>
      </w:tr>
      <w:tr w:rsidR="00BA79DD" w:rsidRPr="00CA73F1" w:rsidTr="001A15BD">
        <w:trPr>
          <w:trHeight w:val="466"/>
          <w:jc w:val="center"/>
        </w:trPr>
        <w:tc>
          <w:tcPr>
            <w:tcW w:w="215" w:type="pct"/>
            <w:shd w:val="clear" w:color="auto" w:fill="auto"/>
            <w:vAlign w:val="center"/>
          </w:tcPr>
          <w:p w:rsidR="00BA79DD" w:rsidRPr="00C26B3E" w:rsidRDefault="003776F8" w:rsidP="00564481">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5</w:t>
            </w:r>
          </w:p>
        </w:tc>
        <w:tc>
          <w:tcPr>
            <w:tcW w:w="872" w:type="pct"/>
            <w:shd w:val="clear" w:color="auto" w:fill="auto"/>
            <w:vAlign w:val="center"/>
          </w:tcPr>
          <w:p w:rsidR="00BA79DD" w:rsidRDefault="001A15BD" w:rsidP="00D91A04">
            <w:pPr>
              <w:pStyle w:val="a6"/>
              <w:jc w:val="center"/>
            </w:pPr>
            <w:proofErr w:type="gramStart"/>
            <w:r>
              <w:rPr>
                <w:rFonts w:hint="eastAsia"/>
              </w:rPr>
              <w:t>电动碟阀</w:t>
            </w:r>
            <w:proofErr w:type="gramEnd"/>
          </w:p>
        </w:tc>
        <w:tc>
          <w:tcPr>
            <w:tcW w:w="1308" w:type="pct"/>
            <w:shd w:val="clear" w:color="auto" w:fill="auto"/>
            <w:vAlign w:val="center"/>
          </w:tcPr>
          <w:p w:rsidR="00BA79DD" w:rsidRDefault="001A15BD" w:rsidP="00564481">
            <w:pPr>
              <w:pStyle w:val="a6"/>
              <w:jc w:val="center"/>
            </w:pPr>
            <w:r>
              <w:rPr>
                <w:rFonts w:hint="eastAsia"/>
              </w:rPr>
              <w:t>DN100</w:t>
            </w:r>
            <w:r>
              <w:rPr>
                <w:rFonts w:hint="eastAsia"/>
              </w:rPr>
              <w:t>，</w:t>
            </w:r>
            <w:r>
              <w:rPr>
                <w:rFonts w:hint="eastAsia"/>
              </w:rPr>
              <w:t>AC220V</w:t>
            </w:r>
          </w:p>
        </w:tc>
        <w:tc>
          <w:tcPr>
            <w:tcW w:w="322" w:type="pct"/>
            <w:shd w:val="clear" w:color="auto" w:fill="auto"/>
            <w:vAlign w:val="center"/>
          </w:tcPr>
          <w:p w:rsidR="00BA79DD" w:rsidRDefault="00650D86" w:rsidP="00564481">
            <w:pPr>
              <w:pStyle w:val="a6"/>
              <w:jc w:val="center"/>
              <w:rPr>
                <w:rFonts w:ascii="宋体" w:hAnsi="宋体"/>
              </w:rPr>
            </w:pPr>
            <w:r>
              <w:rPr>
                <w:rFonts w:ascii="宋体" w:hAnsi="宋体" w:hint="eastAsia"/>
              </w:rPr>
              <w:t>2</w:t>
            </w:r>
          </w:p>
        </w:tc>
        <w:tc>
          <w:tcPr>
            <w:tcW w:w="333" w:type="pct"/>
            <w:shd w:val="clear" w:color="auto" w:fill="auto"/>
            <w:vAlign w:val="center"/>
          </w:tcPr>
          <w:p w:rsidR="00BA79DD" w:rsidRDefault="001A15BD" w:rsidP="00564481">
            <w:pPr>
              <w:pStyle w:val="a6"/>
              <w:jc w:val="center"/>
              <w:rPr>
                <w:rFonts w:ascii="宋体" w:hAnsi="宋体"/>
              </w:rPr>
            </w:pPr>
            <w:proofErr w:type="gramStart"/>
            <w:r>
              <w:rPr>
                <w:rFonts w:ascii="宋体" w:hAnsi="宋体" w:hint="eastAsia"/>
              </w:rPr>
              <w:t>个</w:t>
            </w:r>
            <w:proofErr w:type="gramEnd"/>
          </w:p>
        </w:tc>
        <w:tc>
          <w:tcPr>
            <w:tcW w:w="339" w:type="pct"/>
            <w:vAlign w:val="center"/>
          </w:tcPr>
          <w:p w:rsidR="00BA79DD" w:rsidRPr="00C26B3E" w:rsidRDefault="00BA79DD" w:rsidP="00564481">
            <w:pPr>
              <w:pStyle w:val="a6"/>
              <w:jc w:val="center"/>
            </w:pPr>
          </w:p>
        </w:tc>
        <w:tc>
          <w:tcPr>
            <w:tcW w:w="427" w:type="pct"/>
            <w:shd w:val="clear" w:color="auto" w:fill="auto"/>
            <w:vAlign w:val="center"/>
          </w:tcPr>
          <w:p w:rsidR="00BA79DD" w:rsidRPr="00E00400" w:rsidRDefault="00BA79DD" w:rsidP="00564481">
            <w:pPr>
              <w:pStyle w:val="a6"/>
              <w:jc w:val="center"/>
              <w:rPr>
                <w:color w:val="FF0000"/>
              </w:rPr>
            </w:pPr>
          </w:p>
        </w:tc>
        <w:tc>
          <w:tcPr>
            <w:tcW w:w="427" w:type="pct"/>
            <w:shd w:val="clear" w:color="auto" w:fill="auto"/>
            <w:vAlign w:val="center"/>
          </w:tcPr>
          <w:p w:rsidR="00BA79DD" w:rsidRPr="00E00400" w:rsidRDefault="00BA79DD" w:rsidP="00564481">
            <w:pPr>
              <w:pStyle w:val="a6"/>
              <w:jc w:val="center"/>
              <w:rPr>
                <w:color w:val="FF0000"/>
              </w:rPr>
            </w:pPr>
          </w:p>
        </w:tc>
        <w:tc>
          <w:tcPr>
            <w:tcW w:w="757" w:type="pct"/>
            <w:shd w:val="clear" w:color="auto" w:fill="auto"/>
            <w:vAlign w:val="center"/>
          </w:tcPr>
          <w:p w:rsidR="00BA79DD" w:rsidRPr="00C26B3E" w:rsidRDefault="00BA79DD" w:rsidP="00712570">
            <w:pPr>
              <w:pStyle w:val="a6"/>
              <w:jc w:val="left"/>
            </w:pPr>
          </w:p>
        </w:tc>
      </w:tr>
      <w:tr w:rsidR="00BA79DD" w:rsidRPr="00CA73F1" w:rsidTr="001A15BD">
        <w:trPr>
          <w:trHeight w:val="466"/>
          <w:jc w:val="center"/>
        </w:trPr>
        <w:tc>
          <w:tcPr>
            <w:tcW w:w="215" w:type="pct"/>
            <w:shd w:val="clear" w:color="auto" w:fill="auto"/>
            <w:vAlign w:val="center"/>
          </w:tcPr>
          <w:p w:rsidR="00BA79DD" w:rsidRPr="00C26B3E" w:rsidRDefault="003776F8" w:rsidP="00564481">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6</w:t>
            </w:r>
          </w:p>
        </w:tc>
        <w:tc>
          <w:tcPr>
            <w:tcW w:w="872" w:type="pct"/>
            <w:shd w:val="clear" w:color="auto" w:fill="auto"/>
            <w:vAlign w:val="center"/>
          </w:tcPr>
          <w:p w:rsidR="00BA79DD" w:rsidRDefault="001A15BD" w:rsidP="00D91A04">
            <w:pPr>
              <w:pStyle w:val="a6"/>
              <w:jc w:val="center"/>
            </w:pPr>
            <w:r>
              <w:rPr>
                <w:rFonts w:hint="eastAsia"/>
              </w:rPr>
              <w:t>连接装置</w:t>
            </w:r>
          </w:p>
        </w:tc>
        <w:tc>
          <w:tcPr>
            <w:tcW w:w="1308" w:type="pct"/>
            <w:shd w:val="clear" w:color="auto" w:fill="auto"/>
            <w:vAlign w:val="center"/>
          </w:tcPr>
          <w:p w:rsidR="00BA79DD" w:rsidRDefault="001A15BD" w:rsidP="001A15BD">
            <w:pPr>
              <w:pStyle w:val="a6"/>
              <w:jc w:val="center"/>
            </w:pPr>
            <w:r>
              <w:rPr>
                <w:rFonts w:hint="eastAsia"/>
              </w:rPr>
              <w:t>DN100</w:t>
            </w:r>
            <w:r>
              <w:rPr>
                <w:rFonts w:hint="eastAsia"/>
              </w:rPr>
              <w:t>，</w:t>
            </w:r>
            <w:r>
              <w:rPr>
                <w:rFonts w:hint="eastAsia"/>
              </w:rPr>
              <w:t>1.6Mpa</w:t>
            </w:r>
          </w:p>
        </w:tc>
        <w:tc>
          <w:tcPr>
            <w:tcW w:w="322" w:type="pct"/>
            <w:shd w:val="clear" w:color="auto" w:fill="auto"/>
            <w:vAlign w:val="center"/>
          </w:tcPr>
          <w:p w:rsidR="00BA79DD" w:rsidRDefault="001A15BD" w:rsidP="00564481">
            <w:pPr>
              <w:pStyle w:val="a6"/>
              <w:jc w:val="center"/>
              <w:rPr>
                <w:rFonts w:ascii="宋体" w:hAnsi="宋体"/>
              </w:rPr>
            </w:pPr>
            <w:r>
              <w:rPr>
                <w:rFonts w:ascii="宋体" w:hAnsi="宋体" w:hint="eastAsia"/>
              </w:rPr>
              <w:t>2</w:t>
            </w:r>
          </w:p>
        </w:tc>
        <w:tc>
          <w:tcPr>
            <w:tcW w:w="333" w:type="pct"/>
            <w:shd w:val="clear" w:color="auto" w:fill="auto"/>
            <w:vAlign w:val="center"/>
          </w:tcPr>
          <w:p w:rsidR="00BA79DD" w:rsidRDefault="001A15BD" w:rsidP="00564481">
            <w:pPr>
              <w:pStyle w:val="a6"/>
              <w:jc w:val="center"/>
              <w:rPr>
                <w:rFonts w:ascii="宋体" w:hAnsi="宋体"/>
              </w:rPr>
            </w:pPr>
            <w:r>
              <w:rPr>
                <w:rFonts w:ascii="宋体" w:hAnsi="宋体" w:hint="eastAsia"/>
              </w:rPr>
              <w:t>套</w:t>
            </w:r>
          </w:p>
        </w:tc>
        <w:tc>
          <w:tcPr>
            <w:tcW w:w="339" w:type="pct"/>
            <w:vAlign w:val="center"/>
          </w:tcPr>
          <w:p w:rsidR="00BA79DD" w:rsidRPr="00C26B3E" w:rsidRDefault="00BA79DD" w:rsidP="00564481">
            <w:pPr>
              <w:pStyle w:val="a6"/>
              <w:jc w:val="center"/>
            </w:pPr>
          </w:p>
        </w:tc>
        <w:tc>
          <w:tcPr>
            <w:tcW w:w="427" w:type="pct"/>
            <w:shd w:val="clear" w:color="auto" w:fill="auto"/>
            <w:vAlign w:val="center"/>
          </w:tcPr>
          <w:p w:rsidR="00BA79DD" w:rsidRPr="00E00400" w:rsidRDefault="00BA79DD" w:rsidP="00564481">
            <w:pPr>
              <w:pStyle w:val="a6"/>
              <w:jc w:val="center"/>
              <w:rPr>
                <w:color w:val="FF0000"/>
              </w:rPr>
            </w:pPr>
          </w:p>
        </w:tc>
        <w:tc>
          <w:tcPr>
            <w:tcW w:w="427" w:type="pct"/>
            <w:shd w:val="clear" w:color="auto" w:fill="auto"/>
            <w:vAlign w:val="center"/>
          </w:tcPr>
          <w:p w:rsidR="00BA79DD" w:rsidRPr="00E00400" w:rsidRDefault="00BA79DD" w:rsidP="00564481">
            <w:pPr>
              <w:pStyle w:val="a6"/>
              <w:jc w:val="center"/>
              <w:rPr>
                <w:color w:val="FF0000"/>
              </w:rPr>
            </w:pPr>
          </w:p>
        </w:tc>
        <w:tc>
          <w:tcPr>
            <w:tcW w:w="757" w:type="pct"/>
            <w:shd w:val="clear" w:color="auto" w:fill="auto"/>
            <w:vAlign w:val="center"/>
          </w:tcPr>
          <w:p w:rsidR="00BA79DD" w:rsidRPr="00C26B3E" w:rsidRDefault="00BA79DD" w:rsidP="00712570">
            <w:pPr>
              <w:pStyle w:val="a6"/>
              <w:jc w:val="left"/>
            </w:pPr>
          </w:p>
        </w:tc>
      </w:tr>
      <w:tr w:rsidR="00D91A04" w:rsidRPr="00CA73F1" w:rsidTr="001A15BD">
        <w:trPr>
          <w:trHeight w:val="466"/>
          <w:jc w:val="center"/>
        </w:trPr>
        <w:tc>
          <w:tcPr>
            <w:tcW w:w="215" w:type="pct"/>
            <w:shd w:val="clear" w:color="auto" w:fill="auto"/>
            <w:vAlign w:val="center"/>
          </w:tcPr>
          <w:p w:rsidR="00C455AA" w:rsidRPr="00C26B3E" w:rsidRDefault="003776F8" w:rsidP="00564481">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7</w:t>
            </w:r>
          </w:p>
        </w:tc>
        <w:tc>
          <w:tcPr>
            <w:tcW w:w="872" w:type="pct"/>
            <w:shd w:val="clear" w:color="auto" w:fill="auto"/>
            <w:vAlign w:val="center"/>
          </w:tcPr>
          <w:p w:rsidR="00C455AA" w:rsidRPr="00C26B3E" w:rsidRDefault="001A15BD" w:rsidP="00D91A04">
            <w:pPr>
              <w:pStyle w:val="a6"/>
              <w:jc w:val="center"/>
              <w:rPr>
                <w:rFonts w:ascii="宋体" w:hAnsi="宋体"/>
              </w:rPr>
            </w:pPr>
            <w:r>
              <w:rPr>
                <w:rFonts w:ascii="宋体" w:hAnsi="宋体" w:hint="eastAsia"/>
              </w:rPr>
              <w:t>电接点压力表</w:t>
            </w:r>
          </w:p>
        </w:tc>
        <w:tc>
          <w:tcPr>
            <w:tcW w:w="1308" w:type="pct"/>
            <w:shd w:val="clear" w:color="auto" w:fill="auto"/>
            <w:vAlign w:val="center"/>
          </w:tcPr>
          <w:p w:rsidR="00C455AA" w:rsidRPr="00C26B3E" w:rsidRDefault="001A15BD" w:rsidP="00564481">
            <w:pPr>
              <w:pStyle w:val="a6"/>
              <w:jc w:val="center"/>
              <w:rPr>
                <w:rFonts w:ascii="宋体" w:hAnsi="宋体" w:cs="宋体"/>
                <w:kern w:val="0"/>
              </w:rPr>
            </w:pPr>
            <w:r>
              <w:rPr>
                <w:rFonts w:ascii="宋体" w:hAnsi="宋体" w:cs="宋体" w:hint="eastAsia"/>
                <w:kern w:val="0"/>
              </w:rPr>
              <w:t>1.0Mpa</w:t>
            </w:r>
          </w:p>
        </w:tc>
        <w:tc>
          <w:tcPr>
            <w:tcW w:w="322" w:type="pct"/>
            <w:shd w:val="clear" w:color="auto" w:fill="auto"/>
            <w:vAlign w:val="center"/>
          </w:tcPr>
          <w:p w:rsidR="00C455AA" w:rsidRPr="00C26B3E" w:rsidRDefault="00D91A04" w:rsidP="00564481">
            <w:pPr>
              <w:pStyle w:val="a6"/>
              <w:jc w:val="center"/>
              <w:rPr>
                <w:rFonts w:ascii="宋体" w:hAnsi="宋体"/>
              </w:rPr>
            </w:pPr>
            <w:r>
              <w:rPr>
                <w:rFonts w:ascii="宋体" w:hAnsi="宋体" w:hint="eastAsia"/>
              </w:rPr>
              <w:t>1</w:t>
            </w:r>
          </w:p>
        </w:tc>
        <w:tc>
          <w:tcPr>
            <w:tcW w:w="333" w:type="pct"/>
            <w:shd w:val="clear" w:color="auto" w:fill="auto"/>
            <w:vAlign w:val="center"/>
          </w:tcPr>
          <w:p w:rsidR="00C455AA" w:rsidRPr="00C26B3E" w:rsidRDefault="001A15BD" w:rsidP="00564481">
            <w:pPr>
              <w:pStyle w:val="a6"/>
              <w:jc w:val="center"/>
              <w:rPr>
                <w:rFonts w:ascii="宋体" w:hAnsi="宋体"/>
              </w:rPr>
            </w:pPr>
            <w:proofErr w:type="gramStart"/>
            <w:r>
              <w:rPr>
                <w:rFonts w:ascii="宋体" w:hAnsi="宋体" w:hint="eastAsia"/>
              </w:rPr>
              <w:t>个</w:t>
            </w:r>
            <w:proofErr w:type="gramEnd"/>
          </w:p>
        </w:tc>
        <w:tc>
          <w:tcPr>
            <w:tcW w:w="339" w:type="pct"/>
            <w:vAlign w:val="center"/>
          </w:tcPr>
          <w:p w:rsidR="00C455AA" w:rsidRPr="00C26B3E" w:rsidRDefault="00C455AA" w:rsidP="00564481">
            <w:pPr>
              <w:pStyle w:val="a6"/>
              <w:jc w:val="center"/>
            </w:pPr>
          </w:p>
        </w:tc>
        <w:tc>
          <w:tcPr>
            <w:tcW w:w="427" w:type="pct"/>
            <w:shd w:val="clear" w:color="auto" w:fill="auto"/>
            <w:vAlign w:val="center"/>
          </w:tcPr>
          <w:p w:rsidR="00C455AA" w:rsidRPr="00E00400" w:rsidRDefault="00C455AA" w:rsidP="00564481">
            <w:pPr>
              <w:pStyle w:val="a6"/>
              <w:jc w:val="center"/>
              <w:rPr>
                <w:color w:val="FF0000"/>
              </w:rPr>
            </w:pPr>
          </w:p>
        </w:tc>
        <w:tc>
          <w:tcPr>
            <w:tcW w:w="427" w:type="pct"/>
            <w:shd w:val="clear" w:color="auto" w:fill="auto"/>
            <w:vAlign w:val="center"/>
          </w:tcPr>
          <w:p w:rsidR="00C455AA" w:rsidRPr="00E00400" w:rsidRDefault="00C455AA" w:rsidP="00564481">
            <w:pPr>
              <w:pStyle w:val="a6"/>
              <w:jc w:val="center"/>
              <w:rPr>
                <w:color w:val="FF0000"/>
              </w:rPr>
            </w:pPr>
          </w:p>
        </w:tc>
        <w:tc>
          <w:tcPr>
            <w:tcW w:w="757" w:type="pct"/>
            <w:shd w:val="clear" w:color="auto" w:fill="auto"/>
            <w:vAlign w:val="center"/>
          </w:tcPr>
          <w:p w:rsidR="00C455AA" w:rsidRPr="00C26B3E" w:rsidRDefault="00C455AA" w:rsidP="00712570">
            <w:pPr>
              <w:pStyle w:val="a6"/>
              <w:jc w:val="left"/>
            </w:pPr>
          </w:p>
        </w:tc>
      </w:tr>
      <w:tr w:rsidR="00D91A04" w:rsidRPr="00CA73F1" w:rsidTr="001A15BD">
        <w:trPr>
          <w:trHeight w:val="466"/>
          <w:jc w:val="center"/>
        </w:trPr>
        <w:tc>
          <w:tcPr>
            <w:tcW w:w="215" w:type="pct"/>
            <w:shd w:val="clear" w:color="auto" w:fill="auto"/>
            <w:vAlign w:val="center"/>
          </w:tcPr>
          <w:p w:rsidR="00C455AA" w:rsidRPr="00C26B3E" w:rsidRDefault="003776F8" w:rsidP="00564481">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8</w:t>
            </w:r>
          </w:p>
        </w:tc>
        <w:tc>
          <w:tcPr>
            <w:tcW w:w="872"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控制箱</w:t>
            </w:r>
          </w:p>
        </w:tc>
        <w:tc>
          <w:tcPr>
            <w:tcW w:w="1308" w:type="pct"/>
            <w:shd w:val="clear" w:color="auto" w:fill="auto"/>
            <w:vAlign w:val="center"/>
          </w:tcPr>
          <w:p w:rsidR="00C455AA" w:rsidRPr="00C26B3E" w:rsidRDefault="001A15BD" w:rsidP="00564481">
            <w:pPr>
              <w:pStyle w:val="a6"/>
              <w:jc w:val="center"/>
              <w:rPr>
                <w:rFonts w:ascii="宋体" w:hAnsi="宋体" w:cs="宋体"/>
                <w:kern w:val="0"/>
              </w:rPr>
            </w:pPr>
            <w:r>
              <w:rPr>
                <w:rFonts w:ascii="宋体" w:hAnsi="宋体" w:cs="宋体" w:hint="eastAsia"/>
                <w:kern w:val="0"/>
              </w:rPr>
              <w:t>压力延时</w:t>
            </w:r>
          </w:p>
        </w:tc>
        <w:tc>
          <w:tcPr>
            <w:tcW w:w="322" w:type="pct"/>
            <w:shd w:val="clear" w:color="auto" w:fill="auto"/>
            <w:vAlign w:val="center"/>
          </w:tcPr>
          <w:p w:rsidR="00C455AA" w:rsidRPr="00C26B3E" w:rsidRDefault="00D91A04" w:rsidP="00564481">
            <w:pPr>
              <w:pStyle w:val="a6"/>
              <w:jc w:val="center"/>
              <w:rPr>
                <w:rFonts w:ascii="宋体" w:hAnsi="宋体"/>
              </w:rPr>
            </w:pPr>
            <w:r>
              <w:rPr>
                <w:rFonts w:ascii="宋体" w:hAnsi="宋体" w:hint="eastAsia"/>
              </w:rPr>
              <w:t>1</w:t>
            </w:r>
          </w:p>
        </w:tc>
        <w:tc>
          <w:tcPr>
            <w:tcW w:w="333" w:type="pct"/>
            <w:shd w:val="clear" w:color="auto" w:fill="auto"/>
            <w:vAlign w:val="center"/>
          </w:tcPr>
          <w:p w:rsidR="00C455AA" w:rsidRPr="00C26B3E" w:rsidRDefault="001A15BD" w:rsidP="00564481">
            <w:pPr>
              <w:pStyle w:val="a6"/>
              <w:jc w:val="center"/>
              <w:rPr>
                <w:rFonts w:ascii="宋体" w:hAnsi="宋体"/>
              </w:rPr>
            </w:pPr>
            <w:proofErr w:type="gramStart"/>
            <w:r>
              <w:rPr>
                <w:rFonts w:ascii="宋体" w:hAnsi="宋体" w:hint="eastAsia"/>
              </w:rPr>
              <w:t>个</w:t>
            </w:r>
            <w:proofErr w:type="gramEnd"/>
          </w:p>
        </w:tc>
        <w:tc>
          <w:tcPr>
            <w:tcW w:w="339" w:type="pct"/>
            <w:vAlign w:val="center"/>
          </w:tcPr>
          <w:p w:rsidR="00C455AA" w:rsidRPr="00C26B3E" w:rsidRDefault="00C455AA" w:rsidP="00564481">
            <w:pPr>
              <w:pStyle w:val="a6"/>
              <w:jc w:val="center"/>
            </w:pPr>
          </w:p>
        </w:tc>
        <w:tc>
          <w:tcPr>
            <w:tcW w:w="427" w:type="pct"/>
            <w:shd w:val="clear" w:color="auto" w:fill="auto"/>
            <w:vAlign w:val="center"/>
          </w:tcPr>
          <w:p w:rsidR="00C455AA" w:rsidRPr="00E00400" w:rsidRDefault="00C455AA" w:rsidP="00564481">
            <w:pPr>
              <w:pStyle w:val="a6"/>
              <w:jc w:val="center"/>
              <w:rPr>
                <w:color w:val="FF0000"/>
              </w:rPr>
            </w:pPr>
          </w:p>
        </w:tc>
        <w:tc>
          <w:tcPr>
            <w:tcW w:w="427" w:type="pct"/>
            <w:shd w:val="clear" w:color="auto" w:fill="auto"/>
            <w:vAlign w:val="center"/>
          </w:tcPr>
          <w:p w:rsidR="00C455AA" w:rsidRPr="00E00400" w:rsidRDefault="00C455AA" w:rsidP="00564481">
            <w:pPr>
              <w:pStyle w:val="a6"/>
              <w:jc w:val="center"/>
              <w:rPr>
                <w:color w:val="FF0000"/>
              </w:rPr>
            </w:pPr>
          </w:p>
        </w:tc>
        <w:tc>
          <w:tcPr>
            <w:tcW w:w="757" w:type="pct"/>
            <w:shd w:val="clear" w:color="auto" w:fill="auto"/>
            <w:vAlign w:val="center"/>
          </w:tcPr>
          <w:p w:rsidR="00C455AA" w:rsidRPr="00C26B3E" w:rsidRDefault="00C455AA" w:rsidP="00712570">
            <w:pPr>
              <w:pStyle w:val="a6"/>
              <w:jc w:val="left"/>
            </w:pPr>
          </w:p>
        </w:tc>
      </w:tr>
      <w:tr w:rsidR="00D91A04" w:rsidRPr="00CA73F1" w:rsidTr="001A15BD">
        <w:trPr>
          <w:trHeight w:val="466"/>
          <w:jc w:val="center"/>
        </w:trPr>
        <w:tc>
          <w:tcPr>
            <w:tcW w:w="215" w:type="pct"/>
            <w:shd w:val="clear" w:color="auto" w:fill="auto"/>
            <w:vAlign w:val="center"/>
          </w:tcPr>
          <w:p w:rsidR="00C455AA" w:rsidRPr="00C26B3E" w:rsidRDefault="003776F8" w:rsidP="00564481">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9</w:t>
            </w:r>
          </w:p>
        </w:tc>
        <w:tc>
          <w:tcPr>
            <w:tcW w:w="872"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控制线路安装</w:t>
            </w:r>
          </w:p>
        </w:tc>
        <w:tc>
          <w:tcPr>
            <w:tcW w:w="1308" w:type="pct"/>
            <w:shd w:val="clear" w:color="auto" w:fill="auto"/>
            <w:vAlign w:val="center"/>
          </w:tcPr>
          <w:p w:rsidR="00C455AA" w:rsidRPr="00C26B3E" w:rsidRDefault="001A15BD" w:rsidP="00564481">
            <w:pPr>
              <w:pStyle w:val="a6"/>
              <w:jc w:val="center"/>
              <w:rPr>
                <w:rFonts w:ascii="宋体" w:hAnsi="宋体" w:cs="宋体"/>
                <w:kern w:val="0"/>
              </w:rPr>
            </w:pPr>
            <w:r>
              <w:rPr>
                <w:rFonts w:ascii="宋体" w:hAnsi="宋体" w:cs="宋体" w:hint="eastAsia"/>
                <w:kern w:val="0"/>
              </w:rPr>
              <w:t>电源线、信号线、线管等</w:t>
            </w:r>
          </w:p>
        </w:tc>
        <w:tc>
          <w:tcPr>
            <w:tcW w:w="322" w:type="pct"/>
            <w:shd w:val="clear" w:color="auto" w:fill="auto"/>
            <w:vAlign w:val="center"/>
          </w:tcPr>
          <w:p w:rsidR="00C455AA" w:rsidRPr="00C26B3E" w:rsidRDefault="00D91A04" w:rsidP="00564481">
            <w:pPr>
              <w:pStyle w:val="a6"/>
              <w:jc w:val="center"/>
              <w:rPr>
                <w:rFonts w:ascii="宋体" w:hAnsi="宋体"/>
              </w:rPr>
            </w:pPr>
            <w:r>
              <w:rPr>
                <w:rFonts w:ascii="宋体" w:hAnsi="宋体" w:hint="eastAsia"/>
              </w:rPr>
              <w:t>1</w:t>
            </w:r>
          </w:p>
        </w:tc>
        <w:tc>
          <w:tcPr>
            <w:tcW w:w="333" w:type="pct"/>
            <w:shd w:val="clear" w:color="auto" w:fill="auto"/>
            <w:vAlign w:val="center"/>
          </w:tcPr>
          <w:p w:rsidR="00C455AA" w:rsidRPr="00C26B3E" w:rsidRDefault="001A15BD" w:rsidP="00564481">
            <w:pPr>
              <w:pStyle w:val="a6"/>
              <w:jc w:val="center"/>
              <w:rPr>
                <w:rFonts w:ascii="宋体" w:hAnsi="宋体"/>
              </w:rPr>
            </w:pPr>
            <w:r>
              <w:rPr>
                <w:rFonts w:ascii="宋体" w:hAnsi="宋体" w:hint="eastAsia"/>
              </w:rPr>
              <w:t>项</w:t>
            </w:r>
          </w:p>
        </w:tc>
        <w:tc>
          <w:tcPr>
            <w:tcW w:w="339" w:type="pct"/>
            <w:vAlign w:val="center"/>
          </w:tcPr>
          <w:p w:rsidR="00C455AA" w:rsidRPr="00C26B3E" w:rsidRDefault="00C455AA" w:rsidP="00564481">
            <w:pPr>
              <w:pStyle w:val="a6"/>
              <w:jc w:val="center"/>
            </w:pPr>
          </w:p>
        </w:tc>
        <w:tc>
          <w:tcPr>
            <w:tcW w:w="427" w:type="pct"/>
            <w:shd w:val="clear" w:color="auto" w:fill="auto"/>
            <w:vAlign w:val="center"/>
          </w:tcPr>
          <w:p w:rsidR="00C455AA" w:rsidRPr="00E00400" w:rsidRDefault="00C455AA" w:rsidP="00564481">
            <w:pPr>
              <w:pStyle w:val="a6"/>
              <w:jc w:val="center"/>
              <w:rPr>
                <w:color w:val="FF0000"/>
              </w:rPr>
            </w:pPr>
          </w:p>
        </w:tc>
        <w:tc>
          <w:tcPr>
            <w:tcW w:w="427" w:type="pct"/>
            <w:shd w:val="clear" w:color="auto" w:fill="auto"/>
            <w:vAlign w:val="center"/>
          </w:tcPr>
          <w:p w:rsidR="00C455AA" w:rsidRPr="00E00400" w:rsidRDefault="00C455AA" w:rsidP="00564481">
            <w:pPr>
              <w:pStyle w:val="a6"/>
              <w:jc w:val="center"/>
              <w:rPr>
                <w:color w:val="FF0000"/>
              </w:rPr>
            </w:pPr>
          </w:p>
        </w:tc>
        <w:tc>
          <w:tcPr>
            <w:tcW w:w="757" w:type="pct"/>
            <w:shd w:val="clear" w:color="auto" w:fill="auto"/>
            <w:vAlign w:val="center"/>
          </w:tcPr>
          <w:p w:rsidR="00C455AA" w:rsidRPr="00C26B3E" w:rsidRDefault="00C455AA" w:rsidP="00712570">
            <w:pPr>
              <w:pStyle w:val="a6"/>
              <w:jc w:val="left"/>
            </w:pPr>
          </w:p>
        </w:tc>
      </w:tr>
      <w:tr w:rsidR="001A15BD" w:rsidRPr="00CA73F1" w:rsidTr="001A15BD">
        <w:trPr>
          <w:trHeight w:val="466"/>
          <w:jc w:val="center"/>
        </w:trPr>
        <w:tc>
          <w:tcPr>
            <w:tcW w:w="215" w:type="pct"/>
            <w:shd w:val="clear" w:color="auto" w:fill="auto"/>
            <w:vAlign w:val="center"/>
          </w:tcPr>
          <w:p w:rsidR="001A15BD" w:rsidRDefault="001A15BD" w:rsidP="001A15BD">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10</w:t>
            </w:r>
          </w:p>
        </w:tc>
        <w:tc>
          <w:tcPr>
            <w:tcW w:w="872" w:type="pct"/>
            <w:shd w:val="clear" w:color="auto" w:fill="auto"/>
            <w:vAlign w:val="center"/>
          </w:tcPr>
          <w:p w:rsidR="001A15BD" w:rsidRPr="00C26B3E" w:rsidRDefault="001A15BD" w:rsidP="00564481">
            <w:pPr>
              <w:pStyle w:val="a6"/>
              <w:jc w:val="center"/>
              <w:rPr>
                <w:rFonts w:ascii="宋体" w:hAnsi="宋体"/>
              </w:rPr>
            </w:pPr>
            <w:r>
              <w:rPr>
                <w:rFonts w:ascii="宋体" w:hAnsi="宋体" w:hint="eastAsia"/>
              </w:rPr>
              <w:t>电动</w:t>
            </w:r>
            <w:proofErr w:type="gramStart"/>
            <w:r>
              <w:rPr>
                <w:rFonts w:ascii="宋体" w:hAnsi="宋体" w:hint="eastAsia"/>
              </w:rPr>
              <w:t>碟阀相关</w:t>
            </w:r>
            <w:proofErr w:type="gramEnd"/>
            <w:r>
              <w:rPr>
                <w:rFonts w:ascii="宋体" w:hAnsi="宋体" w:hint="eastAsia"/>
              </w:rPr>
              <w:t>辅材</w:t>
            </w:r>
          </w:p>
        </w:tc>
        <w:tc>
          <w:tcPr>
            <w:tcW w:w="1308" w:type="pct"/>
            <w:shd w:val="clear" w:color="auto" w:fill="auto"/>
            <w:vAlign w:val="center"/>
          </w:tcPr>
          <w:p w:rsidR="001A15BD" w:rsidRPr="00C26B3E" w:rsidRDefault="001A15BD" w:rsidP="00564481">
            <w:pPr>
              <w:pStyle w:val="a6"/>
              <w:jc w:val="center"/>
              <w:rPr>
                <w:rFonts w:ascii="宋体" w:hAnsi="宋体" w:cs="宋体"/>
                <w:kern w:val="0"/>
              </w:rPr>
            </w:pPr>
            <w:r>
              <w:rPr>
                <w:rFonts w:ascii="宋体" w:hAnsi="宋体" w:cs="宋体" w:hint="eastAsia"/>
                <w:kern w:val="0"/>
              </w:rPr>
              <w:t>DN100</w:t>
            </w:r>
          </w:p>
        </w:tc>
        <w:tc>
          <w:tcPr>
            <w:tcW w:w="322" w:type="pct"/>
            <w:shd w:val="clear" w:color="auto" w:fill="auto"/>
            <w:vAlign w:val="center"/>
          </w:tcPr>
          <w:p w:rsidR="001A15BD" w:rsidRDefault="001A15BD" w:rsidP="00564481">
            <w:pPr>
              <w:pStyle w:val="a6"/>
              <w:jc w:val="center"/>
              <w:rPr>
                <w:rFonts w:ascii="宋体" w:hAnsi="宋体"/>
              </w:rPr>
            </w:pPr>
            <w:r>
              <w:rPr>
                <w:rFonts w:ascii="宋体" w:hAnsi="宋体" w:hint="eastAsia"/>
              </w:rPr>
              <w:t>1</w:t>
            </w:r>
          </w:p>
        </w:tc>
        <w:tc>
          <w:tcPr>
            <w:tcW w:w="333" w:type="pct"/>
            <w:shd w:val="clear" w:color="auto" w:fill="auto"/>
            <w:vAlign w:val="center"/>
          </w:tcPr>
          <w:p w:rsidR="001A15BD" w:rsidRPr="00C26B3E" w:rsidRDefault="001A15BD" w:rsidP="00564481">
            <w:pPr>
              <w:pStyle w:val="a6"/>
              <w:jc w:val="center"/>
              <w:rPr>
                <w:rFonts w:ascii="宋体" w:hAnsi="宋体"/>
              </w:rPr>
            </w:pPr>
            <w:r>
              <w:rPr>
                <w:rFonts w:ascii="宋体" w:hAnsi="宋体" w:hint="eastAsia"/>
              </w:rPr>
              <w:t>项</w:t>
            </w:r>
          </w:p>
        </w:tc>
        <w:tc>
          <w:tcPr>
            <w:tcW w:w="339" w:type="pct"/>
            <w:vAlign w:val="center"/>
          </w:tcPr>
          <w:p w:rsidR="001A15BD" w:rsidRPr="00C26B3E" w:rsidRDefault="001A15BD" w:rsidP="00564481">
            <w:pPr>
              <w:pStyle w:val="a6"/>
              <w:jc w:val="center"/>
            </w:pPr>
          </w:p>
        </w:tc>
        <w:tc>
          <w:tcPr>
            <w:tcW w:w="427" w:type="pct"/>
            <w:shd w:val="clear" w:color="auto" w:fill="auto"/>
            <w:vAlign w:val="center"/>
          </w:tcPr>
          <w:p w:rsidR="001A15BD" w:rsidRPr="00E00400" w:rsidRDefault="001A15BD" w:rsidP="00564481">
            <w:pPr>
              <w:pStyle w:val="a6"/>
              <w:jc w:val="center"/>
              <w:rPr>
                <w:color w:val="FF0000"/>
              </w:rPr>
            </w:pPr>
          </w:p>
        </w:tc>
        <w:tc>
          <w:tcPr>
            <w:tcW w:w="427" w:type="pct"/>
            <w:shd w:val="clear" w:color="auto" w:fill="auto"/>
            <w:vAlign w:val="center"/>
          </w:tcPr>
          <w:p w:rsidR="001A15BD" w:rsidRPr="00E00400" w:rsidRDefault="001A15BD" w:rsidP="00564481">
            <w:pPr>
              <w:pStyle w:val="a6"/>
              <w:jc w:val="center"/>
              <w:rPr>
                <w:color w:val="FF0000"/>
              </w:rPr>
            </w:pPr>
          </w:p>
        </w:tc>
        <w:tc>
          <w:tcPr>
            <w:tcW w:w="757" w:type="pct"/>
            <w:shd w:val="clear" w:color="auto" w:fill="auto"/>
            <w:vAlign w:val="center"/>
          </w:tcPr>
          <w:p w:rsidR="001A15BD" w:rsidRPr="00C26B3E" w:rsidRDefault="001A15BD" w:rsidP="00712570">
            <w:pPr>
              <w:pStyle w:val="a6"/>
              <w:jc w:val="left"/>
            </w:pPr>
          </w:p>
        </w:tc>
      </w:tr>
      <w:tr w:rsidR="001A15BD" w:rsidRPr="00CA73F1" w:rsidTr="001A15BD">
        <w:trPr>
          <w:trHeight w:val="466"/>
          <w:jc w:val="center"/>
        </w:trPr>
        <w:tc>
          <w:tcPr>
            <w:tcW w:w="215" w:type="pct"/>
            <w:shd w:val="clear" w:color="auto" w:fill="auto"/>
            <w:vAlign w:val="center"/>
          </w:tcPr>
          <w:p w:rsidR="001A15BD" w:rsidRDefault="001A15BD" w:rsidP="001A15BD">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11</w:t>
            </w:r>
          </w:p>
        </w:tc>
        <w:tc>
          <w:tcPr>
            <w:tcW w:w="872" w:type="pct"/>
            <w:shd w:val="clear" w:color="auto" w:fill="auto"/>
            <w:vAlign w:val="center"/>
          </w:tcPr>
          <w:p w:rsidR="001A15BD" w:rsidRPr="00C26B3E" w:rsidRDefault="001A15BD" w:rsidP="00564481">
            <w:pPr>
              <w:pStyle w:val="a6"/>
              <w:jc w:val="center"/>
              <w:rPr>
                <w:rFonts w:ascii="宋体" w:hAnsi="宋体"/>
              </w:rPr>
            </w:pPr>
            <w:r>
              <w:rPr>
                <w:rFonts w:ascii="宋体" w:hAnsi="宋体" w:hint="eastAsia"/>
              </w:rPr>
              <w:t>安装调试</w:t>
            </w:r>
          </w:p>
        </w:tc>
        <w:tc>
          <w:tcPr>
            <w:tcW w:w="1308" w:type="pct"/>
            <w:shd w:val="clear" w:color="auto" w:fill="auto"/>
            <w:vAlign w:val="center"/>
          </w:tcPr>
          <w:p w:rsidR="001A15BD" w:rsidRPr="00C26B3E" w:rsidRDefault="001A15BD" w:rsidP="00564481">
            <w:pPr>
              <w:pStyle w:val="a6"/>
              <w:jc w:val="center"/>
              <w:rPr>
                <w:rFonts w:ascii="宋体" w:hAnsi="宋体" w:cs="宋体"/>
                <w:kern w:val="0"/>
              </w:rPr>
            </w:pPr>
          </w:p>
        </w:tc>
        <w:tc>
          <w:tcPr>
            <w:tcW w:w="322" w:type="pct"/>
            <w:shd w:val="clear" w:color="auto" w:fill="auto"/>
            <w:vAlign w:val="center"/>
          </w:tcPr>
          <w:p w:rsidR="001A15BD" w:rsidRDefault="001A15BD" w:rsidP="00564481">
            <w:pPr>
              <w:pStyle w:val="a6"/>
              <w:jc w:val="center"/>
              <w:rPr>
                <w:rFonts w:ascii="宋体" w:hAnsi="宋体"/>
              </w:rPr>
            </w:pPr>
            <w:r>
              <w:rPr>
                <w:rFonts w:ascii="宋体" w:hAnsi="宋体" w:hint="eastAsia"/>
              </w:rPr>
              <w:t>1</w:t>
            </w:r>
          </w:p>
        </w:tc>
        <w:tc>
          <w:tcPr>
            <w:tcW w:w="333" w:type="pct"/>
            <w:shd w:val="clear" w:color="auto" w:fill="auto"/>
            <w:vAlign w:val="center"/>
          </w:tcPr>
          <w:p w:rsidR="001A15BD" w:rsidRPr="00C26B3E" w:rsidRDefault="001A15BD" w:rsidP="00564481">
            <w:pPr>
              <w:pStyle w:val="a6"/>
              <w:jc w:val="center"/>
              <w:rPr>
                <w:rFonts w:ascii="宋体" w:hAnsi="宋体"/>
              </w:rPr>
            </w:pPr>
            <w:r>
              <w:rPr>
                <w:rFonts w:ascii="宋体" w:hAnsi="宋体" w:hint="eastAsia"/>
              </w:rPr>
              <w:t>项</w:t>
            </w:r>
          </w:p>
        </w:tc>
        <w:tc>
          <w:tcPr>
            <w:tcW w:w="339" w:type="pct"/>
            <w:vAlign w:val="center"/>
          </w:tcPr>
          <w:p w:rsidR="001A15BD" w:rsidRPr="00C26B3E" w:rsidRDefault="001A15BD" w:rsidP="00564481">
            <w:pPr>
              <w:pStyle w:val="a6"/>
              <w:jc w:val="center"/>
            </w:pPr>
          </w:p>
        </w:tc>
        <w:tc>
          <w:tcPr>
            <w:tcW w:w="427" w:type="pct"/>
            <w:shd w:val="clear" w:color="auto" w:fill="auto"/>
            <w:vAlign w:val="center"/>
          </w:tcPr>
          <w:p w:rsidR="001A15BD" w:rsidRPr="00E00400" w:rsidRDefault="001A15BD" w:rsidP="00564481">
            <w:pPr>
              <w:pStyle w:val="a6"/>
              <w:jc w:val="center"/>
              <w:rPr>
                <w:color w:val="FF0000"/>
              </w:rPr>
            </w:pPr>
          </w:p>
        </w:tc>
        <w:tc>
          <w:tcPr>
            <w:tcW w:w="427" w:type="pct"/>
            <w:shd w:val="clear" w:color="auto" w:fill="auto"/>
            <w:vAlign w:val="center"/>
          </w:tcPr>
          <w:p w:rsidR="001A15BD" w:rsidRPr="00E00400" w:rsidRDefault="001A15BD" w:rsidP="00564481">
            <w:pPr>
              <w:pStyle w:val="a6"/>
              <w:jc w:val="center"/>
              <w:rPr>
                <w:color w:val="FF0000"/>
              </w:rPr>
            </w:pPr>
          </w:p>
        </w:tc>
        <w:tc>
          <w:tcPr>
            <w:tcW w:w="757" w:type="pct"/>
            <w:shd w:val="clear" w:color="auto" w:fill="auto"/>
            <w:vAlign w:val="center"/>
          </w:tcPr>
          <w:p w:rsidR="001A15BD" w:rsidRPr="00C26B3E" w:rsidRDefault="001A15BD" w:rsidP="00712570">
            <w:pPr>
              <w:pStyle w:val="a6"/>
              <w:jc w:val="left"/>
            </w:pPr>
          </w:p>
        </w:tc>
      </w:tr>
      <w:tr w:rsidR="00C455AA" w:rsidRPr="00CA73F1" w:rsidTr="001A15BD">
        <w:trPr>
          <w:trHeight w:val="582"/>
          <w:jc w:val="center"/>
        </w:trPr>
        <w:tc>
          <w:tcPr>
            <w:tcW w:w="5000" w:type="pct"/>
            <w:gridSpan w:val="9"/>
            <w:shd w:val="clear" w:color="auto" w:fill="auto"/>
            <w:vAlign w:val="center"/>
          </w:tcPr>
          <w:p w:rsidR="00C455AA" w:rsidRPr="00C26B3E" w:rsidRDefault="00C455AA" w:rsidP="00712570">
            <w:pPr>
              <w:ind w:firstLineChars="200" w:firstLine="420"/>
              <w:jc w:val="left"/>
              <w:rPr>
                <w:rFonts w:asciiTheme="minorEastAsia" w:eastAsiaTheme="minorEastAsia" w:hAnsiTheme="minorEastAsia"/>
                <w:szCs w:val="21"/>
              </w:rPr>
            </w:pPr>
            <w:r w:rsidRPr="00CA73F1">
              <w:rPr>
                <w:rFonts w:asciiTheme="minorEastAsia" w:eastAsiaTheme="minorEastAsia" w:hAnsiTheme="minorEastAsia" w:hint="eastAsia"/>
                <w:szCs w:val="21"/>
              </w:rPr>
              <w:t>注：以上各项均包含送货</w:t>
            </w:r>
            <w:r w:rsidR="001A15BD">
              <w:rPr>
                <w:rFonts w:asciiTheme="minorEastAsia" w:eastAsiaTheme="minorEastAsia" w:hAnsiTheme="minorEastAsia" w:hint="eastAsia"/>
                <w:szCs w:val="21"/>
              </w:rPr>
              <w:t>、安装</w:t>
            </w:r>
            <w:r>
              <w:rPr>
                <w:rFonts w:asciiTheme="minorEastAsia" w:eastAsiaTheme="minorEastAsia" w:hAnsiTheme="minorEastAsia" w:hint="eastAsia"/>
                <w:szCs w:val="21"/>
              </w:rPr>
              <w:t>及税费</w:t>
            </w:r>
            <w:r w:rsidRPr="00CA73F1">
              <w:rPr>
                <w:rFonts w:asciiTheme="minorEastAsia" w:eastAsiaTheme="minorEastAsia" w:hAnsiTheme="minorEastAsia" w:hint="eastAsia"/>
                <w:szCs w:val="21"/>
              </w:rPr>
              <w:t>。</w:t>
            </w:r>
          </w:p>
        </w:tc>
      </w:tr>
      <w:tr w:rsidR="00C455AA" w:rsidRPr="00CA73F1" w:rsidTr="001A15BD">
        <w:trPr>
          <w:trHeight w:val="582"/>
          <w:jc w:val="center"/>
        </w:trPr>
        <w:tc>
          <w:tcPr>
            <w:tcW w:w="3050" w:type="pct"/>
            <w:gridSpan w:val="5"/>
            <w:shd w:val="clear" w:color="auto" w:fill="auto"/>
            <w:vAlign w:val="center"/>
          </w:tcPr>
          <w:p w:rsidR="00C455AA" w:rsidRPr="00175F3B" w:rsidRDefault="00C455AA" w:rsidP="00564481">
            <w:pPr>
              <w:spacing w:line="440" w:lineRule="exact"/>
              <w:jc w:val="center"/>
              <w:rPr>
                <w:rFonts w:ascii="宋体" w:hAnsi="宋体"/>
                <w:b/>
                <w:sz w:val="28"/>
                <w:szCs w:val="28"/>
              </w:rPr>
            </w:pPr>
            <w:r w:rsidRPr="00175F3B">
              <w:rPr>
                <w:rFonts w:ascii="宋体" w:hAnsi="宋体" w:hint="eastAsia"/>
                <w:b/>
                <w:sz w:val="28"/>
                <w:szCs w:val="28"/>
              </w:rPr>
              <w:t>总 价：</w:t>
            </w:r>
          </w:p>
        </w:tc>
        <w:tc>
          <w:tcPr>
            <w:tcW w:w="1950" w:type="pct"/>
            <w:gridSpan w:val="4"/>
            <w:vAlign w:val="center"/>
          </w:tcPr>
          <w:p w:rsidR="00C455AA" w:rsidRPr="00175F3B" w:rsidRDefault="00C455AA" w:rsidP="00712570">
            <w:pPr>
              <w:wordWrap w:val="0"/>
              <w:jc w:val="right"/>
              <w:rPr>
                <w:rFonts w:asciiTheme="minorEastAsia" w:eastAsiaTheme="minorEastAsia" w:hAnsiTheme="minorEastAsia"/>
                <w:b/>
                <w:sz w:val="28"/>
                <w:szCs w:val="28"/>
              </w:rPr>
            </w:pPr>
            <w:r w:rsidRPr="00175F3B">
              <w:rPr>
                <w:rFonts w:asciiTheme="minorEastAsia" w:eastAsiaTheme="minorEastAsia" w:hAnsiTheme="minorEastAsia" w:hint="eastAsia"/>
                <w:b/>
                <w:sz w:val="28"/>
                <w:szCs w:val="28"/>
              </w:rPr>
              <w:t>元</w:t>
            </w:r>
            <w:r>
              <w:rPr>
                <w:rFonts w:asciiTheme="minorEastAsia" w:eastAsiaTheme="minorEastAsia" w:hAnsiTheme="minorEastAsia" w:hint="eastAsia"/>
                <w:b/>
                <w:sz w:val="28"/>
                <w:szCs w:val="28"/>
              </w:rPr>
              <w:t xml:space="preserve">  </w:t>
            </w:r>
          </w:p>
        </w:tc>
      </w:tr>
    </w:tbl>
    <w:p w:rsidR="00C30FAB" w:rsidRDefault="00C30FAB"/>
    <w:p w:rsidR="00175F3B" w:rsidRDefault="00175F3B"/>
    <w:sectPr w:rsidR="00175F3B"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79" w:rsidRDefault="006B5879">
      <w:r>
        <w:separator/>
      </w:r>
    </w:p>
  </w:endnote>
  <w:endnote w:type="continuationSeparator" w:id="0">
    <w:p w:rsidR="006B5879" w:rsidRDefault="006B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79" w:rsidRDefault="006B5879">
      <w:r>
        <w:separator/>
      </w:r>
    </w:p>
  </w:footnote>
  <w:footnote w:type="continuationSeparator" w:id="0">
    <w:p w:rsidR="006B5879" w:rsidRDefault="006B5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34606"/>
    <w:rsid w:val="00036A3B"/>
    <w:rsid w:val="00075B32"/>
    <w:rsid w:val="000A2277"/>
    <w:rsid w:val="001335BA"/>
    <w:rsid w:val="00137AE6"/>
    <w:rsid w:val="0014068E"/>
    <w:rsid w:val="00175F3B"/>
    <w:rsid w:val="001A15BD"/>
    <w:rsid w:val="001B2BC3"/>
    <w:rsid w:val="001B3010"/>
    <w:rsid w:val="001C169A"/>
    <w:rsid w:val="001C3709"/>
    <w:rsid w:val="001C3789"/>
    <w:rsid w:val="001D4A76"/>
    <w:rsid w:val="001E7B9A"/>
    <w:rsid w:val="0020174A"/>
    <w:rsid w:val="00205C17"/>
    <w:rsid w:val="002062D3"/>
    <w:rsid w:val="0023288A"/>
    <w:rsid w:val="0023496A"/>
    <w:rsid w:val="00244F1D"/>
    <w:rsid w:val="0029630E"/>
    <w:rsid w:val="002D2D13"/>
    <w:rsid w:val="002E12E4"/>
    <w:rsid w:val="002F6859"/>
    <w:rsid w:val="00301B11"/>
    <w:rsid w:val="00335837"/>
    <w:rsid w:val="003776F8"/>
    <w:rsid w:val="003D423F"/>
    <w:rsid w:val="00406FA2"/>
    <w:rsid w:val="0042321D"/>
    <w:rsid w:val="00433865"/>
    <w:rsid w:val="0044433F"/>
    <w:rsid w:val="004468C9"/>
    <w:rsid w:val="00451146"/>
    <w:rsid w:val="0047474D"/>
    <w:rsid w:val="0048261D"/>
    <w:rsid w:val="0049017B"/>
    <w:rsid w:val="004A798F"/>
    <w:rsid w:val="004E7044"/>
    <w:rsid w:val="004F717C"/>
    <w:rsid w:val="0051462E"/>
    <w:rsid w:val="005568C4"/>
    <w:rsid w:val="00563A99"/>
    <w:rsid w:val="00564481"/>
    <w:rsid w:val="0057702F"/>
    <w:rsid w:val="00597A26"/>
    <w:rsid w:val="0061217B"/>
    <w:rsid w:val="00650D86"/>
    <w:rsid w:val="006531E5"/>
    <w:rsid w:val="0066660A"/>
    <w:rsid w:val="006746F2"/>
    <w:rsid w:val="006B5879"/>
    <w:rsid w:val="007013AF"/>
    <w:rsid w:val="00712570"/>
    <w:rsid w:val="0073228B"/>
    <w:rsid w:val="00736300"/>
    <w:rsid w:val="007860AE"/>
    <w:rsid w:val="007C542C"/>
    <w:rsid w:val="007C5B71"/>
    <w:rsid w:val="00811D2E"/>
    <w:rsid w:val="008505C2"/>
    <w:rsid w:val="00887FEE"/>
    <w:rsid w:val="00960B4B"/>
    <w:rsid w:val="009A242B"/>
    <w:rsid w:val="00A14FEB"/>
    <w:rsid w:val="00A25C38"/>
    <w:rsid w:val="00A30EAA"/>
    <w:rsid w:val="00A60DD8"/>
    <w:rsid w:val="00A61C38"/>
    <w:rsid w:val="00A71025"/>
    <w:rsid w:val="00A74D52"/>
    <w:rsid w:val="00A84DED"/>
    <w:rsid w:val="00A9054F"/>
    <w:rsid w:val="00AB216B"/>
    <w:rsid w:val="00B240EA"/>
    <w:rsid w:val="00B401A8"/>
    <w:rsid w:val="00B421B3"/>
    <w:rsid w:val="00B42E80"/>
    <w:rsid w:val="00B46C43"/>
    <w:rsid w:val="00B944B9"/>
    <w:rsid w:val="00BA5B95"/>
    <w:rsid w:val="00BA79DD"/>
    <w:rsid w:val="00BB4C29"/>
    <w:rsid w:val="00BC7570"/>
    <w:rsid w:val="00BD34D8"/>
    <w:rsid w:val="00BE27AA"/>
    <w:rsid w:val="00BE4C98"/>
    <w:rsid w:val="00BE4E05"/>
    <w:rsid w:val="00BE5FB8"/>
    <w:rsid w:val="00BF383F"/>
    <w:rsid w:val="00C25353"/>
    <w:rsid w:val="00C26B3E"/>
    <w:rsid w:val="00C30FAB"/>
    <w:rsid w:val="00C455AA"/>
    <w:rsid w:val="00C73C96"/>
    <w:rsid w:val="00C74518"/>
    <w:rsid w:val="00C82538"/>
    <w:rsid w:val="00CA73F1"/>
    <w:rsid w:val="00CB3963"/>
    <w:rsid w:val="00D3444B"/>
    <w:rsid w:val="00D57349"/>
    <w:rsid w:val="00D64547"/>
    <w:rsid w:val="00D84161"/>
    <w:rsid w:val="00D91A04"/>
    <w:rsid w:val="00DD67C0"/>
    <w:rsid w:val="00DD683A"/>
    <w:rsid w:val="00DF235F"/>
    <w:rsid w:val="00E00400"/>
    <w:rsid w:val="00E14A1A"/>
    <w:rsid w:val="00E35EC9"/>
    <w:rsid w:val="00E44D3E"/>
    <w:rsid w:val="00E56295"/>
    <w:rsid w:val="00E60543"/>
    <w:rsid w:val="00E7359D"/>
    <w:rsid w:val="00ED31D6"/>
    <w:rsid w:val="00EE33B0"/>
    <w:rsid w:val="00F1460F"/>
    <w:rsid w:val="00F74E1A"/>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 w:type="paragraph" w:styleId="a5">
    <w:name w:val="Balloon Text"/>
    <w:basedOn w:val="a"/>
    <w:link w:val="Char1"/>
    <w:uiPriority w:val="99"/>
    <w:semiHidden/>
    <w:unhideWhenUsed/>
    <w:rsid w:val="00175F3B"/>
    <w:rPr>
      <w:sz w:val="18"/>
      <w:szCs w:val="18"/>
    </w:rPr>
  </w:style>
  <w:style w:type="character" w:customStyle="1" w:styleId="Char1">
    <w:name w:val="批注框文本 Char"/>
    <w:basedOn w:val="a0"/>
    <w:link w:val="a5"/>
    <w:uiPriority w:val="99"/>
    <w:semiHidden/>
    <w:rsid w:val="00175F3B"/>
    <w:rPr>
      <w:rFonts w:ascii="Times New Roman" w:hAnsi="Times New Roman"/>
      <w:kern w:val="2"/>
      <w:sz w:val="18"/>
      <w:szCs w:val="18"/>
    </w:rPr>
  </w:style>
  <w:style w:type="paragraph" w:styleId="a6">
    <w:name w:val="No Spacing"/>
    <w:uiPriority w:val="1"/>
    <w:qFormat/>
    <w:rsid w:val="004F717C"/>
    <w:pPr>
      <w:widowControl w:val="0"/>
      <w:jc w:val="both"/>
    </w:pPr>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 w:type="paragraph" w:styleId="a5">
    <w:name w:val="Balloon Text"/>
    <w:basedOn w:val="a"/>
    <w:link w:val="Char1"/>
    <w:uiPriority w:val="99"/>
    <w:semiHidden/>
    <w:unhideWhenUsed/>
    <w:rsid w:val="00175F3B"/>
    <w:rPr>
      <w:sz w:val="18"/>
      <w:szCs w:val="18"/>
    </w:rPr>
  </w:style>
  <w:style w:type="character" w:customStyle="1" w:styleId="Char1">
    <w:name w:val="批注框文本 Char"/>
    <w:basedOn w:val="a0"/>
    <w:link w:val="a5"/>
    <w:uiPriority w:val="99"/>
    <w:semiHidden/>
    <w:rsid w:val="00175F3B"/>
    <w:rPr>
      <w:rFonts w:ascii="Times New Roman" w:hAnsi="Times New Roman"/>
      <w:kern w:val="2"/>
      <w:sz w:val="18"/>
      <w:szCs w:val="18"/>
    </w:rPr>
  </w:style>
  <w:style w:type="paragraph" w:styleId="a6">
    <w:name w:val="No Spacing"/>
    <w:uiPriority w:val="1"/>
    <w:qFormat/>
    <w:rsid w:val="004F717C"/>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280</Words>
  <Characters>1598</Characters>
  <Application>Microsoft Office Word</Application>
  <DocSecurity>0</DocSecurity>
  <Lines>13</Lines>
  <Paragraphs>3</Paragraphs>
  <ScaleCrop>false</ScaleCrop>
  <Company>微软中国</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cp:lastPrinted>2019-11-14T12:25:00Z</cp:lastPrinted>
  <dcterms:created xsi:type="dcterms:W3CDTF">2020-01-07T08:10:00Z</dcterms:created>
  <dcterms:modified xsi:type="dcterms:W3CDTF">2020-01-08T06:50:00Z</dcterms:modified>
</cp:coreProperties>
</file>