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BA6" w:rsidRPr="00E94E81" w:rsidRDefault="00F94BA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F94BA6" w:rsidRPr="00E94E81" w:rsidRDefault="00F94BA6">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sidRPr="00E94E81">
        <w:rPr>
          <w:rFonts w:ascii="仿宋_GB2312" w:eastAsia="仿宋_GB2312" w:hAnsi="宋体" w:hint="eastAsia"/>
          <w:b/>
          <w:spacing w:val="160"/>
          <w:sz w:val="52"/>
          <w:szCs w:val="52"/>
        </w:rPr>
        <w:t>佛山市技师学院</w:t>
      </w:r>
    </w:p>
    <w:p w:rsidR="00F94BA6" w:rsidRPr="00E94E81" w:rsidRDefault="00F94BA6">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F94BA6" w:rsidRPr="00E94E81" w:rsidRDefault="00F94BA6">
      <w:pPr>
        <w:jc w:val="center"/>
        <w:rPr>
          <w:rFonts w:ascii="宋体" w:hAnsi="宋体"/>
          <w:b/>
          <w:sz w:val="84"/>
          <w:szCs w:val="84"/>
        </w:rPr>
      </w:pPr>
      <w:r w:rsidRPr="00E94E81">
        <w:rPr>
          <w:rFonts w:ascii="宋体" w:hAnsi="宋体"/>
          <w:b/>
          <w:sz w:val="84"/>
          <w:szCs w:val="84"/>
        </w:rPr>
        <w:t>招</w:t>
      </w:r>
      <w:r w:rsidRPr="00E94E81">
        <w:rPr>
          <w:rFonts w:ascii="宋体" w:hAnsi="宋体" w:hint="eastAsia"/>
          <w:b/>
          <w:sz w:val="84"/>
          <w:szCs w:val="84"/>
        </w:rPr>
        <w:t xml:space="preserve"> </w:t>
      </w:r>
      <w:r w:rsidRPr="00E94E81">
        <w:rPr>
          <w:rFonts w:ascii="宋体" w:hAnsi="宋体"/>
          <w:b/>
          <w:sz w:val="84"/>
          <w:szCs w:val="84"/>
        </w:rPr>
        <w:t>标</w:t>
      </w:r>
      <w:r w:rsidRPr="00E94E81">
        <w:rPr>
          <w:rFonts w:ascii="宋体" w:hAnsi="宋体" w:hint="eastAsia"/>
          <w:b/>
          <w:sz w:val="84"/>
          <w:szCs w:val="84"/>
        </w:rPr>
        <w:t xml:space="preserve"> </w:t>
      </w:r>
      <w:r w:rsidRPr="00E94E81">
        <w:rPr>
          <w:rFonts w:ascii="宋体" w:hAnsi="宋体"/>
          <w:b/>
          <w:sz w:val="84"/>
          <w:szCs w:val="84"/>
        </w:rPr>
        <w:t>文</w:t>
      </w:r>
      <w:r w:rsidRPr="00E94E81">
        <w:rPr>
          <w:rFonts w:ascii="宋体" w:hAnsi="宋体" w:hint="eastAsia"/>
          <w:b/>
          <w:sz w:val="84"/>
          <w:szCs w:val="84"/>
        </w:rPr>
        <w:t xml:space="preserve"> </w:t>
      </w:r>
      <w:r w:rsidRPr="00E94E81">
        <w:rPr>
          <w:rFonts w:ascii="宋体" w:hAnsi="宋体"/>
          <w:b/>
          <w:sz w:val="84"/>
          <w:szCs w:val="84"/>
        </w:rPr>
        <w:t>件</w:t>
      </w:r>
    </w:p>
    <w:p w:rsidR="00F94BA6" w:rsidRPr="00E94E81" w:rsidRDefault="00F94BA6">
      <w:pPr>
        <w:tabs>
          <w:tab w:val="left" w:pos="420"/>
          <w:tab w:val="left" w:pos="6660"/>
        </w:tabs>
        <w:adjustRightInd w:val="0"/>
        <w:snapToGrid w:val="0"/>
        <w:spacing w:line="460" w:lineRule="exact"/>
        <w:jc w:val="center"/>
        <w:rPr>
          <w:rFonts w:ascii="宋体" w:hAnsi="宋体"/>
          <w:b/>
          <w:sz w:val="52"/>
          <w:szCs w:val="52"/>
        </w:rPr>
      </w:pPr>
    </w:p>
    <w:p w:rsidR="00F94BA6" w:rsidRPr="00E94E81" w:rsidRDefault="00F94BA6">
      <w:pPr>
        <w:tabs>
          <w:tab w:val="left" w:pos="420"/>
          <w:tab w:val="left" w:pos="6660"/>
        </w:tabs>
        <w:adjustRightInd w:val="0"/>
        <w:snapToGrid w:val="0"/>
        <w:spacing w:line="460" w:lineRule="exact"/>
        <w:jc w:val="center"/>
        <w:rPr>
          <w:rFonts w:ascii="宋体" w:hAnsi="宋体"/>
          <w:b/>
          <w:sz w:val="52"/>
          <w:szCs w:val="52"/>
        </w:rPr>
      </w:pPr>
    </w:p>
    <w:p w:rsidR="00F94BA6" w:rsidRPr="00E94E81" w:rsidRDefault="00F94BA6">
      <w:pPr>
        <w:tabs>
          <w:tab w:val="left" w:pos="420"/>
          <w:tab w:val="left" w:pos="6660"/>
        </w:tabs>
        <w:adjustRightInd w:val="0"/>
        <w:snapToGrid w:val="0"/>
        <w:spacing w:line="460" w:lineRule="exact"/>
        <w:jc w:val="center"/>
        <w:rPr>
          <w:rFonts w:ascii="宋体" w:hAnsi="宋体"/>
          <w:b/>
          <w:sz w:val="52"/>
          <w:szCs w:val="52"/>
        </w:rPr>
      </w:pPr>
    </w:p>
    <w:p w:rsidR="00F94BA6" w:rsidRPr="00E94E81" w:rsidRDefault="00F94BA6">
      <w:pPr>
        <w:tabs>
          <w:tab w:val="left" w:pos="420"/>
          <w:tab w:val="left" w:pos="6660"/>
        </w:tabs>
        <w:adjustRightInd w:val="0"/>
        <w:snapToGrid w:val="0"/>
        <w:spacing w:line="460" w:lineRule="exact"/>
        <w:jc w:val="center"/>
        <w:rPr>
          <w:rFonts w:ascii="宋体" w:hAnsi="宋体"/>
          <w:b/>
          <w:sz w:val="52"/>
          <w:szCs w:val="52"/>
        </w:rPr>
      </w:pPr>
    </w:p>
    <w:p w:rsidR="00F94BA6" w:rsidRPr="00E94E81" w:rsidRDefault="00F94BA6">
      <w:pPr>
        <w:spacing w:line="460" w:lineRule="exact"/>
        <w:rPr>
          <w:rFonts w:ascii="宋体" w:hAnsi="宋体"/>
          <w:bCs/>
          <w:sz w:val="32"/>
          <w:szCs w:val="32"/>
        </w:rPr>
      </w:pPr>
    </w:p>
    <w:p w:rsidR="00F94BA6" w:rsidRPr="00E94E81" w:rsidRDefault="00F94BA6">
      <w:pPr>
        <w:spacing w:line="360" w:lineRule="auto"/>
        <w:ind w:firstLineChars="694" w:firstLine="2229"/>
        <w:rPr>
          <w:rFonts w:ascii="宋体" w:hAnsi="宋体"/>
          <w:b/>
          <w:sz w:val="32"/>
          <w:szCs w:val="32"/>
        </w:rPr>
      </w:pPr>
      <w:r w:rsidRPr="00E94E81">
        <w:rPr>
          <w:rFonts w:ascii="宋体" w:hAnsi="宋体" w:hint="eastAsia"/>
          <w:b/>
          <w:sz w:val="32"/>
          <w:szCs w:val="32"/>
        </w:rPr>
        <w:t>采购方式：综合评标法</w:t>
      </w:r>
    </w:p>
    <w:p w:rsidR="00F94BA6" w:rsidRPr="00E94E81" w:rsidRDefault="00F94BA6">
      <w:pPr>
        <w:spacing w:line="360" w:lineRule="auto"/>
        <w:ind w:firstLineChars="694" w:firstLine="2229"/>
        <w:rPr>
          <w:rFonts w:ascii="宋体" w:hAnsi="宋体"/>
          <w:b/>
          <w:sz w:val="32"/>
          <w:szCs w:val="32"/>
        </w:rPr>
      </w:pPr>
      <w:r w:rsidRPr="00E94E81">
        <w:rPr>
          <w:rFonts w:ascii="宋体" w:hAnsi="宋体" w:hint="eastAsia"/>
          <w:b/>
          <w:sz w:val="32"/>
          <w:szCs w:val="32"/>
        </w:rPr>
        <w:t>项目名称：三维扫描仪采购</w:t>
      </w:r>
      <w:r w:rsidR="003B017D">
        <w:rPr>
          <w:rFonts w:ascii="宋体" w:hAnsi="宋体" w:hint="eastAsia"/>
          <w:b/>
          <w:sz w:val="32"/>
          <w:szCs w:val="32"/>
        </w:rPr>
        <w:t>（二次）</w:t>
      </w:r>
    </w:p>
    <w:p w:rsidR="00F94BA6" w:rsidRPr="00E94E81" w:rsidRDefault="00F94BA6">
      <w:pPr>
        <w:spacing w:line="360" w:lineRule="auto"/>
        <w:ind w:firstLineChars="694" w:firstLine="2229"/>
        <w:rPr>
          <w:rFonts w:ascii="宋体" w:hAnsi="宋体"/>
          <w:b/>
          <w:sz w:val="32"/>
          <w:szCs w:val="32"/>
        </w:rPr>
      </w:pPr>
      <w:r w:rsidRPr="00E94E81">
        <w:rPr>
          <w:rFonts w:ascii="宋体" w:hAnsi="宋体" w:hint="eastAsia"/>
          <w:b/>
          <w:sz w:val="32"/>
          <w:szCs w:val="32"/>
        </w:rPr>
        <w:t>项目编号：</w:t>
      </w:r>
      <w:r w:rsidR="003B017D">
        <w:rPr>
          <w:rFonts w:ascii="宋体" w:hAnsi="宋体" w:hint="eastAsia"/>
          <w:b/>
          <w:sz w:val="32"/>
          <w:szCs w:val="32"/>
        </w:rPr>
        <w:t>FSJS20200603</w:t>
      </w: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460" w:lineRule="exact"/>
        <w:jc w:val="center"/>
        <w:rPr>
          <w:rFonts w:ascii="宋体" w:hAnsi="宋体"/>
          <w:b/>
          <w:sz w:val="32"/>
          <w:szCs w:val="32"/>
        </w:rPr>
      </w:pPr>
    </w:p>
    <w:p w:rsidR="00F94BA6" w:rsidRPr="00E94E81" w:rsidRDefault="00F94BA6">
      <w:pPr>
        <w:spacing w:line="360" w:lineRule="exact"/>
        <w:jc w:val="center"/>
        <w:rPr>
          <w:rFonts w:ascii="宋体" w:hAnsi="宋体"/>
          <w:b/>
          <w:sz w:val="32"/>
          <w:szCs w:val="32"/>
        </w:rPr>
      </w:pPr>
    </w:p>
    <w:p w:rsidR="00F94BA6" w:rsidRPr="00E94E81" w:rsidRDefault="00F94BA6">
      <w:pPr>
        <w:spacing w:line="360" w:lineRule="exact"/>
        <w:jc w:val="center"/>
        <w:rPr>
          <w:rFonts w:ascii="宋体" w:hAnsi="宋体"/>
          <w:b/>
          <w:sz w:val="32"/>
          <w:szCs w:val="32"/>
        </w:rPr>
      </w:pPr>
      <w:r w:rsidRPr="00E94E81">
        <w:rPr>
          <w:rFonts w:ascii="宋体" w:hAnsi="宋体" w:hint="eastAsia"/>
          <w:b/>
          <w:sz w:val="32"/>
          <w:szCs w:val="32"/>
        </w:rPr>
        <w:t>佛山市技师学院</w:t>
      </w:r>
    </w:p>
    <w:p w:rsidR="00F94BA6" w:rsidRPr="00E94E81" w:rsidRDefault="00F94BA6">
      <w:pPr>
        <w:spacing w:line="360" w:lineRule="exact"/>
        <w:jc w:val="center"/>
        <w:rPr>
          <w:rFonts w:ascii="宋体" w:hAnsi="宋体"/>
          <w:b/>
          <w:sz w:val="32"/>
          <w:szCs w:val="32"/>
        </w:rPr>
      </w:pPr>
    </w:p>
    <w:p w:rsidR="00F94BA6" w:rsidRPr="00E94E81" w:rsidRDefault="00F94BA6">
      <w:pPr>
        <w:spacing w:line="360" w:lineRule="exact"/>
        <w:jc w:val="center"/>
        <w:rPr>
          <w:rFonts w:ascii="宋体" w:hAnsi="宋体"/>
          <w:b/>
          <w:sz w:val="32"/>
          <w:szCs w:val="32"/>
        </w:rPr>
      </w:pPr>
      <w:r w:rsidRPr="00E94E81">
        <w:rPr>
          <w:rFonts w:ascii="宋体" w:hAnsi="宋体"/>
          <w:b/>
          <w:sz w:val="32"/>
          <w:szCs w:val="32"/>
        </w:rPr>
        <w:t>发布日期：</w:t>
      </w:r>
      <w:r w:rsidRPr="00E94E81">
        <w:rPr>
          <w:rFonts w:ascii="宋体" w:hAnsi="宋体" w:hint="eastAsia"/>
          <w:b/>
          <w:sz w:val="32"/>
          <w:szCs w:val="32"/>
        </w:rPr>
        <w:t>2020年</w:t>
      </w:r>
      <w:r w:rsidR="00665ED8" w:rsidRPr="00E94E81">
        <w:rPr>
          <w:rFonts w:ascii="宋体" w:hAnsi="宋体" w:hint="eastAsia"/>
          <w:b/>
          <w:sz w:val="32"/>
          <w:szCs w:val="32"/>
        </w:rPr>
        <w:t>6</w:t>
      </w:r>
      <w:r w:rsidRPr="00E94E81">
        <w:rPr>
          <w:rFonts w:ascii="宋体" w:hAnsi="宋体" w:hint="eastAsia"/>
          <w:b/>
          <w:sz w:val="32"/>
          <w:szCs w:val="32"/>
        </w:rPr>
        <w:t>月</w:t>
      </w:r>
      <w:r w:rsidR="00407890">
        <w:rPr>
          <w:rFonts w:ascii="宋体" w:hAnsi="宋体" w:hint="eastAsia"/>
          <w:b/>
          <w:sz w:val="32"/>
          <w:szCs w:val="32"/>
        </w:rPr>
        <w:t>24</w:t>
      </w:r>
      <w:r w:rsidRPr="00E94E81">
        <w:rPr>
          <w:rFonts w:ascii="宋体" w:hAnsi="宋体" w:hint="eastAsia"/>
          <w:b/>
          <w:sz w:val="32"/>
          <w:szCs w:val="32"/>
        </w:rPr>
        <w:t>日</w:t>
      </w:r>
    </w:p>
    <w:p w:rsidR="00F94BA6" w:rsidRPr="00E94E81" w:rsidRDefault="00F94BA6" w:rsidP="003D58A5">
      <w:pPr>
        <w:widowControl/>
        <w:jc w:val="center"/>
        <w:rPr>
          <w:rFonts w:ascii="宋体" w:hAnsi="宋体"/>
          <w:b/>
          <w:bCs/>
          <w:sz w:val="36"/>
          <w:szCs w:val="28"/>
        </w:rPr>
      </w:pPr>
      <w:r w:rsidRPr="00E94E81">
        <w:rPr>
          <w:rFonts w:ascii="宋体" w:hAnsi="宋体"/>
          <w:b/>
          <w:sz w:val="32"/>
          <w:szCs w:val="32"/>
        </w:rPr>
        <w:br w:type="page"/>
      </w:r>
      <w:bookmarkStart w:id="0" w:name="_Toc352254893"/>
      <w:bookmarkStart w:id="1" w:name="_Toc264639554"/>
      <w:r w:rsidRPr="00E94E81">
        <w:rPr>
          <w:b/>
          <w:sz w:val="44"/>
          <w:szCs w:val="36"/>
        </w:rPr>
        <w:lastRenderedPageBreak/>
        <w:t>投标邀请</w:t>
      </w:r>
      <w:bookmarkEnd w:id="0"/>
    </w:p>
    <w:bookmarkEnd w:id="1"/>
    <w:p w:rsidR="00F94BA6" w:rsidRPr="00E94E81" w:rsidRDefault="00F94BA6" w:rsidP="00FA64AF">
      <w:pPr>
        <w:tabs>
          <w:tab w:val="left" w:pos="7740"/>
        </w:tabs>
        <w:spacing w:beforeLines="50" w:before="156" w:afterLines="50" w:after="156" w:line="460" w:lineRule="exact"/>
        <w:ind w:firstLineChars="200" w:firstLine="480"/>
        <w:rPr>
          <w:rFonts w:ascii="宋体" w:hAnsi="宋体"/>
          <w:b/>
          <w:sz w:val="24"/>
        </w:rPr>
      </w:pPr>
      <w:r w:rsidRPr="00E94E81">
        <w:rPr>
          <w:rFonts w:hint="eastAsia"/>
          <w:sz w:val="24"/>
        </w:rPr>
        <w:t>佛山市技师学院</w:t>
      </w:r>
      <w:r w:rsidRPr="00E94E81">
        <w:rPr>
          <w:sz w:val="24"/>
        </w:rPr>
        <w:t>（招标人）</w:t>
      </w:r>
      <w:r w:rsidRPr="00E94E81">
        <w:rPr>
          <w:rFonts w:hint="eastAsia"/>
          <w:sz w:val="24"/>
        </w:rPr>
        <w:t>三维扫描仪采购</w:t>
      </w:r>
      <w:r w:rsidR="003B017D">
        <w:rPr>
          <w:rFonts w:hint="eastAsia"/>
          <w:sz w:val="24"/>
        </w:rPr>
        <w:t>（二次）</w:t>
      </w:r>
      <w:r w:rsidRPr="00E94E81">
        <w:rPr>
          <w:rFonts w:hint="eastAsia"/>
          <w:sz w:val="24"/>
        </w:rPr>
        <w:t>项目，</w:t>
      </w:r>
      <w:r w:rsidRPr="00E94E81">
        <w:rPr>
          <w:sz w:val="24"/>
        </w:rPr>
        <w:t>经</w:t>
      </w:r>
      <w:r w:rsidRPr="00E94E81">
        <w:rPr>
          <w:rFonts w:hint="eastAsia"/>
          <w:sz w:val="24"/>
        </w:rPr>
        <w:t>院领导</w:t>
      </w:r>
      <w:r w:rsidRPr="00E94E81">
        <w:rPr>
          <w:sz w:val="24"/>
        </w:rPr>
        <w:t>批准</w:t>
      </w:r>
      <w:r w:rsidRPr="00E94E81">
        <w:rPr>
          <w:rFonts w:hint="eastAsia"/>
          <w:sz w:val="24"/>
        </w:rPr>
        <w:t>，现决定对该项目进行招标采购，择优选定价格实惠，质量、服务优质的供应商。</w:t>
      </w:r>
      <w:r w:rsidRPr="00E94E81">
        <w:rPr>
          <w:rFonts w:ascii="宋体" w:hAnsi="宋体" w:hint="eastAsia"/>
          <w:sz w:val="24"/>
          <w:shd w:val="clear" w:color="auto" w:fill="FFFFFF"/>
        </w:rPr>
        <w:t>特邀请符合资格的投标人参加报价投标，</w:t>
      </w:r>
      <w:r w:rsidRPr="00E94E81">
        <w:rPr>
          <w:rFonts w:hint="eastAsia"/>
          <w:sz w:val="24"/>
        </w:rPr>
        <w:t>有关事项如下：</w:t>
      </w:r>
    </w:p>
    <w:p w:rsidR="00F94BA6" w:rsidRPr="00E94E81" w:rsidRDefault="00F94BA6">
      <w:pPr>
        <w:spacing w:line="440" w:lineRule="exact"/>
        <w:rPr>
          <w:b/>
          <w:sz w:val="24"/>
        </w:rPr>
      </w:pPr>
      <w:r w:rsidRPr="00E94E81">
        <w:rPr>
          <w:rFonts w:hint="eastAsia"/>
          <w:b/>
          <w:sz w:val="24"/>
        </w:rPr>
        <w:t>一、</w:t>
      </w:r>
      <w:r w:rsidRPr="00E94E81">
        <w:rPr>
          <w:b/>
          <w:sz w:val="24"/>
        </w:rPr>
        <w:t>采购项目的名称、数量、技术要求</w:t>
      </w:r>
      <w:r w:rsidRPr="00E94E81">
        <w:rPr>
          <w:rFonts w:hint="eastAsia"/>
          <w:b/>
          <w:sz w:val="24"/>
        </w:rPr>
        <w:t>、预算</w:t>
      </w:r>
    </w:p>
    <w:p w:rsidR="00F94BA6" w:rsidRPr="00E94E81" w:rsidRDefault="00F94BA6">
      <w:pPr>
        <w:spacing w:line="440" w:lineRule="exact"/>
        <w:ind w:firstLineChars="200" w:firstLine="482"/>
        <w:rPr>
          <w:sz w:val="24"/>
        </w:rPr>
      </w:pPr>
      <w:r w:rsidRPr="00E94E81">
        <w:rPr>
          <w:rFonts w:hint="eastAsia"/>
          <w:b/>
          <w:sz w:val="24"/>
        </w:rPr>
        <w:t>1</w:t>
      </w:r>
      <w:r w:rsidRPr="00E94E81">
        <w:rPr>
          <w:rFonts w:hint="eastAsia"/>
          <w:b/>
          <w:sz w:val="24"/>
        </w:rPr>
        <w:t>、</w:t>
      </w:r>
      <w:r w:rsidRPr="00E94E81">
        <w:rPr>
          <w:sz w:val="24"/>
        </w:rPr>
        <w:t>项目名称：</w:t>
      </w:r>
      <w:r w:rsidRPr="00E94E81">
        <w:rPr>
          <w:rFonts w:hint="eastAsia"/>
          <w:sz w:val="24"/>
        </w:rPr>
        <w:t>三维扫描仪采购</w:t>
      </w:r>
      <w:r w:rsidR="003B017D">
        <w:rPr>
          <w:rFonts w:hint="eastAsia"/>
          <w:sz w:val="24"/>
        </w:rPr>
        <w:t>（二次）</w:t>
      </w:r>
    </w:p>
    <w:p w:rsidR="00F94BA6" w:rsidRDefault="00F94BA6">
      <w:pPr>
        <w:spacing w:line="440" w:lineRule="exact"/>
        <w:ind w:firstLineChars="200" w:firstLine="480"/>
        <w:rPr>
          <w:sz w:val="24"/>
        </w:rPr>
      </w:pPr>
      <w:r w:rsidRPr="00E94E81">
        <w:rPr>
          <w:rFonts w:hint="eastAsia"/>
          <w:sz w:val="24"/>
        </w:rPr>
        <w:t>2</w:t>
      </w:r>
      <w:r w:rsidRPr="00E94E81">
        <w:rPr>
          <w:rFonts w:hint="eastAsia"/>
          <w:sz w:val="24"/>
        </w:rPr>
        <w:t>、</w:t>
      </w:r>
      <w:r w:rsidRPr="00E94E81">
        <w:rPr>
          <w:sz w:val="24"/>
        </w:rPr>
        <w:t>项目内容及</w:t>
      </w:r>
      <w:r w:rsidRPr="00E94E81">
        <w:rPr>
          <w:rFonts w:hint="eastAsia"/>
          <w:sz w:val="24"/>
        </w:rPr>
        <w:t>要</w:t>
      </w:r>
      <w:r w:rsidRPr="00E94E81">
        <w:rPr>
          <w:sz w:val="24"/>
        </w:rPr>
        <w:t>求：</w:t>
      </w:r>
      <w:proofErr w:type="gramStart"/>
      <w:r w:rsidR="005D6B05" w:rsidRPr="00E94E81">
        <w:rPr>
          <w:rFonts w:hint="eastAsia"/>
          <w:sz w:val="24"/>
        </w:rPr>
        <w:t>先临三维</w:t>
      </w:r>
      <w:proofErr w:type="gramEnd"/>
      <w:r w:rsidR="005D6B05" w:rsidRPr="00E94E81">
        <w:rPr>
          <w:rFonts w:hint="eastAsia"/>
          <w:sz w:val="24"/>
        </w:rPr>
        <w:t xml:space="preserve"> </w:t>
      </w:r>
      <w:r w:rsidRPr="00E94E81">
        <w:rPr>
          <w:rFonts w:hint="eastAsia"/>
          <w:sz w:val="24"/>
        </w:rPr>
        <w:t>EinScan Pro EP</w:t>
      </w:r>
      <w:r w:rsidRPr="00E94E81">
        <w:rPr>
          <w:rFonts w:hint="eastAsia"/>
          <w:sz w:val="24"/>
        </w:rPr>
        <w:t>三维扫描仪</w:t>
      </w:r>
      <w:r w:rsidRPr="00E94E81">
        <w:rPr>
          <w:rFonts w:hint="eastAsia"/>
          <w:sz w:val="24"/>
        </w:rPr>
        <w:t>1</w:t>
      </w:r>
      <w:r w:rsidRPr="00E94E81">
        <w:rPr>
          <w:rFonts w:hint="eastAsia"/>
          <w:sz w:val="24"/>
        </w:rPr>
        <w:t>套</w:t>
      </w:r>
      <w:r w:rsidR="00EA3C22">
        <w:rPr>
          <w:rFonts w:hint="eastAsia"/>
          <w:sz w:val="24"/>
        </w:rPr>
        <w:t>（</w:t>
      </w:r>
      <w:r w:rsidR="009F4C2E" w:rsidRPr="00E94E81">
        <w:rPr>
          <w:rFonts w:hint="eastAsia"/>
          <w:sz w:val="24"/>
        </w:rPr>
        <w:t>含配套软件</w:t>
      </w:r>
      <w:r w:rsidR="00EA3C22">
        <w:rPr>
          <w:rFonts w:hint="eastAsia"/>
          <w:sz w:val="24"/>
        </w:rPr>
        <w:t>）</w:t>
      </w:r>
      <w:r w:rsidRPr="00E94E81">
        <w:rPr>
          <w:rFonts w:hint="eastAsia"/>
          <w:sz w:val="24"/>
        </w:rPr>
        <w:t>，包含</w:t>
      </w:r>
      <w:r w:rsidR="00A44D04" w:rsidRPr="00E94E81">
        <w:rPr>
          <w:rFonts w:hint="eastAsia"/>
          <w:sz w:val="24"/>
        </w:rPr>
        <w:t>图形</w:t>
      </w:r>
      <w:r w:rsidRPr="00E94E81">
        <w:rPr>
          <w:rFonts w:hint="eastAsia"/>
          <w:sz w:val="24"/>
        </w:rPr>
        <w:t>工作站</w:t>
      </w:r>
      <w:r w:rsidR="00412F96" w:rsidRPr="00E94E81">
        <w:rPr>
          <w:rFonts w:hint="eastAsia"/>
          <w:sz w:val="24"/>
        </w:rPr>
        <w:t>1</w:t>
      </w:r>
      <w:r w:rsidR="00412F96" w:rsidRPr="00E94E81">
        <w:rPr>
          <w:rFonts w:hint="eastAsia"/>
          <w:sz w:val="24"/>
        </w:rPr>
        <w:t>台</w:t>
      </w:r>
      <w:r w:rsidR="0055704E" w:rsidRPr="00E94E81">
        <w:rPr>
          <w:rFonts w:hint="eastAsia"/>
          <w:sz w:val="24"/>
        </w:rPr>
        <w:t>及</w:t>
      </w:r>
      <w:r w:rsidRPr="00E94E81">
        <w:rPr>
          <w:rFonts w:hint="eastAsia"/>
          <w:sz w:val="24"/>
        </w:rPr>
        <w:t>其它配套服务和配件。</w:t>
      </w:r>
    </w:p>
    <w:p w:rsidR="00EA3C22" w:rsidRPr="00FA64AF" w:rsidRDefault="00EA3C22" w:rsidP="00EA3C22">
      <w:pPr>
        <w:spacing w:line="440" w:lineRule="exact"/>
        <w:ind w:firstLineChars="200" w:firstLine="480"/>
        <w:rPr>
          <w:sz w:val="24"/>
        </w:rPr>
      </w:pPr>
      <w:r w:rsidRPr="00FA64AF">
        <w:rPr>
          <w:rFonts w:hint="eastAsia"/>
          <w:sz w:val="24"/>
        </w:rPr>
        <w:t>注：该设备规格型号为第</w:t>
      </w:r>
      <w:r w:rsidRPr="00FA64AF">
        <w:rPr>
          <w:rFonts w:hint="eastAsia"/>
          <w:sz w:val="24"/>
        </w:rPr>
        <w:t>46</w:t>
      </w:r>
      <w:r w:rsidRPr="00FA64AF">
        <w:rPr>
          <w:rFonts w:hint="eastAsia"/>
          <w:sz w:val="24"/>
        </w:rPr>
        <w:t>届世界技能大赛广东省选拔赛组委会指定。</w:t>
      </w:r>
    </w:p>
    <w:p w:rsidR="00F94BA6" w:rsidRPr="00E94E81" w:rsidRDefault="00F94BA6">
      <w:pPr>
        <w:spacing w:line="440" w:lineRule="exact"/>
        <w:ind w:firstLineChars="200" w:firstLine="480"/>
      </w:pPr>
      <w:r w:rsidRPr="00E94E81">
        <w:rPr>
          <w:rFonts w:hint="eastAsia"/>
          <w:sz w:val="24"/>
        </w:rPr>
        <w:t>3</w:t>
      </w:r>
      <w:r w:rsidRPr="00E94E81">
        <w:rPr>
          <w:rFonts w:hint="eastAsia"/>
          <w:sz w:val="24"/>
        </w:rPr>
        <w:t>、项目预算：</w:t>
      </w:r>
      <w:r w:rsidRPr="00E94E81">
        <w:rPr>
          <w:rFonts w:hint="eastAsia"/>
          <w:sz w:val="24"/>
        </w:rPr>
        <w:t>1</w:t>
      </w:r>
      <w:r w:rsidR="00665ED8" w:rsidRPr="00E94E81">
        <w:rPr>
          <w:rFonts w:hint="eastAsia"/>
          <w:sz w:val="24"/>
        </w:rPr>
        <w:t>5</w:t>
      </w:r>
      <w:r w:rsidR="00387010" w:rsidRPr="00E94E81">
        <w:rPr>
          <w:rFonts w:hint="eastAsia"/>
          <w:sz w:val="24"/>
        </w:rPr>
        <w:t>8</w:t>
      </w:r>
      <w:r w:rsidR="003D58A5" w:rsidRPr="00E94E81">
        <w:rPr>
          <w:rFonts w:hint="eastAsia"/>
          <w:sz w:val="24"/>
        </w:rPr>
        <w:t>,</w:t>
      </w:r>
      <w:r w:rsidRPr="00E94E81">
        <w:rPr>
          <w:rFonts w:hint="eastAsia"/>
          <w:sz w:val="24"/>
        </w:rPr>
        <w:t>000</w:t>
      </w:r>
      <w:r w:rsidRPr="00E94E81">
        <w:rPr>
          <w:rFonts w:hint="eastAsia"/>
          <w:sz w:val="24"/>
        </w:rPr>
        <w:t>元</w:t>
      </w:r>
      <w:bookmarkStart w:id="2" w:name="_GoBack"/>
      <w:bookmarkEnd w:id="2"/>
    </w:p>
    <w:p w:rsidR="00F94BA6" w:rsidRPr="00E94E81" w:rsidRDefault="0087274E">
      <w:pPr>
        <w:spacing w:line="440" w:lineRule="exact"/>
        <w:rPr>
          <w:b/>
          <w:sz w:val="24"/>
        </w:rPr>
      </w:pPr>
      <w:r w:rsidRPr="00E94E81">
        <w:rPr>
          <w:rFonts w:hint="eastAsia"/>
          <w:b/>
          <w:sz w:val="24"/>
        </w:rPr>
        <w:t>二</w:t>
      </w:r>
      <w:r w:rsidR="00F94BA6" w:rsidRPr="00E94E81">
        <w:rPr>
          <w:rFonts w:hint="eastAsia"/>
          <w:b/>
          <w:sz w:val="24"/>
        </w:rPr>
        <w:t>、</w:t>
      </w:r>
      <w:r w:rsidR="00F94BA6" w:rsidRPr="00E94E81">
        <w:rPr>
          <w:b/>
          <w:sz w:val="24"/>
        </w:rPr>
        <w:t>合格投标人条件</w:t>
      </w:r>
    </w:p>
    <w:p w:rsidR="00F94BA6" w:rsidRPr="00E94E81" w:rsidRDefault="00F94BA6">
      <w:pPr>
        <w:tabs>
          <w:tab w:val="left" w:pos="7740"/>
        </w:tabs>
        <w:spacing w:line="400" w:lineRule="exact"/>
        <w:ind w:firstLineChars="200" w:firstLine="480"/>
        <w:rPr>
          <w:rFonts w:ascii="宋体" w:hAnsi="宋体"/>
          <w:sz w:val="24"/>
        </w:rPr>
      </w:pPr>
      <w:r w:rsidRPr="00E94E81">
        <w:rPr>
          <w:rFonts w:ascii="宋体" w:hAnsi="宋体"/>
          <w:sz w:val="24"/>
        </w:rPr>
        <w:t>1</w:t>
      </w:r>
      <w:r w:rsidRPr="00E94E81">
        <w:rPr>
          <w:rFonts w:ascii="宋体" w:hAnsi="宋体" w:hint="eastAsia"/>
          <w:sz w:val="24"/>
        </w:rPr>
        <w:t>、投标人必须符合《政府采购法》第22条的规定条件；</w:t>
      </w:r>
    </w:p>
    <w:p w:rsidR="00F94BA6" w:rsidRPr="00E94E81" w:rsidRDefault="00F94BA6">
      <w:pPr>
        <w:spacing w:line="440" w:lineRule="exact"/>
        <w:ind w:firstLineChars="200" w:firstLine="480"/>
        <w:rPr>
          <w:sz w:val="24"/>
        </w:rPr>
      </w:pPr>
      <w:r w:rsidRPr="00E94E81">
        <w:rPr>
          <w:rFonts w:ascii="宋体" w:hAnsi="宋体"/>
          <w:sz w:val="24"/>
        </w:rPr>
        <w:t>2</w:t>
      </w:r>
      <w:r w:rsidRPr="00E94E81">
        <w:rPr>
          <w:rFonts w:ascii="宋体" w:hAnsi="宋体" w:hint="eastAsia"/>
          <w:sz w:val="24"/>
        </w:rPr>
        <w:t>、</w:t>
      </w:r>
      <w:r w:rsidRPr="00E94E81">
        <w:rPr>
          <w:rFonts w:ascii="宋体" w:hAnsi="宋体"/>
          <w:sz w:val="24"/>
        </w:rPr>
        <w:t>在中华人民共和国境内注册的具有经营资格能独立承担民事责任的法人；</w:t>
      </w:r>
    </w:p>
    <w:p w:rsidR="00F94BA6" w:rsidRPr="00E94E81" w:rsidRDefault="00F94BA6">
      <w:pPr>
        <w:spacing w:line="440" w:lineRule="exact"/>
        <w:ind w:firstLineChars="200" w:firstLine="480"/>
        <w:rPr>
          <w:sz w:val="24"/>
        </w:rPr>
      </w:pPr>
      <w:r w:rsidRPr="00E94E81">
        <w:rPr>
          <w:rFonts w:hint="eastAsia"/>
          <w:sz w:val="24"/>
        </w:rPr>
        <w:t>3</w:t>
      </w:r>
      <w:r w:rsidRPr="00E94E81">
        <w:rPr>
          <w:rFonts w:hint="eastAsia"/>
          <w:sz w:val="24"/>
        </w:rPr>
        <w:t>、在</w:t>
      </w:r>
      <w:r w:rsidRPr="00E94E81">
        <w:rPr>
          <w:sz w:val="24"/>
        </w:rPr>
        <w:t>工商局注册</w:t>
      </w:r>
      <w:r w:rsidRPr="00E94E81">
        <w:rPr>
          <w:rFonts w:hint="eastAsia"/>
          <w:sz w:val="24"/>
        </w:rPr>
        <w:t>登记，营业执照经营范围符合所采购物品要求的商家或企业；</w:t>
      </w:r>
    </w:p>
    <w:p w:rsidR="00F94BA6" w:rsidRPr="00E94E81" w:rsidRDefault="00F94BA6">
      <w:pPr>
        <w:spacing w:line="440" w:lineRule="exact"/>
        <w:ind w:firstLineChars="200" w:firstLine="480"/>
        <w:rPr>
          <w:sz w:val="24"/>
        </w:rPr>
      </w:pPr>
      <w:r w:rsidRPr="00E94E81">
        <w:rPr>
          <w:rFonts w:hint="eastAsia"/>
          <w:sz w:val="24"/>
        </w:rPr>
        <w:t>4</w:t>
      </w:r>
      <w:r w:rsidRPr="00E94E81">
        <w:rPr>
          <w:rFonts w:hint="eastAsia"/>
          <w:sz w:val="24"/>
        </w:rPr>
        <w:t>、提供营业执照复印件并加盖公章（原件备查）。</w:t>
      </w:r>
    </w:p>
    <w:p w:rsidR="00F94BA6" w:rsidRPr="00E94E81" w:rsidRDefault="0087274E">
      <w:pPr>
        <w:spacing w:line="440" w:lineRule="exact"/>
        <w:rPr>
          <w:b/>
          <w:sz w:val="24"/>
        </w:rPr>
      </w:pPr>
      <w:r w:rsidRPr="00E94E81">
        <w:rPr>
          <w:rFonts w:hint="eastAsia"/>
          <w:b/>
          <w:sz w:val="24"/>
        </w:rPr>
        <w:t>三</w:t>
      </w:r>
      <w:r w:rsidR="00F94BA6" w:rsidRPr="00E94E81">
        <w:rPr>
          <w:rFonts w:hint="eastAsia"/>
          <w:b/>
          <w:sz w:val="24"/>
        </w:rPr>
        <w:t>、</w:t>
      </w:r>
      <w:r w:rsidR="00F94BA6" w:rsidRPr="00E94E81">
        <w:rPr>
          <w:b/>
          <w:sz w:val="24"/>
        </w:rPr>
        <w:t>评标方法</w:t>
      </w:r>
      <w:r w:rsidR="00F94BA6" w:rsidRPr="00E94E81">
        <w:rPr>
          <w:rFonts w:hint="eastAsia"/>
          <w:b/>
          <w:sz w:val="24"/>
        </w:rPr>
        <w:t>与评审标准</w:t>
      </w:r>
    </w:p>
    <w:p w:rsidR="00F94BA6" w:rsidRPr="00E94E81" w:rsidRDefault="00F94BA6">
      <w:pPr>
        <w:spacing w:line="440" w:lineRule="exact"/>
        <w:ind w:firstLineChars="200" w:firstLine="480"/>
        <w:rPr>
          <w:sz w:val="24"/>
        </w:rPr>
      </w:pPr>
      <w:r w:rsidRPr="00E94E81">
        <w:rPr>
          <w:rFonts w:hint="eastAsia"/>
          <w:sz w:val="24"/>
        </w:rPr>
        <w:t>1</w:t>
      </w:r>
      <w:r w:rsidRPr="00E94E81">
        <w:rPr>
          <w:rFonts w:hint="eastAsia"/>
          <w:sz w:val="24"/>
        </w:rPr>
        <w:t>、评标方法：综合评</w:t>
      </w:r>
      <w:r w:rsidR="006E20AA">
        <w:rPr>
          <w:rFonts w:hint="eastAsia"/>
          <w:sz w:val="24"/>
        </w:rPr>
        <w:t>标</w:t>
      </w:r>
      <w:r w:rsidRPr="00E94E81">
        <w:rPr>
          <w:rFonts w:hint="eastAsia"/>
          <w:sz w:val="24"/>
        </w:rPr>
        <w:t>法</w:t>
      </w:r>
    </w:p>
    <w:p w:rsidR="00F94BA6" w:rsidRPr="00E94E81" w:rsidRDefault="00F94BA6">
      <w:pPr>
        <w:spacing w:line="440" w:lineRule="exact"/>
        <w:ind w:firstLineChars="200" w:firstLine="480"/>
        <w:rPr>
          <w:sz w:val="24"/>
        </w:rPr>
      </w:pPr>
      <w:r w:rsidRPr="00E94E81">
        <w:rPr>
          <w:rFonts w:hint="eastAsia"/>
          <w:sz w:val="24"/>
        </w:rPr>
        <w:t>2</w:t>
      </w:r>
      <w:r w:rsidRPr="00E94E81">
        <w:rPr>
          <w:rFonts w:hint="eastAsia"/>
          <w:sz w:val="24"/>
        </w:rPr>
        <w:t>、采购工作小组将严格按照招标文件的评审标准与方法，在符合有效投标范畴且最大限度满足招标文件实质性要求前提下，对投标人进行综合评审和独立评分。评审因素评分以该项“满分值”或“分值”为上限，“</w:t>
      </w:r>
      <w:r w:rsidRPr="00E94E81">
        <w:rPr>
          <w:rFonts w:hint="eastAsia"/>
          <w:sz w:val="24"/>
        </w:rPr>
        <w:t>0</w:t>
      </w:r>
      <w:r w:rsidRPr="00E94E81">
        <w:rPr>
          <w:rFonts w:hint="eastAsia"/>
          <w:sz w:val="24"/>
        </w:rPr>
        <w:t>”分为下限。如投标人未能按评审标准中的要求提供相关证明材料的，不能获取相应分值。</w:t>
      </w:r>
    </w:p>
    <w:p w:rsidR="00F94BA6" w:rsidRPr="00E94E81" w:rsidRDefault="00F94BA6">
      <w:pPr>
        <w:spacing w:line="440" w:lineRule="exact"/>
        <w:ind w:firstLineChars="200" w:firstLine="480"/>
        <w:rPr>
          <w:rFonts w:ascii="宋体" w:hAnsi="宋体" w:cs="Tahoma"/>
          <w:kern w:val="28"/>
          <w:sz w:val="24"/>
        </w:rPr>
      </w:pPr>
      <w:r w:rsidRPr="00E94E81">
        <w:rPr>
          <w:rFonts w:ascii="宋体" w:hAnsi="宋体" w:cs="Tahoma" w:hint="eastAsia"/>
          <w:kern w:val="28"/>
          <w:sz w:val="24"/>
        </w:rPr>
        <w:t>3、有效投标报价若少于三家，则重新组织采购。</w:t>
      </w:r>
    </w:p>
    <w:p w:rsidR="00F94BA6" w:rsidRPr="00FA64AF" w:rsidRDefault="00F94BA6">
      <w:pPr>
        <w:tabs>
          <w:tab w:val="left" w:pos="7740"/>
        </w:tabs>
        <w:adjustRightInd w:val="0"/>
        <w:snapToGrid w:val="0"/>
        <w:spacing w:line="440" w:lineRule="exact"/>
        <w:ind w:firstLineChars="200" w:firstLine="480"/>
      </w:pPr>
      <w:r w:rsidRPr="00FA64AF">
        <w:rPr>
          <w:rFonts w:ascii="宋体" w:hAnsi="宋体" w:hint="eastAsia"/>
          <w:sz w:val="24"/>
        </w:rPr>
        <w:t>4、中标供应商经公示后无异议，双方于3日内签订采购合同。</w:t>
      </w:r>
    </w:p>
    <w:p w:rsidR="00F94BA6" w:rsidRPr="00E94E81" w:rsidRDefault="00F94BA6" w:rsidP="00FA64AF">
      <w:pPr>
        <w:spacing w:afterLines="50" w:after="156" w:line="440" w:lineRule="exact"/>
        <w:ind w:firstLineChars="200" w:firstLine="480"/>
        <w:rPr>
          <w:sz w:val="24"/>
        </w:rPr>
      </w:pPr>
      <w:r w:rsidRPr="00E94E81">
        <w:rPr>
          <w:rFonts w:hint="eastAsia"/>
          <w:sz w:val="24"/>
        </w:rPr>
        <w:t>5</w:t>
      </w:r>
      <w:r w:rsidRPr="00E94E81">
        <w:rPr>
          <w:rFonts w:hint="eastAsia"/>
          <w:sz w:val="24"/>
        </w:rPr>
        <w:t>、本项目的分值构成：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3707"/>
      </w:tblGrid>
      <w:tr w:rsidR="00F94BA6" w:rsidRPr="00E94E81" w:rsidTr="0087274E">
        <w:trPr>
          <w:jc w:val="center"/>
        </w:trPr>
        <w:tc>
          <w:tcPr>
            <w:tcW w:w="3454" w:type="dxa"/>
            <w:shd w:val="clear" w:color="auto" w:fill="D7D7D7"/>
            <w:vAlign w:val="center"/>
          </w:tcPr>
          <w:p w:rsidR="00F94BA6" w:rsidRPr="00E94E81" w:rsidRDefault="00F94BA6" w:rsidP="0087274E">
            <w:pPr>
              <w:spacing w:line="440" w:lineRule="exact"/>
              <w:jc w:val="center"/>
              <w:rPr>
                <w:b/>
                <w:bCs/>
                <w:sz w:val="24"/>
              </w:rPr>
            </w:pPr>
            <w:r w:rsidRPr="00E94E81">
              <w:rPr>
                <w:rFonts w:hint="eastAsia"/>
                <w:b/>
                <w:bCs/>
                <w:sz w:val="24"/>
              </w:rPr>
              <w:t>评审部分</w:t>
            </w:r>
          </w:p>
        </w:tc>
        <w:tc>
          <w:tcPr>
            <w:tcW w:w="3707" w:type="dxa"/>
            <w:shd w:val="clear" w:color="auto" w:fill="D7D7D7"/>
            <w:vAlign w:val="center"/>
          </w:tcPr>
          <w:p w:rsidR="00F94BA6" w:rsidRPr="00E94E81" w:rsidRDefault="00F94BA6" w:rsidP="0087274E">
            <w:pPr>
              <w:spacing w:line="440" w:lineRule="exact"/>
              <w:jc w:val="center"/>
              <w:rPr>
                <w:b/>
                <w:bCs/>
                <w:sz w:val="24"/>
              </w:rPr>
            </w:pPr>
            <w:r w:rsidRPr="00E94E81">
              <w:rPr>
                <w:rFonts w:hint="eastAsia"/>
                <w:b/>
                <w:bCs/>
                <w:sz w:val="24"/>
              </w:rPr>
              <w:t>分值</w:t>
            </w:r>
          </w:p>
        </w:tc>
      </w:tr>
      <w:tr w:rsidR="0087274E" w:rsidRPr="00E94E81" w:rsidTr="0087274E">
        <w:trPr>
          <w:jc w:val="center"/>
        </w:trPr>
        <w:tc>
          <w:tcPr>
            <w:tcW w:w="3454" w:type="dxa"/>
            <w:shd w:val="clear" w:color="auto" w:fill="auto"/>
            <w:vAlign w:val="center"/>
          </w:tcPr>
          <w:p w:rsidR="0087274E" w:rsidRPr="00E94E81" w:rsidRDefault="0087274E" w:rsidP="0087274E">
            <w:pPr>
              <w:spacing w:line="440" w:lineRule="exact"/>
              <w:jc w:val="center"/>
              <w:rPr>
                <w:b/>
                <w:bCs/>
                <w:sz w:val="24"/>
              </w:rPr>
            </w:pPr>
            <w:r w:rsidRPr="00E94E81">
              <w:rPr>
                <w:rFonts w:hint="eastAsia"/>
                <w:b/>
                <w:bCs/>
                <w:sz w:val="24"/>
              </w:rPr>
              <w:t>技术部分</w:t>
            </w:r>
          </w:p>
        </w:tc>
        <w:tc>
          <w:tcPr>
            <w:tcW w:w="3707" w:type="dxa"/>
            <w:shd w:val="clear" w:color="auto" w:fill="auto"/>
            <w:vAlign w:val="center"/>
          </w:tcPr>
          <w:p w:rsidR="0087274E" w:rsidRPr="00E94E81" w:rsidRDefault="0087274E" w:rsidP="0087274E">
            <w:pPr>
              <w:spacing w:line="440" w:lineRule="exact"/>
              <w:jc w:val="center"/>
              <w:rPr>
                <w:sz w:val="24"/>
              </w:rPr>
            </w:pPr>
            <w:r w:rsidRPr="00E94E81">
              <w:rPr>
                <w:rFonts w:hint="eastAsia"/>
                <w:sz w:val="24"/>
              </w:rPr>
              <w:t>45</w:t>
            </w:r>
            <w:r w:rsidRPr="00E94E81">
              <w:rPr>
                <w:rFonts w:hint="eastAsia"/>
                <w:sz w:val="24"/>
              </w:rPr>
              <w:t>分</w:t>
            </w:r>
          </w:p>
        </w:tc>
      </w:tr>
      <w:tr w:rsidR="0087274E" w:rsidRPr="00E94E81" w:rsidTr="0087274E">
        <w:trPr>
          <w:jc w:val="center"/>
        </w:trPr>
        <w:tc>
          <w:tcPr>
            <w:tcW w:w="3454" w:type="dxa"/>
            <w:shd w:val="clear" w:color="auto" w:fill="auto"/>
            <w:vAlign w:val="center"/>
          </w:tcPr>
          <w:p w:rsidR="0087274E" w:rsidRPr="00E94E81" w:rsidRDefault="0087274E" w:rsidP="0087274E">
            <w:pPr>
              <w:spacing w:line="440" w:lineRule="exact"/>
              <w:jc w:val="center"/>
              <w:rPr>
                <w:b/>
                <w:bCs/>
                <w:sz w:val="24"/>
              </w:rPr>
            </w:pPr>
            <w:r w:rsidRPr="00E94E81">
              <w:rPr>
                <w:rFonts w:hint="eastAsia"/>
                <w:b/>
                <w:bCs/>
                <w:sz w:val="24"/>
              </w:rPr>
              <w:t>商务部分</w:t>
            </w:r>
          </w:p>
        </w:tc>
        <w:tc>
          <w:tcPr>
            <w:tcW w:w="3707" w:type="dxa"/>
            <w:shd w:val="clear" w:color="auto" w:fill="auto"/>
            <w:vAlign w:val="center"/>
          </w:tcPr>
          <w:p w:rsidR="0087274E" w:rsidRPr="00E94E81" w:rsidRDefault="0087274E" w:rsidP="0087274E">
            <w:pPr>
              <w:spacing w:line="440" w:lineRule="exact"/>
              <w:jc w:val="center"/>
              <w:rPr>
                <w:sz w:val="24"/>
              </w:rPr>
            </w:pPr>
            <w:r w:rsidRPr="00E94E81">
              <w:rPr>
                <w:rFonts w:hint="eastAsia"/>
                <w:sz w:val="24"/>
              </w:rPr>
              <w:t>25</w:t>
            </w:r>
            <w:r w:rsidRPr="00E94E81">
              <w:rPr>
                <w:rFonts w:hint="eastAsia"/>
                <w:sz w:val="24"/>
              </w:rPr>
              <w:t>分</w:t>
            </w:r>
          </w:p>
        </w:tc>
      </w:tr>
      <w:tr w:rsidR="0087274E" w:rsidRPr="00E94E81" w:rsidTr="0087274E">
        <w:trPr>
          <w:jc w:val="center"/>
        </w:trPr>
        <w:tc>
          <w:tcPr>
            <w:tcW w:w="3454" w:type="dxa"/>
            <w:shd w:val="clear" w:color="auto" w:fill="auto"/>
            <w:vAlign w:val="center"/>
          </w:tcPr>
          <w:p w:rsidR="0087274E" w:rsidRPr="00E94E81" w:rsidRDefault="0087274E" w:rsidP="0087274E">
            <w:pPr>
              <w:spacing w:line="440" w:lineRule="exact"/>
              <w:jc w:val="center"/>
              <w:rPr>
                <w:b/>
                <w:bCs/>
                <w:sz w:val="24"/>
              </w:rPr>
            </w:pPr>
            <w:r w:rsidRPr="00E94E81">
              <w:rPr>
                <w:rFonts w:hint="eastAsia"/>
                <w:b/>
                <w:bCs/>
                <w:sz w:val="24"/>
              </w:rPr>
              <w:t>价格部分</w:t>
            </w:r>
          </w:p>
        </w:tc>
        <w:tc>
          <w:tcPr>
            <w:tcW w:w="3707" w:type="dxa"/>
            <w:shd w:val="clear" w:color="auto" w:fill="auto"/>
            <w:vAlign w:val="center"/>
          </w:tcPr>
          <w:p w:rsidR="0087274E" w:rsidRPr="00E94E81" w:rsidRDefault="0087274E" w:rsidP="0087274E">
            <w:pPr>
              <w:spacing w:line="440" w:lineRule="exact"/>
              <w:jc w:val="center"/>
              <w:rPr>
                <w:sz w:val="24"/>
              </w:rPr>
            </w:pPr>
            <w:r w:rsidRPr="00E94E81">
              <w:rPr>
                <w:rFonts w:hint="eastAsia"/>
                <w:sz w:val="24"/>
              </w:rPr>
              <w:t>30</w:t>
            </w:r>
            <w:r w:rsidRPr="00E94E81">
              <w:rPr>
                <w:rFonts w:hint="eastAsia"/>
                <w:sz w:val="24"/>
              </w:rPr>
              <w:t>分</w:t>
            </w:r>
          </w:p>
        </w:tc>
      </w:tr>
    </w:tbl>
    <w:p w:rsidR="00F94BA6" w:rsidRPr="00E94E81" w:rsidRDefault="00F94BA6" w:rsidP="00FA64AF">
      <w:pPr>
        <w:spacing w:afterLines="50" w:after="156" w:line="440" w:lineRule="exact"/>
        <w:ind w:firstLineChars="200" w:firstLine="480"/>
        <w:rPr>
          <w:sz w:val="24"/>
        </w:rPr>
      </w:pPr>
      <w:r w:rsidRPr="00E94E81">
        <w:rPr>
          <w:rFonts w:hint="eastAsia"/>
          <w:sz w:val="24"/>
        </w:rPr>
        <w:t>6</w:t>
      </w:r>
      <w:r w:rsidRPr="00E94E81">
        <w:rPr>
          <w:rFonts w:hint="eastAsia"/>
          <w:sz w:val="24"/>
        </w:rPr>
        <w:t>、评审部分得分及评分汇总：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5310"/>
      </w:tblGrid>
      <w:tr w:rsidR="00F94BA6" w:rsidRPr="00E94E81" w:rsidTr="0087274E">
        <w:trPr>
          <w:jc w:val="center"/>
        </w:trPr>
        <w:tc>
          <w:tcPr>
            <w:tcW w:w="3450" w:type="dxa"/>
            <w:shd w:val="clear" w:color="auto" w:fill="D7D7D7"/>
            <w:vAlign w:val="center"/>
          </w:tcPr>
          <w:p w:rsidR="00F94BA6" w:rsidRPr="00E94E81" w:rsidRDefault="00F94BA6" w:rsidP="0087274E">
            <w:pPr>
              <w:spacing w:line="440" w:lineRule="exact"/>
              <w:jc w:val="center"/>
              <w:rPr>
                <w:b/>
                <w:bCs/>
                <w:sz w:val="24"/>
              </w:rPr>
            </w:pPr>
            <w:r w:rsidRPr="00E94E81">
              <w:rPr>
                <w:rFonts w:hint="eastAsia"/>
                <w:b/>
                <w:bCs/>
                <w:sz w:val="24"/>
              </w:rPr>
              <w:lastRenderedPageBreak/>
              <w:t>评审部分得分</w:t>
            </w:r>
          </w:p>
        </w:tc>
        <w:tc>
          <w:tcPr>
            <w:tcW w:w="5310" w:type="dxa"/>
            <w:shd w:val="clear" w:color="auto" w:fill="D7D7D7"/>
            <w:vAlign w:val="center"/>
          </w:tcPr>
          <w:p w:rsidR="00F94BA6" w:rsidRPr="00E94E81" w:rsidRDefault="00F94BA6" w:rsidP="0087274E">
            <w:pPr>
              <w:spacing w:line="440" w:lineRule="exact"/>
              <w:jc w:val="center"/>
              <w:rPr>
                <w:b/>
                <w:bCs/>
                <w:sz w:val="24"/>
              </w:rPr>
            </w:pPr>
            <w:r w:rsidRPr="00E94E81">
              <w:rPr>
                <w:rFonts w:hint="eastAsia"/>
                <w:b/>
                <w:bCs/>
                <w:sz w:val="24"/>
              </w:rPr>
              <w:t>得分计算公式</w:t>
            </w:r>
          </w:p>
        </w:tc>
      </w:tr>
      <w:tr w:rsidR="00F94BA6" w:rsidRPr="00E94E81" w:rsidTr="0087274E">
        <w:trPr>
          <w:jc w:val="center"/>
        </w:trPr>
        <w:tc>
          <w:tcPr>
            <w:tcW w:w="3450" w:type="dxa"/>
            <w:shd w:val="clear" w:color="auto" w:fill="auto"/>
            <w:vAlign w:val="center"/>
          </w:tcPr>
          <w:p w:rsidR="00F94BA6" w:rsidRPr="00E94E81" w:rsidRDefault="00F94BA6" w:rsidP="0087274E">
            <w:pPr>
              <w:spacing w:line="440" w:lineRule="exact"/>
              <w:jc w:val="center"/>
              <w:rPr>
                <w:b/>
                <w:bCs/>
                <w:sz w:val="24"/>
              </w:rPr>
            </w:pPr>
            <w:r w:rsidRPr="00E94E81">
              <w:rPr>
                <w:rFonts w:hint="eastAsia"/>
                <w:b/>
                <w:bCs/>
                <w:sz w:val="24"/>
              </w:rPr>
              <w:t>商务部分得分</w:t>
            </w:r>
          </w:p>
        </w:tc>
        <w:tc>
          <w:tcPr>
            <w:tcW w:w="5310" w:type="dxa"/>
            <w:shd w:val="clear" w:color="auto" w:fill="auto"/>
            <w:vAlign w:val="center"/>
          </w:tcPr>
          <w:p w:rsidR="00F94BA6" w:rsidRPr="00E94E81" w:rsidRDefault="00F94BA6" w:rsidP="0087274E">
            <w:pPr>
              <w:spacing w:line="440" w:lineRule="exact"/>
              <w:jc w:val="center"/>
              <w:rPr>
                <w:sz w:val="24"/>
              </w:rPr>
            </w:pPr>
            <w:r w:rsidRPr="00E94E81">
              <w:rPr>
                <w:rFonts w:hint="eastAsia"/>
                <w:sz w:val="24"/>
              </w:rPr>
              <w:t>各评委评分总和</w:t>
            </w:r>
            <w:r w:rsidR="0087274E" w:rsidRPr="00E94E81">
              <w:rPr>
                <w:rFonts w:hint="eastAsia"/>
                <w:sz w:val="24"/>
              </w:rPr>
              <w:t>÷</w:t>
            </w:r>
            <w:r w:rsidRPr="00E94E81">
              <w:rPr>
                <w:rFonts w:hint="eastAsia"/>
                <w:sz w:val="24"/>
              </w:rPr>
              <w:t>评委人数</w:t>
            </w:r>
          </w:p>
        </w:tc>
      </w:tr>
      <w:tr w:rsidR="00F94BA6" w:rsidRPr="00E94E81" w:rsidTr="0087274E">
        <w:trPr>
          <w:jc w:val="center"/>
        </w:trPr>
        <w:tc>
          <w:tcPr>
            <w:tcW w:w="3450" w:type="dxa"/>
            <w:shd w:val="clear" w:color="auto" w:fill="auto"/>
            <w:vAlign w:val="center"/>
          </w:tcPr>
          <w:p w:rsidR="00F94BA6" w:rsidRPr="00E94E81" w:rsidRDefault="00F94BA6" w:rsidP="0087274E">
            <w:pPr>
              <w:spacing w:line="440" w:lineRule="exact"/>
              <w:jc w:val="center"/>
              <w:rPr>
                <w:b/>
                <w:bCs/>
                <w:sz w:val="24"/>
              </w:rPr>
            </w:pPr>
            <w:r w:rsidRPr="00E94E81">
              <w:rPr>
                <w:rFonts w:hint="eastAsia"/>
                <w:b/>
                <w:bCs/>
                <w:sz w:val="24"/>
              </w:rPr>
              <w:t>技术部分得分</w:t>
            </w:r>
          </w:p>
        </w:tc>
        <w:tc>
          <w:tcPr>
            <w:tcW w:w="5310" w:type="dxa"/>
            <w:shd w:val="clear" w:color="auto" w:fill="auto"/>
            <w:vAlign w:val="center"/>
          </w:tcPr>
          <w:p w:rsidR="00F94BA6" w:rsidRPr="00E94E81" w:rsidRDefault="00F94BA6" w:rsidP="0087274E">
            <w:pPr>
              <w:spacing w:line="440" w:lineRule="exact"/>
              <w:jc w:val="center"/>
              <w:rPr>
                <w:sz w:val="24"/>
              </w:rPr>
            </w:pPr>
            <w:r w:rsidRPr="00E94E81">
              <w:rPr>
                <w:rFonts w:hint="eastAsia"/>
                <w:sz w:val="24"/>
              </w:rPr>
              <w:t>各评委评分总和</w:t>
            </w:r>
            <w:r w:rsidR="0087274E" w:rsidRPr="00E94E81">
              <w:rPr>
                <w:rFonts w:hint="eastAsia"/>
                <w:sz w:val="24"/>
              </w:rPr>
              <w:t>÷</w:t>
            </w:r>
            <w:r w:rsidRPr="00E94E81">
              <w:rPr>
                <w:rFonts w:hint="eastAsia"/>
                <w:sz w:val="24"/>
              </w:rPr>
              <w:t>评委人数</w:t>
            </w:r>
          </w:p>
        </w:tc>
      </w:tr>
      <w:tr w:rsidR="00F94BA6" w:rsidRPr="00E94E81" w:rsidTr="0087274E">
        <w:trPr>
          <w:jc w:val="center"/>
        </w:trPr>
        <w:tc>
          <w:tcPr>
            <w:tcW w:w="3450" w:type="dxa"/>
            <w:shd w:val="clear" w:color="auto" w:fill="auto"/>
            <w:vAlign w:val="center"/>
          </w:tcPr>
          <w:p w:rsidR="00F94BA6" w:rsidRPr="00E94E81" w:rsidRDefault="00F94BA6" w:rsidP="0087274E">
            <w:pPr>
              <w:spacing w:line="440" w:lineRule="exact"/>
              <w:jc w:val="center"/>
              <w:rPr>
                <w:b/>
                <w:bCs/>
                <w:sz w:val="24"/>
              </w:rPr>
            </w:pPr>
            <w:r w:rsidRPr="00E94E81">
              <w:rPr>
                <w:rFonts w:hint="eastAsia"/>
                <w:b/>
                <w:bCs/>
                <w:sz w:val="24"/>
              </w:rPr>
              <w:t>价格部分得分</w:t>
            </w:r>
          </w:p>
        </w:tc>
        <w:tc>
          <w:tcPr>
            <w:tcW w:w="5310" w:type="dxa"/>
            <w:shd w:val="clear" w:color="auto" w:fill="auto"/>
            <w:vAlign w:val="center"/>
          </w:tcPr>
          <w:p w:rsidR="00F94BA6" w:rsidRPr="00E94E81" w:rsidRDefault="00F94BA6" w:rsidP="0087274E">
            <w:pPr>
              <w:spacing w:line="440" w:lineRule="exact"/>
              <w:jc w:val="center"/>
              <w:rPr>
                <w:sz w:val="24"/>
              </w:rPr>
            </w:pPr>
            <w:r w:rsidRPr="00E94E81">
              <w:rPr>
                <w:rFonts w:hint="eastAsia"/>
                <w:sz w:val="24"/>
              </w:rPr>
              <w:t>各评委评分总和</w:t>
            </w:r>
            <w:r w:rsidR="0087274E" w:rsidRPr="00E94E81">
              <w:rPr>
                <w:rFonts w:hint="eastAsia"/>
                <w:sz w:val="24"/>
              </w:rPr>
              <w:t>÷</w:t>
            </w:r>
            <w:r w:rsidRPr="00E94E81">
              <w:rPr>
                <w:rFonts w:hint="eastAsia"/>
                <w:sz w:val="24"/>
              </w:rPr>
              <w:t>评委人数</w:t>
            </w:r>
          </w:p>
        </w:tc>
      </w:tr>
      <w:tr w:rsidR="00F94BA6" w:rsidRPr="00E94E81" w:rsidTr="0087274E">
        <w:trPr>
          <w:trHeight w:val="508"/>
          <w:jc w:val="center"/>
        </w:trPr>
        <w:tc>
          <w:tcPr>
            <w:tcW w:w="3450" w:type="dxa"/>
            <w:shd w:val="clear" w:color="auto" w:fill="auto"/>
            <w:vAlign w:val="center"/>
          </w:tcPr>
          <w:p w:rsidR="00F94BA6" w:rsidRPr="00E94E81" w:rsidRDefault="00F94BA6" w:rsidP="0087274E">
            <w:pPr>
              <w:spacing w:line="440" w:lineRule="exact"/>
              <w:jc w:val="center"/>
              <w:rPr>
                <w:b/>
                <w:bCs/>
                <w:sz w:val="24"/>
              </w:rPr>
            </w:pPr>
            <w:r w:rsidRPr="00E94E81">
              <w:rPr>
                <w:rFonts w:hint="eastAsia"/>
                <w:b/>
                <w:bCs/>
                <w:sz w:val="24"/>
              </w:rPr>
              <w:t>综合得分（评审得分）</w:t>
            </w:r>
          </w:p>
        </w:tc>
        <w:tc>
          <w:tcPr>
            <w:tcW w:w="5310" w:type="dxa"/>
            <w:shd w:val="clear" w:color="auto" w:fill="auto"/>
            <w:vAlign w:val="center"/>
          </w:tcPr>
          <w:p w:rsidR="00F94BA6" w:rsidRPr="00E94E81" w:rsidRDefault="0087274E" w:rsidP="0087274E">
            <w:pPr>
              <w:spacing w:line="440" w:lineRule="exact"/>
              <w:jc w:val="center"/>
              <w:rPr>
                <w:sz w:val="24"/>
              </w:rPr>
            </w:pPr>
            <w:r w:rsidRPr="00E94E81">
              <w:rPr>
                <w:rFonts w:hint="eastAsia"/>
                <w:sz w:val="24"/>
              </w:rPr>
              <w:t>技术部分得分</w:t>
            </w:r>
            <w:r w:rsidRPr="00E94E81">
              <w:rPr>
                <w:rFonts w:hint="eastAsia"/>
                <w:sz w:val="24"/>
              </w:rPr>
              <w:t>+</w:t>
            </w:r>
            <w:r w:rsidR="00F94BA6" w:rsidRPr="00E94E81">
              <w:rPr>
                <w:rFonts w:hint="eastAsia"/>
                <w:sz w:val="24"/>
              </w:rPr>
              <w:t>商务部分得分</w:t>
            </w:r>
            <w:r w:rsidRPr="00E94E81">
              <w:rPr>
                <w:rFonts w:hint="eastAsia"/>
                <w:sz w:val="24"/>
              </w:rPr>
              <w:t>+</w:t>
            </w:r>
            <w:r w:rsidR="00F94BA6" w:rsidRPr="00E94E81">
              <w:rPr>
                <w:rFonts w:hint="eastAsia"/>
                <w:sz w:val="24"/>
              </w:rPr>
              <w:t>价格部分得分</w:t>
            </w:r>
          </w:p>
        </w:tc>
      </w:tr>
    </w:tbl>
    <w:p w:rsidR="00F94BA6" w:rsidRPr="00E94E81" w:rsidRDefault="00F94BA6">
      <w:pPr>
        <w:spacing w:line="440" w:lineRule="exact"/>
        <w:ind w:firstLineChars="200" w:firstLine="480"/>
        <w:rPr>
          <w:sz w:val="24"/>
        </w:rPr>
      </w:pPr>
      <w:r w:rsidRPr="00E94E81">
        <w:rPr>
          <w:rFonts w:hint="eastAsia"/>
          <w:sz w:val="24"/>
        </w:rPr>
        <w:t>7</w:t>
      </w:r>
      <w:r w:rsidRPr="00E94E81">
        <w:rPr>
          <w:rFonts w:hint="eastAsia"/>
          <w:sz w:val="24"/>
        </w:rPr>
        <w:t>、评审标准</w:t>
      </w:r>
    </w:p>
    <w:p w:rsidR="00F94BA6" w:rsidRPr="00E94E81" w:rsidRDefault="0087274E" w:rsidP="00FA64AF">
      <w:pPr>
        <w:spacing w:afterLines="50" w:after="156" w:line="440" w:lineRule="exact"/>
        <w:ind w:left="420"/>
        <w:rPr>
          <w:sz w:val="24"/>
        </w:rPr>
      </w:pPr>
      <w:r w:rsidRPr="00E94E81">
        <w:rPr>
          <w:rFonts w:hint="eastAsia"/>
          <w:sz w:val="24"/>
        </w:rPr>
        <w:t>（</w:t>
      </w:r>
      <w:r w:rsidRPr="00E94E81">
        <w:rPr>
          <w:rFonts w:hint="eastAsia"/>
          <w:sz w:val="24"/>
        </w:rPr>
        <w:t>1</w:t>
      </w:r>
      <w:r w:rsidRPr="00E94E81">
        <w:rPr>
          <w:rFonts w:hint="eastAsia"/>
          <w:sz w:val="24"/>
        </w:rPr>
        <w:t>）</w:t>
      </w:r>
      <w:r w:rsidR="00F94BA6" w:rsidRPr="00E94E81">
        <w:rPr>
          <w:rFonts w:hint="eastAsia"/>
          <w:sz w:val="24"/>
        </w:rPr>
        <w:t>技术部分评审标准</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365"/>
        <w:gridCol w:w="785"/>
        <w:gridCol w:w="6873"/>
      </w:tblGrid>
      <w:tr w:rsidR="00F94BA6" w:rsidRPr="00E94E81" w:rsidTr="00E31056">
        <w:trPr>
          <w:trHeight w:val="340"/>
          <w:jc w:val="center"/>
        </w:trPr>
        <w:tc>
          <w:tcPr>
            <w:tcW w:w="695"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
                <w:bCs/>
                <w:szCs w:val="21"/>
              </w:rPr>
            </w:pPr>
            <w:r w:rsidRPr="00E94E81">
              <w:rPr>
                <w:rFonts w:ascii="宋体" w:hAnsi="宋体" w:cs="宋体" w:hint="eastAsia"/>
                <w:b/>
                <w:bCs/>
                <w:szCs w:val="21"/>
              </w:rPr>
              <w:t>序号</w:t>
            </w:r>
          </w:p>
        </w:tc>
        <w:tc>
          <w:tcPr>
            <w:tcW w:w="1365"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
                <w:bCs/>
                <w:szCs w:val="21"/>
              </w:rPr>
            </w:pPr>
            <w:r w:rsidRPr="00E94E81">
              <w:rPr>
                <w:rFonts w:ascii="宋体" w:hAnsi="宋体" w:cs="宋体" w:hint="eastAsia"/>
                <w:b/>
                <w:bCs/>
                <w:szCs w:val="21"/>
              </w:rPr>
              <w:t>评审项目</w:t>
            </w:r>
          </w:p>
        </w:tc>
        <w:tc>
          <w:tcPr>
            <w:tcW w:w="785"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
                <w:bCs/>
                <w:szCs w:val="21"/>
              </w:rPr>
            </w:pPr>
            <w:r w:rsidRPr="00E94E81">
              <w:rPr>
                <w:rFonts w:ascii="宋体" w:hAnsi="宋体" w:cs="宋体" w:hint="eastAsia"/>
                <w:b/>
                <w:bCs/>
                <w:szCs w:val="21"/>
              </w:rPr>
              <w:t>分值</w:t>
            </w:r>
          </w:p>
        </w:tc>
        <w:tc>
          <w:tcPr>
            <w:tcW w:w="6873"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
                <w:bCs/>
                <w:szCs w:val="21"/>
              </w:rPr>
            </w:pPr>
            <w:r w:rsidRPr="00E94E81">
              <w:rPr>
                <w:rFonts w:ascii="宋体" w:hAnsi="宋体" w:cs="宋体" w:hint="eastAsia"/>
                <w:b/>
                <w:bCs/>
                <w:szCs w:val="21"/>
              </w:rPr>
              <w:t>评审内容</w:t>
            </w:r>
          </w:p>
        </w:tc>
      </w:tr>
      <w:tr w:rsidR="00F94BA6" w:rsidRPr="00E94E81" w:rsidTr="00E31056">
        <w:trPr>
          <w:cantSplit/>
          <w:trHeight w:val="1054"/>
          <w:jc w:val="center"/>
        </w:trPr>
        <w:tc>
          <w:tcPr>
            <w:tcW w:w="695"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Cs/>
                <w:szCs w:val="21"/>
              </w:rPr>
            </w:pPr>
            <w:r w:rsidRPr="00E94E81">
              <w:rPr>
                <w:rFonts w:ascii="宋体" w:hAnsi="宋体" w:cs="宋体" w:hint="eastAsia"/>
                <w:bCs/>
                <w:szCs w:val="21"/>
              </w:rPr>
              <w:t>1</w:t>
            </w:r>
          </w:p>
        </w:tc>
        <w:tc>
          <w:tcPr>
            <w:tcW w:w="1365" w:type="dxa"/>
            <w:tcBorders>
              <w:top w:val="single" w:sz="4" w:space="0" w:color="auto"/>
              <w:left w:val="single" w:sz="4" w:space="0" w:color="auto"/>
              <w:bottom w:val="single" w:sz="4" w:space="0" w:color="auto"/>
              <w:right w:val="single" w:sz="4" w:space="0" w:color="auto"/>
            </w:tcBorders>
            <w:vAlign w:val="center"/>
          </w:tcPr>
          <w:p w:rsidR="0087274E" w:rsidRPr="00E94E81" w:rsidRDefault="00F94BA6" w:rsidP="0087274E">
            <w:pPr>
              <w:spacing w:line="312" w:lineRule="auto"/>
              <w:jc w:val="center"/>
              <w:rPr>
                <w:rFonts w:ascii="宋体" w:hAnsi="宋体" w:cs="宋体"/>
                <w:bCs/>
                <w:szCs w:val="21"/>
              </w:rPr>
            </w:pPr>
            <w:r w:rsidRPr="00E94E81">
              <w:rPr>
                <w:rFonts w:ascii="宋体" w:hAnsi="宋体" w:cs="宋体" w:hint="eastAsia"/>
                <w:bCs/>
                <w:szCs w:val="21"/>
              </w:rPr>
              <w:t>技术参数</w:t>
            </w:r>
          </w:p>
          <w:p w:rsidR="00F94BA6" w:rsidRPr="00E94E81" w:rsidRDefault="00F94BA6" w:rsidP="0087274E">
            <w:pPr>
              <w:spacing w:line="312" w:lineRule="auto"/>
              <w:jc w:val="center"/>
              <w:rPr>
                <w:rFonts w:ascii="宋体" w:hAnsi="宋体" w:cs="宋体"/>
                <w:bCs/>
                <w:szCs w:val="21"/>
              </w:rPr>
            </w:pPr>
            <w:r w:rsidRPr="00E94E81">
              <w:rPr>
                <w:rFonts w:ascii="宋体" w:hAnsi="宋体" w:cs="宋体" w:hint="eastAsia"/>
                <w:bCs/>
                <w:szCs w:val="21"/>
              </w:rPr>
              <w:t>响应程度</w:t>
            </w:r>
          </w:p>
        </w:tc>
        <w:tc>
          <w:tcPr>
            <w:tcW w:w="785" w:type="dxa"/>
            <w:tcBorders>
              <w:top w:val="single" w:sz="4" w:space="0" w:color="auto"/>
              <w:left w:val="single" w:sz="4" w:space="0" w:color="auto"/>
              <w:bottom w:val="single" w:sz="4" w:space="0" w:color="auto"/>
              <w:right w:val="single" w:sz="4" w:space="0" w:color="auto"/>
            </w:tcBorders>
            <w:vAlign w:val="center"/>
          </w:tcPr>
          <w:p w:rsidR="00F94BA6" w:rsidRPr="00E94E81" w:rsidRDefault="00412F96" w:rsidP="0087274E">
            <w:pPr>
              <w:spacing w:line="312" w:lineRule="auto"/>
              <w:jc w:val="center"/>
              <w:rPr>
                <w:rFonts w:ascii="宋体" w:hAnsi="宋体" w:cs="宋体"/>
                <w:bCs/>
                <w:szCs w:val="21"/>
              </w:rPr>
            </w:pPr>
            <w:r w:rsidRPr="00E94E81">
              <w:rPr>
                <w:rFonts w:ascii="宋体" w:hAnsi="宋体" w:cs="宋体" w:hint="eastAsia"/>
                <w:bCs/>
                <w:szCs w:val="21"/>
              </w:rPr>
              <w:t>30</w:t>
            </w:r>
            <w:r w:rsidR="00F94BA6" w:rsidRPr="00E94E81">
              <w:rPr>
                <w:rFonts w:ascii="宋体" w:hAnsi="宋体" w:cs="宋体" w:hint="eastAsia"/>
                <w:bCs/>
                <w:szCs w:val="21"/>
              </w:rPr>
              <w:t>分</w:t>
            </w:r>
          </w:p>
        </w:tc>
        <w:tc>
          <w:tcPr>
            <w:tcW w:w="6873" w:type="dxa"/>
            <w:tcBorders>
              <w:top w:val="single" w:sz="4" w:space="0" w:color="auto"/>
              <w:left w:val="single" w:sz="4" w:space="0" w:color="auto"/>
              <w:right w:val="single" w:sz="4" w:space="0" w:color="auto"/>
            </w:tcBorders>
            <w:vAlign w:val="center"/>
          </w:tcPr>
          <w:p w:rsidR="00F94BA6" w:rsidRPr="00E94E81" w:rsidRDefault="00F94BA6" w:rsidP="00E31056">
            <w:pPr>
              <w:spacing w:line="340" w:lineRule="exact"/>
              <w:ind w:firstLineChars="200" w:firstLine="420"/>
              <w:rPr>
                <w:rFonts w:ascii="宋体" w:hAnsi="宋体" w:cs="宋体"/>
                <w:bCs/>
                <w:szCs w:val="21"/>
              </w:rPr>
            </w:pPr>
            <w:r w:rsidRPr="00E94E81">
              <w:rPr>
                <w:rFonts w:ascii="宋体" w:hAnsi="宋体" w:cs="宋体" w:hint="eastAsia"/>
                <w:bCs/>
                <w:szCs w:val="21"/>
              </w:rPr>
              <w:t>所投产品技术参数中每负偏离或未完全响应一处扣1分；对招标文件中要求的带“▲”的重要技术参数每负偏离或未完全响应一处扣2分。直至该项评分扣完为止。</w:t>
            </w:r>
          </w:p>
        </w:tc>
      </w:tr>
      <w:tr w:rsidR="00F94BA6" w:rsidRPr="00E94E81" w:rsidTr="00E31056">
        <w:trPr>
          <w:cantSplit/>
          <w:trHeight w:val="1115"/>
          <w:jc w:val="center"/>
        </w:trPr>
        <w:tc>
          <w:tcPr>
            <w:tcW w:w="695" w:type="dxa"/>
            <w:tcBorders>
              <w:top w:val="single" w:sz="4" w:space="0" w:color="auto"/>
              <w:left w:val="single" w:sz="4" w:space="0" w:color="auto"/>
              <w:bottom w:val="single" w:sz="4" w:space="0" w:color="auto"/>
              <w:right w:val="single" w:sz="4" w:space="0" w:color="auto"/>
            </w:tcBorders>
            <w:vAlign w:val="center"/>
          </w:tcPr>
          <w:p w:rsidR="00F94BA6" w:rsidRPr="00E94E81" w:rsidRDefault="00412F96" w:rsidP="0087274E">
            <w:pPr>
              <w:spacing w:line="312" w:lineRule="auto"/>
              <w:jc w:val="center"/>
              <w:rPr>
                <w:rFonts w:ascii="宋体" w:hAnsi="宋体" w:cs="宋体"/>
                <w:bCs/>
                <w:szCs w:val="21"/>
              </w:rPr>
            </w:pPr>
            <w:r w:rsidRPr="00E94E81">
              <w:rPr>
                <w:rFonts w:ascii="宋体" w:hAnsi="宋体" w:cs="宋体" w:hint="eastAsia"/>
                <w:bCs/>
                <w:szCs w:val="21"/>
              </w:rPr>
              <w:t>2</w:t>
            </w:r>
          </w:p>
        </w:tc>
        <w:tc>
          <w:tcPr>
            <w:tcW w:w="1365" w:type="dxa"/>
            <w:tcBorders>
              <w:top w:val="single" w:sz="4" w:space="0" w:color="auto"/>
              <w:left w:val="single" w:sz="4" w:space="0" w:color="auto"/>
              <w:bottom w:val="single" w:sz="4" w:space="0" w:color="auto"/>
              <w:right w:val="single" w:sz="4" w:space="0" w:color="auto"/>
            </w:tcBorders>
            <w:vAlign w:val="center"/>
          </w:tcPr>
          <w:p w:rsidR="00CD579F" w:rsidRPr="00E94E81" w:rsidRDefault="00CD579F" w:rsidP="0087274E">
            <w:pPr>
              <w:spacing w:line="312" w:lineRule="auto"/>
              <w:jc w:val="center"/>
              <w:rPr>
                <w:rFonts w:ascii="宋体" w:hAnsi="宋体" w:cs="宋体"/>
                <w:bCs/>
                <w:szCs w:val="21"/>
              </w:rPr>
            </w:pPr>
            <w:r w:rsidRPr="00E94E81">
              <w:rPr>
                <w:rFonts w:ascii="宋体" w:hAnsi="宋体" w:cs="宋体" w:hint="eastAsia"/>
                <w:bCs/>
                <w:szCs w:val="21"/>
              </w:rPr>
              <w:t>技术</w:t>
            </w:r>
            <w:r w:rsidR="00F94BA6" w:rsidRPr="00E94E81">
              <w:rPr>
                <w:rFonts w:ascii="宋体" w:hAnsi="宋体" w:cs="宋体" w:hint="eastAsia"/>
                <w:bCs/>
                <w:szCs w:val="21"/>
              </w:rPr>
              <w:t>培训</w:t>
            </w:r>
          </w:p>
          <w:p w:rsidR="00F94BA6" w:rsidRPr="00E94E81" w:rsidRDefault="00F94BA6" w:rsidP="0087274E">
            <w:pPr>
              <w:spacing w:line="312" w:lineRule="auto"/>
              <w:jc w:val="center"/>
              <w:rPr>
                <w:rFonts w:ascii="宋体" w:hAnsi="宋体" w:cs="宋体"/>
                <w:bCs/>
                <w:szCs w:val="21"/>
              </w:rPr>
            </w:pPr>
            <w:r w:rsidRPr="00E94E81">
              <w:rPr>
                <w:rFonts w:ascii="宋体" w:hAnsi="宋体" w:cs="宋体" w:hint="eastAsia"/>
                <w:bCs/>
                <w:szCs w:val="21"/>
              </w:rPr>
              <w:t>服务</w:t>
            </w:r>
          </w:p>
        </w:tc>
        <w:tc>
          <w:tcPr>
            <w:tcW w:w="785" w:type="dxa"/>
            <w:tcBorders>
              <w:top w:val="single" w:sz="4" w:space="0" w:color="auto"/>
              <w:left w:val="single" w:sz="4" w:space="0" w:color="auto"/>
              <w:bottom w:val="single" w:sz="4" w:space="0" w:color="auto"/>
              <w:right w:val="single" w:sz="4" w:space="0" w:color="auto"/>
            </w:tcBorders>
            <w:vAlign w:val="center"/>
          </w:tcPr>
          <w:p w:rsidR="00F94BA6" w:rsidRPr="00E94E81" w:rsidRDefault="00412F96" w:rsidP="0087274E">
            <w:pPr>
              <w:spacing w:line="312" w:lineRule="auto"/>
              <w:jc w:val="center"/>
              <w:rPr>
                <w:rFonts w:ascii="宋体" w:hAnsi="宋体" w:cs="宋体"/>
                <w:bCs/>
                <w:szCs w:val="21"/>
              </w:rPr>
            </w:pPr>
            <w:r w:rsidRPr="00E94E81">
              <w:rPr>
                <w:rFonts w:ascii="宋体" w:hAnsi="宋体" w:cs="宋体" w:hint="eastAsia"/>
                <w:bCs/>
                <w:szCs w:val="21"/>
              </w:rPr>
              <w:t>9</w:t>
            </w:r>
            <w:r w:rsidR="00F94BA6" w:rsidRPr="00E94E81">
              <w:rPr>
                <w:rFonts w:ascii="宋体" w:hAnsi="宋体" w:cs="宋体" w:hint="eastAsia"/>
                <w:bCs/>
                <w:szCs w:val="21"/>
              </w:rPr>
              <w:t>分</w:t>
            </w:r>
          </w:p>
        </w:tc>
        <w:tc>
          <w:tcPr>
            <w:tcW w:w="6873" w:type="dxa"/>
            <w:tcBorders>
              <w:top w:val="single" w:sz="4" w:space="0" w:color="auto"/>
              <w:left w:val="single" w:sz="4" w:space="0" w:color="auto"/>
              <w:right w:val="single" w:sz="4" w:space="0" w:color="auto"/>
            </w:tcBorders>
            <w:vAlign w:val="center"/>
          </w:tcPr>
          <w:p w:rsidR="00F94BA6" w:rsidRPr="00E94E81" w:rsidRDefault="00F94BA6" w:rsidP="00E31056">
            <w:pPr>
              <w:spacing w:line="340" w:lineRule="exact"/>
              <w:rPr>
                <w:rFonts w:ascii="宋体" w:hAnsi="宋体" w:cs="宋体"/>
                <w:bCs/>
                <w:szCs w:val="21"/>
              </w:rPr>
            </w:pPr>
            <w:r w:rsidRPr="00E94E81">
              <w:rPr>
                <w:rFonts w:ascii="宋体" w:hAnsi="宋体" w:cs="宋体" w:hint="eastAsia"/>
                <w:bCs/>
                <w:szCs w:val="21"/>
              </w:rPr>
              <w:t>根据投标人提供的教学服务体系：</w:t>
            </w:r>
          </w:p>
          <w:p w:rsidR="00F94BA6" w:rsidRPr="00E94E81" w:rsidRDefault="002961DA" w:rsidP="00412F96">
            <w:pPr>
              <w:spacing w:line="340" w:lineRule="exact"/>
              <w:ind w:firstLineChars="200" w:firstLine="420"/>
              <w:rPr>
                <w:rFonts w:ascii="宋体" w:hAnsi="宋体" w:cs="宋体"/>
                <w:bCs/>
                <w:szCs w:val="21"/>
              </w:rPr>
            </w:pPr>
            <w:r w:rsidRPr="00E94E81">
              <w:rPr>
                <w:rFonts w:ascii="宋体" w:hAnsi="宋体" w:cs="宋体" w:hint="eastAsia"/>
                <w:bCs/>
                <w:szCs w:val="21"/>
              </w:rPr>
              <w:t>投标文件中详细阐述对所供的</w:t>
            </w:r>
            <w:r w:rsidR="00F94BA6" w:rsidRPr="00E94E81">
              <w:rPr>
                <w:rFonts w:ascii="宋体" w:hAnsi="宋体" w:cs="宋体" w:hint="eastAsia"/>
                <w:bCs/>
                <w:szCs w:val="21"/>
              </w:rPr>
              <w:t>教学案例、微课等教学资源的设计及制作方案的完整度、匹配度，</w:t>
            </w:r>
            <w:r w:rsidR="00C46B3C" w:rsidRPr="00E94E81">
              <w:rPr>
                <w:rFonts w:ascii="宋体" w:hAnsi="宋体" w:cs="宋体" w:hint="eastAsia"/>
                <w:bCs/>
                <w:szCs w:val="21"/>
              </w:rPr>
              <w:t>并</w:t>
            </w:r>
            <w:r w:rsidRPr="00E94E81">
              <w:rPr>
                <w:rFonts w:ascii="宋体" w:hAnsi="宋体" w:cs="宋体" w:hint="eastAsia"/>
                <w:bCs/>
                <w:szCs w:val="21"/>
              </w:rPr>
              <w:t>有相应项目的技能竞赛前的培训技术支持</w:t>
            </w:r>
            <w:r w:rsidR="00C46B3C" w:rsidRPr="00E94E81">
              <w:rPr>
                <w:rFonts w:ascii="宋体" w:hAnsi="宋体" w:cs="宋体" w:hint="eastAsia"/>
                <w:bCs/>
                <w:szCs w:val="21"/>
              </w:rPr>
              <w:t>方案</w:t>
            </w:r>
            <w:r w:rsidRPr="00E94E81">
              <w:rPr>
                <w:rFonts w:ascii="宋体" w:hAnsi="宋体" w:cs="宋体" w:hint="eastAsia"/>
                <w:bCs/>
                <w:szCs w:val="21"/>
              </w:rPr>
              <w:t>，</w:t>
            </w:r>
            <w:r w:rsidR="00F94BA6" w:rsidRPr="00E94E81">
              <w:rPr>
                <w:rFonts w:ascii="宋体" w:hAnsi="宋体" w:cs="宋体" w:hint="eastAsia"/>
                <w:bCs/>
                <w:szCs w:val="21"/>
              </w:rPr>
              <w:t>优得</w:t>
            </w:r>
            <w:r w:rsidR="00412F96" w:rsidRPr="00E94E81">
              <w:rPr>
                <w:rFonts w:ascii="宋体" w:hAnsi="宋体" w:cs="宋体" w:hint="eastAsia"/>
                <w:bCs/>
                <w:szCs w:val="21"/>
              </w:rPr>
              <w:t>9</w:t>
            </w:r>
            <w:r w:rsidR="00F94BA6" w:rsidRPr="00E94E81">
              <w:rPr>
                <w:rFonts w:ascii="宋体" w:hAnsi="宋体" w:cs="宋体" w:hint="eastAsia"/>
                <w:bCs/>
                <w:szCs w:val="21"/>
              </w:rPr>
              <w:t>分，一般得</w:t>
            </w:r>
            <w:r w:rsidR="00412F96" w:rsidRPr="00E94E81">
              <w:rPr>
                <w:rFonts w:ascii="宋体" w:hAnsi="宋体" w:cs="宋体" w:hint="eastAsia"/>
                <w:bCs/>
                <w:szCs w:val="21"/>
              </w:rPr>
              <w:t>5</w:t>
            </w:r>
            <w:r w:rsidR="00F94BA6" w:rsidRPr="00E94E81">
              <w:rPr>
                <w:rFonts w:ascii="宋体" w:hAnsi="宋体" w:cs="宋体" w:hint="eastAsia"/>
                <w:bCs/>
                <w:szCs w:val="21"/>
              </w:rPr>
              <w:t>分，差得0分</w:t>
            </w:r>
            <w:r w:rsidR="00E31056" w:rsidRPr="00E94E81">
              <w:rPr>
                <w:rFonts w:ascii="宋体" w:hAnsi="宋体" w:cs="宋体" w:hint="eastAsia"/>
                <w:bCs/>
                <w:szCs w:val="21"/>
              </w:rPr>
              <w:t>。</w:t>
            </w:r>
          </w:p>
        </w:tc>
      </w:tr>
      <w:tr w:rsidR="00F94BA6" w:rsidRPr="00E94E81" w:rsidTr="00E31056">
        <w:trPr>
          <w:cantSplit/>
          <w:trHeight w:val="3823"/>
          <w:jc w:val="center"/>
        </w:trPr>
        <w:tc>
          <w:tcPr>
            <w:tcW w:w="695" w:type="dxa"/>
            <w:tcBorders>
              <w:top w:val="single" w:sz="4" w:space="0" w:color="auto"/>
              <w:left w:val="single" w:sz="4" w:space="0" w:color="auto"/>
              <w:bottom w:val="single" w:sz="4" w:space="0" w:color="auto"/>
              <w:right w:val="single" w:sz="4" w:space="0" w:color="auto"/>
            </w:tcBorders>
            <w:vAlign w:val="center"/>
          </w:tcPr>
          <w:p w:rsidR="00F94BA6" w:rsidRPr="00E94E81" w:rsidRDefault="00E31056" w:rsidP="0087274E">
            <w:pPr>
              <w:spacing w:line="312" w:lineRule="auto"/>
              <w:jc w:val="center"/>
              <w:rPr>
                <w:rFonts w:ascii="宋体" w:hAnsi="宋体" w:cs="宋体"/>
                <w:szCs w:val="21"/>
              </w:rPr>
            </w:pPr>
            <w:r w:rsidRPr="00E94E81">
              <w:rPr>
                <w:rFonts w:ascii="宋体" w:hAnsi="宋体" w:cs="宋体" w:hint="eastAsia"/>
                <w:szCs w:val="21"/>
              </w:rPr>
              <w:t>4</w:t>
            </w:r>
          </w:p>
        </w:tc>
        <w:tc>
          <w:tcPr>
            <w:tcW w:w="1365" w:type="dxa"/>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napToGrid w:val="0"/>
              <w:spacing w:line="312" w:lineRule="auto"/>
              <w:jc w:val="center"/>
              <w:rPr>
                <w:rFonts w:ascii="宋体" w:hAnsi="宋体" w:cs="宋体"/>
                <w:bCs/>
                <w:szCs w:val="21"/>
              </w:rPr>
            </w:pPr>
            <w:r w:rsidRPr="00E94E81">
              <w:rPr>
                <w:rFonts w:ascii="宋体" w:hAnsi="宋体" w:cs="宋体" w:hint="eastAsia"/>
                <w:szCs w:val="21"/>
              </w:rPr>
              <w:t>项目实施方案</w:t>
            </w:r>
          </w:p>
        </w:tc>
        <w:tc>
          <w:tcPr>
            <w:tcW w:w="785" w:type="dxa"/>
            <w:tcBorders>
              <w:top w:val="single" w:sz="4" w:space="0" w:color="auto"/>
              <w:left w:val="single" w:sz="4" w:space="0" w:color="auto"/>
              <w:bottom w:val="single" w:sz="4" w:space="0" w:color="auto"/>
              <w:right w:val="single" w:sz="4" w:space="0" w:color="auto"/>
            </w:tcBorders>
            <w:vAlign w:val="center"/>
          </w:tcPr>
          <w:p w:rsidR="00F94BA6" w:rsidRPr="00E94E81" w:rsidRDefault="002961DA" w:rsidP="0087274E">
            <w:pPr>
              <w:snapToGrid w:val="0"/>
              <w:spacing w:line="312" w:lineRule="auto"/>
              <w:jc w:val="center"/>
              <w:rPr>
                <w:rFonts w:ascii="宋体" w:hAnsi="宋体" w:cs="宋体"/>
                <w:bCs/>
                <w:szCs w:val="21"/>
              </w:rPr>
            </w:pPr>
            <w:r w:rsidRPr="00E94E81">
              <w:rPr>
                <w:rFonts w:ascii="宋体" w:hAnsi="宋体" w:cs="宋体" w:hint="eastAsia"/>
                <w:szCs w:val="21"/>
              </w:rPr>
              <w:t>6</w:t>
            </w:r>
            <w:r w:rsidR="00F94BA6" w:rsidRPr="00E94E81">
              <w:rPr>
                <w:rFonts w:ascii="宋体" w:hAnsi="宋体" w:cs="宋体" w:hint="eastAsia"/>
                <w:szCs w:val="21"/>
              </w:rPr>
              <w:t>分</w:t>
            </w:r>
          </w:p>
        </w:tc>
        <w:tc>
          <w:tcPr>
            <w:tcW w:w="6873" w:type="dxa"/>
            <w:tcBorders>
              <w:top w:val="single" w:sz="4" w:space="0" w:color="auto"/>
              <w:left w:val="single" w:sz="4" w:space="0" w:color="auto"/>
              <w:right w:val="single" w:sz="4" w:space="0" w:color="auto"/>
            </w:tcBorders>
            <w:vAlign w:val="center"/>
          </w:tcPr>
          <w:p w:rsidR="00F94BA6" w:rsidRPr="00E94E81" w:rsidRDefault="00F94BA6" w:rsidP="00E31056">
            <w:pPr>
              <w:snapToGrid w:val="0"/>
              <w:spacing w:line="340" w:lineRule="exact"/>
              <w:ind w:firstLineChars="200" w:firstLine="420"/>
              <w:rPr>
                <w:rFonts w:ascii="宋体" w:hAnsi="宋体" w:cs="宋体"/>
                <w:szCs w:val="21"/>
              </w:rPr>
            </w:pPr>
            <w:r w:rsidRPr="00E94E81">
              <w:rPr>
                <w:rFonts w:ascii="宋体" w:hAnsi="宋体" w:cs="宋体" w:hint="eastAsia"/>
                <w:szCs w:val="21"/>
              </w:rPr>
              <w:t>根据投标人提供的项目实施方案，安装、调试、培训，供货时间、总体方案的合理性、可行性和规范性等进行综合</w:t>
            </w:r>
            <w:r w:rsidRPr="00E94E81">
              <w:rPr>
                <w:rFonts w:ascii="宋体" w:hAnsi="宋体" w:cs="宋体" w:hint="eastAsia"/>
                <w:bCs/>
                <w:szCs w:val="21"/>
              </w:rPr>
              <w:t>评分</w:t>
            </w:r>
            <w:r w:rsidRPr="00E94E81">
              <w:rPr>
                <w:rFonts w:ascii="宋体" w:hAnsi="宋体" w:cs="宋体" w:hint="eastAsia"/>
                <w:szCs w:val="21"/>
              </w:rPr>
              <w:t>：</w:t>
            </w:r>
          </w:p>
          <w:p w:rsidR="00F94BA6" w:rsidRPr="00E94E81" w:rsidRDefault="00F94BA6" w:rsidP="00E31056">
            <w:pPr>
              <w:spacing w:line="340" w:lineRule="exact"/>
              <w:ind w:firstLineChars="200" w:firstLine="420"/>
              <w:rPr>
                <w:rFonts w:ascii="宋体" w:hAnsi="宋体" w:cs="宋体"/>
                <w:szCs w:val="21"/>
                <w:lang w:val="zh-CN"/>
              </w:rPr>
            </w:pPr>
            <w:r w:rsidRPr="00E94E81">
              <w:rPr>
                <w:rFonts w:ascii="宋体" w:hAnsi="宋体" w:cs="宋体" w:hint="eastAsia"/>
                <w:szCs w:val="21"/>
              </w:rPr>
              <w:t>针对本项目的</w:t>
            </w:r>
            <w:r w:rsidRPr="00E94E81">
              <w:rPr>
                <w:rFonts w:ascii="宋体" w:hAnsi="宋体" w:cs="宋体" w:hint="eastAsia"/>
                <w:bCs/>
                <w:szCs w:val="21"/>
              </w:rPr>
              <w:t>实施方案</w:t>
            </w:r>
            <w:r w:rsidRPr="00E94E81">
              <w:rPr>
                <w:rFonts w:ascii="宋体" w:hAnsi="宋体" w:cs="宋体" w:hint="eastAsia"/>
                <w:szCs w:val="21"/>
                <w:lang w:val="zh-CN"/>
              </w:rPr>
              <w:t>详细具体，合理性、可行性、规范性、可操作性强，</w:t>
            </w:r>
            <w:r w:rsidRPr="00E94E81">
              <w:rPr>
                <w:rFonts w:ascii="宋体" w:hAnsi="宋体" w:cs="宋体" w:hint="eastAsia"/>
                <w:szCs w:val="21"/>
              </w:rPr>
              <w:t>供货时间安排</w:t>
            </w:r>
            <w:r w:rsidRPr="00E94E81">
              <w:rPr>
                <w:rFonts w:ascii="宋体" w:hAnsi="宋体" w:cs="宋体" w:hint="eastAsia"/>
                <w:bCs/>
                <w:szCs w:val="21"/>
              </w:rPr>
              <w:t>合理，</w:t>
            </w:r>
            <w:r w:rsidRPr="00E94E81">
              <w:rPr>
                <w:rFonts w:ascii="宋体" w:hAnsi="宋体" w:cs="宋体" w:hint="eastAsia"/>
                <w:szCs w:val="21"/>
                <w:lang w:val="zh-CN"/>
              </w:rPr>
              <w:t>得</w:t>
            </w:r>
            <w:r w:rsidR="002961DA" w:rsidRPr="00E94E81">
              <w:rPr>
                <w:rFonts w:ascii="宋体" w:hAnsi="宋体" w:cs="宋体" w:hint="eastAsia"/>
                <w:szCs w:val="21"/>
                <w:lang w:val="zh-CN"/>
              </w:rPr>
              <w:t>6</w:t>
            </w:r>
            <w:r w:rsidRPr="00E94E81">
              <w:rPr>
                <w:rFonts w:ascii="宋体" w:hAnsi="宋体" w:cs="宋体" w:hint="eastAsia"/>
                <w:szCs w:val="21"/>
                <w:lang w:val="zh-CN"/>
              </w:rPr>
              <w:t>分；</w:t>
            </w:r>
          </w:p>
          <w:p w:rsidR="00F94BA6" w:rsidRPr="00E94E81" w:rsidRDefault="00F94BA6" w:rsidP="00E31056">
            <w:pPr>
              <w:spacing w:line="340" w:lineRule="exact"/>
              <w:ind w:firstLineChars="200" w:firstLine="420"/>
              <w:rPr>
                <w:rFonts w:ascii="宋体" w:hAnsi="宋体" w:cs="宋体"/>
                <w:szCs w:val="21"/>
                <w:lang w:val="zh-CN"/>
              </w:rPr>
            </w:pPr>
            <w:r w:rsidRPr="00E94E81">
              <w:rPr>
                <w:rFonts w:ascii="宋体" w:hAnsi="宋体" w:cs="宋体" w:hint="eastAsia"/>
                <w:szCs w:val="21"/>
              </w:rPr>
              <w:t>针对本项目的</w:t>
            </w:r>
            <w:r w:rsidRPr="00E94E81">
              <w:rPr>
                <w:rFonts w:ascii="宋体" w:hAnsi="宋体" w:cs="宋体" w:hint="eastAsia"/>
                <w:bCs/>
                <w:szCs w:val="21"/>
              </w:rPr>
              <w:t>施方案较为</w:t>
            </w:r>
            <w:r w:rsidRPr="00E94E81">
              <w:rPr>
                <w:rFonts w:ascii="宋体" w:hAnsi="宋体" w:cs="宋体" w:hint="eastAsia"/>
                <w:szCs w:val="21"/>
                <w:lang w:val="zh-CN"/>
              </w:rPr>
              <w:t>详细具体，合理性、可行性、规范性、可操作性较强，</w:t>
            </w:r>
            <w:r w:rsidRPr="00E94E81">
              <w:rPr>
                <w:rFonts w:ascii="宋体" w:hAnsi="宋体" w:cs="宋体" w:hint="eastAsia"/>
                <w:szCs w:val="21"/>
              </w:rPr>
              <w:t>供货时间安排</w:t>
            </w:r>
            <w:r w:rsidRPr="00E94E81">
              <w:rPr>
                <w:rFonts w:ascii="宋体" w:hAnsi="宋体" w:cs="宋体" w:hint="eastAsia"/>
                <w:bCs/>
                <w:szCs w:val="21"/>
              </w:rPr>
              <w:t>较为合理，</w:t>
            </w:r>
            <w:r w:rsidRPr="00E94E81">
              <w:rPr>
                <w:rFonts w:ascii="宋体" w:hAnsi="宋体" w:cs="宋体" w:hint="eastAsia"/>
                <w:szCs w:val="21"/>
                <w:lang w:val="zh-CN"/>
              </w:rPr>
              <w:t>得</w:t>
            </w:r>
            <w:r w:rsidR="002961DA" w:rsidRPr="00E94E81">
              <w:rPr>
                <w:rFonts w:ascii="宋体" w:hAnsi="宋体" w:cs="宋体" w:hint="eastAsia"/>
                <w:szCs w:val="21"/>
                <w:lang w:val="zh-CN"/>
              </w:rPr>
              <w:t>4</w:t>
            </w:r>
            <w:r w:rsidRPr="00E94E81">
              <w:rPr>
                <w:rFonts w:ascii="宋体" w:hAnsi="宋体" w:cs="宋体" w:hint="eastAsia"/>
                <w:szCs w:val="21"/>
                <w:lang w:val="zh-CN"/>
              </w:rPr>
              <w:t>分；</w:t>
            </w:r>
          </w:p>
          <w:p w:rsidR="00F94BA6" w:rsidRPr="00E94E81" w:rsidRDefault="00F94BA6" w:rsidP="00E31056">
            <w:pPr>
              <w:autoSpaceDN w:val="0"/>
              <w:snapToGrid w:val="0"/>
              <w:spacing w:line="340" w:lineRule="exact"/>
              <w:ind w:firstLineChars="200" w:firstLine="420"/>
              <w:rPr>
                <w:rFonts w:ascii="宋体" w:hAnsi="宋体" w:cs="宋体"/>
                <w:szCs w:val="21"/>
                <w:lang w:val="zh-CN"/>
              </w:rPr>
            </w:pPr>
            <w:r w:rsidRPr="00E94E81">
              <w:rPr>
                <w:rFonts w:ascii="宋体" w:hAnsi="宋体" w:cs="宋体" w:hint="eastAsia"/>
                <w:szCs w:val="21"/>
              </w:rPr>
              <w:t>针对本项目的</w:t>
            </w:r>
            <w:r w:rsidRPr="00E94E81">
              <w:rPr>
                <w:rFonts w:ascii="宋体" w:hAnsi="宋体" w:cs="宋体" w:hint="eastAsia"/>
                <w:bCs/>
                <w:szCs w:val="21"/>
              </w:rPr>
              <w:t>实施方案不够</w:t>
            </w:r>
            <w:r w:rsidRPr="00E94E81">
              <w:rPr>
                <w:rFonts w:ascii="宋体" w:hAnsi="宋体" w:cs="宋体" w:hint="eastAsia"/>
                <w:szCs w:val="21"/>
                <w:lang w:val="zh-CN"/>
              </w:rPr>
              <w:t>详细具体，合理性、可行性、规范性、可操作性一般，</w:t>
            </w:r>
            <w:r w:rsidRPr="00E94E81">
              <w:rPr>
                <w:rFonts w:ascii="宋体" w:hAnsi="宋体" w:cs="宋体" w:hint="eastAsia"/>
                <w:szCs w:val="21"/>
              </w:rPr>
              <w:t>供货时间安排一般</w:t>
            </w:r>
            <w:r w:rsidRPr="00E94E81">
              <w:rPr>
                <w:rFonts w:ascii="宋体" w:hAnsi="宋体" w:cs="宋体" w:hint="eastAsia"/>
                <w:bCs/>
                <w:szCs w:val="21"/>
              </w:rPr>
              <w:t>，</w:t>
            </w:r>
            <w:r w:rsidRPr="00E94E81">
              <w:rPr>
                <w:rFonts w:ascii="宋体" w:hAnsi="宋体" w:cs="宋体" w:hint="eastAsia"/>
                <w:szCs w:val="21"/>
                <w:lang w:val="zh-CN"/>
              </w:rPr>
              <w:t>得2分；</w:t>
            </w:r>
          </w:p>
          <w:p w:rsidR="00F94BA6" w:rsidRPr="00E94E81" w:rsidRDefault="00F94BA6" w:rsidP="00E31056">
            <w:pPr>
              <w:autoSpaceDN w:val="0"/>
              <w:snapToGrid w:val="0"/>
              <w:spacing w:line="340" w:lineRule="exact"/>
              <w:ind w:firstLineChars="200" w:firstLine="420"/>
              <w:rPr>
                <w:rFonts w:ascii="宋体" w:hAnsi="宋体" w:cs="宋体"/>
                <w:szCs w:val="21"/>
                <w:lang w:val="zh-CN"/>
              </w:rPr>
            </w:pPr>
            <w:r w:rsidRPr="00E94E81">
              <w:rPr>
                <w:rFonts w:ascii="宋体" w:hAnsi="宋体" w:cs="宋体" w:hint="eastAsia"/>
                <w:szCs w:val="21"/>
              </w:rPr>
              <w:t>针对本项目的</w:t>
            </w:r>
            <w:r w:rsidRPr="00E94E81">
              <w:rPr>
                <w:rFonts w:ascii="宋体" w:hAnsi="宋体" w:cs="宋体" w:hint="eastAsia"/>
                <w:bCs/>
                <w:szCs w:val="21"/>
              </w:rPr>
              <w:t>实施方案较差</w:t>
            </w:r>
            <w:r w:rsidRPr="00E94E81">
              <w:rPr>
                <w:rFonts w:ascii="宋体" w:hAnsi="宋体" w:cs="宋体" w:hint="eastAsia"/>
                <w:szCs w:val="21"/>
                <w:lang w:val="zh-CN"/>
              </w:rPr>
              <w:t>，合理性、可行性、规范性、可操作性较差，</w:t>
            </w:r>
            <w:r w:rsidRPr="00E94E81">
              <w:rPr>
                <w:rFonts w:ascii="宋体" w:hAnsi="宋体" w:cs="宋体" w:hint="eastAsia"/>
                <w:szCs w:val="21"/>
              </w:rPr>
              <w:t>供货时间安排较差</w:t>
            </w:r>
            <w:r w:rsidRPr="00E94E81">
              <w:rPr>
                <w:rFonts w:ascii="宋体" w:hAnsi="宋体" w:cs="宋体" w:hint="eastAsia"/>
                <w:bCs/>
                <w:szCs w:val="21"/>
              </w:rPr>
              <w:t>，</w:t>
            </w:r>
            <w:r w:rsidRPr="00E94E81">
              <w:rPr>
                <w:rFonts w:ascii="宋体" w:hAnsi="宋体" w:cs="宋体" w:hint="eastAsia"/>
                <w:szCs w:val="21"/>
                <w:lang w:val="zh-CN"/>
              </w:rPr>
              <w:t>得1分；</w:t>
            </w:r>
          </w:p>
          <w:p w:rsidR="00F94BA6" w:rsidRPr="00E94E81" w:rsidRDefault="00F94BA6" w:rsidP="00E31056">
            <w:pPr>
              <w:snapToGrid w:val="0"/>
              <w:spacing w:line="340" w:lineRule="exact"/>
              <w:ind w:firstLineChars="200" w:firstLine="420"/>
              <w:rPr>
                <w:rFonts w:ascii="宋体" w:hAnsi="宋体" w:cs="宋体"/>
                <w:bCs/>
                <w:szCs w:val="21"/>
              </w:rPr>
            </w:pPr>
            <w:r w:rsidRPr="00E94E81">
              <w:rPr>
                <w:rFonts w:ascii="宋体" w:hAnsi="宋体" w:cs="宋体" w:hint="eastAsia"/>
                <w:szCs w:val="21"/>
              </w:rPr>
              <w:t>不提供者，得0分。</w:t>
            </w:r>
          </w:p>
        </w:tc>
      </w:tr>
      <w:tr w:rsidR="00F94BA6" w:rsidRPr="00E94E81" w:rsidTr="00E31056">
        <w:trPr>
          <w:cantSplit/>
          <w:trHeight w:val="564"/>
          <w:jc w:val="center"/>
        </w:trPr>
        <w:tc>
          <w:tcPr>
            <w:tcW w:w="2060" w:type="dxa"/>
            <w:gridSpan w:val="2"/>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szCs w:val="21"/>
              </w:rPr>
            </w:pPr>
            <w:r w:rsidRPr="00E94E81">
              <w:rPr>
                <w:rFonts w:ascii="宋体" w:hAnsi="宋体" w:cs="宋体" w:hint="eastAsia"/>
                <w:szCs w:val="21"/>
              </w:rPr>
              <w:t>合计</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F94BA6" w:rsidRPr="00E94E81" w:rsidRDefault="00F94BA6" w:rsidP="0087274E">
            <w:pPr>
              <w:spacing w:line="312" w:lineRule="auto"/>
              <w:jc w:val="center"/>
              <w:rPr>
                <w:rFonts w:ascii="宋体" w:hAnsi="宋体" w:cs="宋体"/>
                <w:b/>
                <w:szCs w:val="21"/>
              </w:rPr>
            </w:pPr>
            <w:r w:rsidRPr="00E94E81">
              <w:rPr>
                <w:rFonts w:ascii="宋体" w:hAnsi="宋体" w:cs="宋体" w:hint="eastAsia"/>
                <w:b/>
                <w:sz w:val="22"/>
                <w:szCs w:val="21"/>
              </w:rPr>
              <w:t>45分</w:t>
            </w:r>
          </w:p>
        </w:tc>
      </w:tr>
    </w:tbl>
    <w:p w:rsidR="0087274E" w:rsidRPr="00E94E81" w:rsidRDefault="00E31056" w:rsidP="00FA64AF">
      <w:pPr>
        <w:spacing w:afterLines="50" w:after="156" w:line="440" w:lineRule="exact"/>
        <w:ind w:left="420"/>
        <w:rPr>
          <w:sz w:val="24"/>
        </w:rPr>
      </w:pPr>
      <w:r w:rsidRPr="00E94E81">
        <w:rPr>
          <w:rFonts w:hint="eastAsia"/>
          <w:sz w:val="24"/>
        </w:rPr>
        <w:t>（</w:t>
      </w:r>
      <w:r w:rsidRPr="00E94E81">
        <w:rPr>
          <w:rFonts w:hint="eastAsia"/>
          <w:sz w:val="24"/>
        </w:rPr>
        <w:t>2</w:t>
      </w:r>
      <w:r w:rsidRPr="00E94E81">
        <w:rPr>
          <w:rFonts w:hint="eastAsia"/>
          <w:sz w:val="24"/>
        </w:rPr>
        <w:t>）</w:t>
      </w:r>
      <w:r w:rsidR="0087274E" w:rsidRPr="00E94E81">
        <w:rPr>
          <w:rFonts w:hint="eastAsia"/>
          <w:sz w:val="24"/>
        </w:rPr>
        <w:t>商务部分评审标准</w:t>
      </w:r>
    </w:p>
    <w:tbl>
      <w:tblPr>
        <w:tblW w:w="91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313"/>
        <w:gridCol w:w="5337"/>
        <w:gridCol w:w="1293"/>
        <w:gridCol w:w="1212"/>
      </w:tblGrid>
      <w:tr w:rsidR="0087274E" w:rsidRPr="00E94E81" w:rsidTr="00E31056">
        <w:trPr>
          <w:cantSplit/>
          <w:trHeight w:val="663"/>
          <w:jc w:val="center"/>
        </w:trPr>
        <w:tc>
          <w:tcPr>
            <w:tcW w:w="7943" w:type="dxa"/>
            <w:gridSpan w:val="3"/>
            <w:tcBorders>
              <w:top w:val="single" w:sz="2" w:space="0" w:color="auto"/>
              <w:left w:val="single" w:sz="2" w:space="0" w:color="auto"/>
              <w:bottom w:val="single" w:sz="2" w:space="0" w:color="auto"/>
              <w:right w:val="single" w:sz="2" w:space="0" w:color="auto"/>
              <w:tl2br w:val="single" w:sz="4" w:space="0" w:color="auto"/>
            </w:tcBorders>
          </w:tcPr>
          <w:p w:rsidR="0087274E" w:rsidRPr="00E94E81" w:rsidRDefault="0087274E" w:rsidP="000D3DBB">
            <w:pPr>
              <w:spacing w:line="312" w:lineRule="auto"/>
              <w:rPr>
                <w:rFonts w:ascii="宋体" w:hAnsi="宋体" w:cs="宋体"/>
                <w:b/>
                <w:bCs/>
                <w:szCs w:val="21"/>
              </w:rPr>
            </w:pPr>
            <w:r w:rsidRPr="00E94E81">
              <w:rPr>
                <w:rFonts w:ascii="宋体" w:hAnsi="宋体" w:cs="宋体" w:hint="eastAsia"/>
                <w:b/>
                <w:bCs/>
                <w:szCs w:val="21"/>
              </w:rPr>
              <w:t xml:space="preserve">                                                        投标单位</w:t>
            </w:r>
          </w:p>
          <w:p w:rsidR="0087274E" w:rsidRPr="00E94E81" w:rsidRDefault="0087274E" w:rsidP="000D3DBB">
            <w:pPr>
              <w:spacing w:line="312" w:lineRule="auto"/>
              <w:ind w:firstLineChars="450" w:firstLine="949"/>
              <w:rPr>
                <w:rFonts w:ascii="宋体" w:hAnsi="宋体" w:cs="宋体"/>
                <w:b/>
                <w:bCs/>
                <w:szCs w:val="21"/>
              </w:rPr>
            </w:pPr>
            <w:r w:rsidRPr="00E94E81">
              <w:rPr>
                <w:rFonts w:ascii="宋体" w:hAnsi="宋体" w:cs="宋体" w:hint="eastAsia"/>
                <w:b/>
                <w:bCs/>
                <w:szCs w:val="21"/>
              </w:rPr>
              <w:t>评分项目</w:t>
            </w:r>
          </w:p>
        </w:tc>
        <w:tc>
          <w:tcPr>
            <w:tcW w:w="1212" w:type="dxa"/>
            <w:tcBorders>
              <w:top w:val="single" w:sz="2" w:space="0" w:color="auto"/>
              <w:left w:val="single" w:sz="2" w:space="0" w:color="auto"/>
              <w:bottom w:val="single" w:sz="4" w:space="0" w:color="auto"/>
              <w:right w:val="single" w:sz="4" w:space="0" w:color="auto"/>
            </w:tcBorders>
            <w:vAlign w:val="center"/>
          </w:tcPr>
          <w:p w:rsidR="0087274E" w:rsidRPr="00E94E81" w:rsidRDefault="0087274E" w:rsidP="000D3DBB">
            <w:pPr>
              <w:spacing w:line="312" w:lineRule="auto"/>
              <w:jc w:val="center"/>
              <w:rPr>
                <w:rFonts w:ascii="宋体" w:hAnsi="宋体" w:cs="宋体"/>
                <w:b/>
                <w:bCs/>
                <w:szCs w:val="21"/>
              </w:rPr>
            </w:pPr>
            <w:r w:rsidRPr="00E94E81">
              <w:rPr>
                <w:rFonts w:ascii="宋体" w:hAnsi="宋体" w:cs="宋体" w:hint="eastAsia"/>
                <w:b/>
                <w:bCs/>
                <w:szCs w:val="21"/>
              </w:rPr>
              <w:t>权重</w:t>
            </w:r>
          </w:p>
        </w:tc>
      </w:tr>
      <w:tr w:rsidR="0087274E" w:rsidRPr="00E94E81" w:rsidTr="00E31056">
        <w:trPr>
          <w:cantSplit/>
          <w:trHeight w:val="254"/>
          <w:jc w:val="center"/>
        </w:trPr>
        <w:tc>
          <w:tcPr>
            <w:tcW w:w="1313" w:type="dxa"/>
            <w:vMerge w:val="restart"/>
            <w:tcBorders>
              <w:top w:val="single" w:sz="2" w:space="0" w:color="auto"/>
              <w:left w:val="single" w:sz="2" w:space="0" w:color="auto"/>
              <w:bottom w:val="single" w:sz="4" w:space="0" w:color="auto"/>
              <w:right w:val="single" w:sz="4"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商务响应</w:t>
            </w:r>
          </w:p>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程度</w:t>
            </w:r>
          </w:p>
        </w:tc>
        <w:tc>
          <w:tcPr>
            <w:tcW w:w="5337" w:type="dxa"/>
            <w:tcBorders>
              <w:top w:val="single" w:sz="4" w:space="0" w:color="auto"/>
              <w:left w:val="single" w:sz="4" w:space="0" w:color="auto"/>
              <w:bottom w:val="single" w:sz="4" w:space="0" w:color="auto"/>
              <w:right w:val="single" w:sz="2" w:space="0" w:color="auto"/>
            </w:tcBorders>
            <w:vAlign w:val="center"/>
          </w:tcPr>
          <w:p w:rsidR="0087274E" w:rsidRPr="00E94E81" w:rsidRDefault="0087274E" w:rsidP="000D3DBB">
            <w:pPr>
              <w:spacing w:line="312" w:lineRule="auto"/>
              <w:rPr>
                <w:rFonts w:ascii="宋体" w:hAnsi="宋体" w:cs="宋体"/>
                <w:szCs w:val="21"/>
              </w:rPr>
            </w:pPr>
            <w:r w:rsidRPr="00E94E81">
              <w:rPr>
                <w:rFonts w:ascii="宋体" w:hAnsi="宋体" w:cs="宋体" w:hint="eastAsia"/>
                <w:szCs w:val="21"/>
              </w:rPr>
              <w:t>完全满足或优于招标文件要求</w:t>
            </w:r>
          </w:p>
        </w:tc>
        <w:tc>
          <w:tcPr>
            <w:tcW w:w="1293" w:type="dxa"/>
            <w:tcBorders>
              <w:top w:val="single" w:sz="4" w:space="0" w:color="auto"/>
              <w:left w:val="single" w:sz="4" w:space="0" w:color="auto"/>
              <w:bottom w:val="single" w:sz="4"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5</w:t>
            </w:r>
          </w:p>
        </w:tc>
        <w:tc>
          <w:tcPr>
            <w:tcW w:w="1212" w:type="dxa"/>
            <w:vMerge w:val="restart"/>
            <w:tcBorders>
              <w:top w:val="single" w:sz="4" w:space="0" w:color="auto"/>
              <w:left w:val="single" w:sz="2" w:space="0" w:color="auto"/>
              <w:bottom w:val="single" w:sz="4" w:space="0" w:color="auto"/>
              <w:right w:val="single" w:sz="4" w:space="0" w:color="auto"/>
            </w:tcBorders>
            <w:vAlign w:val="center"/>
          </w:tcPr>
          <w:p w:rsidR="0087274E" w:rsidRPr="00E94E81" w:rsidRDefault="0087274E" w:rsidP="000D3DBB">
            <w:pPr>
              <w:spacing w:line="312" w:lineRule="auto"/>
              <w:jc w:val="center"/>
              <w:rPr>
                <w:rFonts w:ascii="宋体" w:hAnsi="宋体" w:cs="宋体"/>
                <w:bCs/>
                <w:szCs w:val="21"/>
              </w:rPr>
            </w:pPr>
            <w:r w:rsidRPr="00E94E81">
              <w:rPr>
                <w:rFonts w:ascii="宋体" w:hAnsi="宋体" w:cs="宋体" w:hint="eastAsia"/>
                <w:bCs/>
                <w:szCs w:val="21"/>
              </w:rPr>
              <w:t>5分</w:t>
            </w:r>
          </w:p>
        </w:tc>
      </w:tr>
      <w:tr w:rsidR="0087274E" w:rsidRPr="00E94E81" w:rsidTr="00E31056">
        <w:trPr>
          <w:cantSplit/>
          <w:trHeight w:val="228"/>
          <w:jc w:val="center"/>
        </w:trPr>
        <w:tc>
          <w:tcPr>
            <w:tcW w:w="1313" w:type="dxa"/>
            <w:vMerge/>
            <w:tcBorders>
              <w:top w:val="single" w:sz="2" w:space="0" w:color="auto"/>
              <w:left w:val="single" w:sz="2" w:space="0" w:color="auto"/>
              <w:bottom w:val="single" w:sz="4" w:space="0" w:color="auto"/>
              <w:right w:val="single" w:sz="4" w:space="0" w:color="auto"/>
            </w:tcBorders>
            <w:vAlign w:val="center"/>
          </w:tcPr>
          <w:p w:rsidR="0087274E" w:rsidRPr="00E94E81" w:rsidRDefault="0087274E" w:rsidP="000D3DBB">
            <w:pPr>
              <w:spacing w:line="312" w:lineRule="auto"/>
              <w:rPr>
                <w:rFonts w:ascii="宋体" w:hAnsi="宋体" w:cs="宋体"/>
                <w:szCs w:val="21"/>
              </w:rPr>
            </w:pPr>
          </w:p>
        </w:tc>
        <w:tc>
          <w:tcPr>
            <w:tcW w:w="5337" w:type="dxa"/>
            <w:tcBorders>
              <w:top w:val="single" w:sz="4" w:space="0" w:color="auto"/>
              <w:left w:val="single" w:sz="4" w:space="0" w:color="auto"/>
              <w:bottom w:val="nil"/>
              <w:right w:val="single" w:sz="2" w:space="0" w:color="auto"/>
            </w:tcBorders>
            <w:vAlign w:val="center"/>
          </w:tcPr>
          <w:p w:rsidR="0087274E" w:rsidRPr="00E94E81" w:rsidRDefault="0087274E" w:rsidP="000D3DBB">
            <w:pPr>
              <w:spacing w:line="312" w:lineRule="auto"/>
              <w:rPr>
                <w:rFonts w:ascii="宋体" w:hAnsi="宋体" w:cs="宋体"/>
                <w:szCs w:val="21"/>
              </w:rPr>
            </w:pPr>
            <w:r w:rsidRPr="00E94E81">
              <w:rPr>
                <w:rFonts w:ascii="宋体" w:hAnsi="宋体" w:cs="宋体" w:hint="eastAsia"/>
                <w:szCs w:val="21"/>
              </w:rPr>
              <w:t>基本满足招标文件要求</w:t>
            </w:r>
          </w:p>
        </w:tc>
        <w:tc>
          <w:tcPr>
            <w:tcW w:w="1293" w:type="dxa"/>
            <w:tcBorders>
              <w:top w:val="single" w:sz="4" w:space="0" w:color="auto"/>
              <w:left w:val="single" w:sz="4" w:space="0" w:color="auto"/>
              <w:bottom w:val="single" w:sz="4"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2</w:t>
            </w:r>
          </w:p>
        </w:tc>
        <w:tc>
          <w:tcPr>
            <w:tcW w:w="1212" w:type="dxa"/>
            <w:vMerge/>
            <w:tcBorders>
              <w:top w:val="single" w:sz="4" w:space="0" w:color="auto"/>
              <w:left w:val="single" w:sz="2" w:space="0" w:color="auto"/>
              <w:bottom w:val="single" w:sz="4" w:space="0" w:color="auto"/>
              <w:right w:val="single" w:sz="4" w:space="0" w:color="auto"/>
            </w:tcBorders>
            <w:vAlign w:val="center"/>
          </w:tcPr>
          <w:p w:rsidR="0087274E" w:rsidRPr="00E94E81" w:rsidRDefault="0087274E" w:rsidP="000D3DBB">
            <w:pPr>
              <w:spacing w:line="312" w:lineRule="auto"/>
              <w:rPr>
                <w:rFonts w:ascii="宋体" w:hAnsi="宋体" w:cs="宋体"/>
                <w:bCs/>
                <w:szCs w:val="21"/>
              </w:rPr>
            </w:pPr>
          </w:p>
        </w:tc>
      </w:tr>
      <w:tr w:rsidR="0087274E" w:rsidRPr="00E94E81" w:rsidTr="00E31056">
        <w:trPr>
          <w:cantSplit/>
          <w:trHeight w:val="228"/>
          <w:jc w:val="center"/>
        </w:trPr>
        <w:tc>
          <w:tcPr>
            <w:tcW w:w="1313" w:type="dxa"/>
            <w:vMerge/>
            <w:tcBorders>
              <w:top w:val="single" w:sz="2" w:space="0" w:color="auto"/>
              <w:left w:val="single" w:sz="2" w:space="0" w:color="auto"/>
              <w:bottom w:val="single" w:sz="2" w:space="0" w:color="auto"/>
              <w:right w:val="single" w:sz="4" w:space="0" w:color="auto"/>
            </w:tcBorders>
            <w:vAlign w:val="center"/>
          </w:tcPr>
          <w:p w:rsidR="0087274E" w:rsidRPr="00E94E81" w:rsidRDefault="0087274E" w:rsidP="000D3DBB">
            <w:pPr>
              <w:spacing w:line="312" w:lineRule="auto"/>
              <w:rPr>
                <w:rFonts w:ascii="宋体" w:hAnsi="宋体" w:cs="宋体"/>
                <w:szCs w:val="21"/>
              </w:rPr>
            </w:pPr>
          </w:p>
        </w:tc>
        <w:tc>
          <w:tcPr>
            <w:tcW w:w="5337" w:type="dxa"/>
            <w:tcBorders>
              <w:top w:val="single" w:sz="4" w:space="0" w:color="auto"/>
              <w:left w:val="single" w:sz="4"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zCs w:val="21"/>
              </w:rPr>
            </w:pPr>
            <w:r w:rsidRPr="00E94E81">
              <w:rPr>
                <w:rFonts w:ascii="宋体" w:hAnsi="宋体" w:cs="宋体" w:hint="eastAsia"/>
                <w:szCs w:val="21"/>
              </w:rPr>
              <w:t>有不利于业主的条件</w:t>
            </w:r>
          </w:p>
        </w:tc>
        <w:tc>
          <w:tcPr>
            <w:tcW w:w="1293" w:type="dxa"/>
            <w:tcBorders>
              <w:top w:val="single" w:sz="4" w:space="0" w:color="auto"/>
              <w:left w:val="single" w:sz="4" w:space="0" w:color="auto"/>
              <w:bottom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0</w:t>
            </w:r>
          </w:p>
        </w:tc>
        <w:tc>
          <w:tcPr>
            <w:tcW w:w="1212" w:type="dxa"/>
            <w:vMerge/>
            <w:tcBorders>
              <w:top w:val="single" w:sz="4" w:space="0" w:color="auto"/>
              <w:left w:val="single" w:sz="2" w:space="0" w:color="auto"/>
              <w:bottom w:val="single" w:sz="2" w:space="0" w:color="auto"/>
              <w:right w:val="single" w:sz="4" w:space="0" w:color="auto"/>
            </w:tcBorders>
            <w:vAlign w:val="center"/>
          </w:tcPr>
          <w:p w:rsidR="0087274E" w:rsidRPr="00E94E81" w:rsidRDefault="0087274E" w:rsidP="000D3DBB">
            <w:pPr>
              <w:spacing w:line="312" w:lineRule="auto"/>
              <w:rPr>
                <w:rFonts w:ascii="宋体" w:hAnsi="宋体" w:cs="宋体"/>
                <w:bCs/>
                <w:szCs w:val="21"/>
              </w:rPr>
            </w:pPr>
          </w:p>
        </w:tc>
      </w:tr>
      <w:tr w:rsidR="0087274E" w:rsidRPr="00E94E81" w:rsidTr="00E31056">
        <w:trPr>
          <w:cantSplit/>
          <w:trHeight w:val="670"/>
          <w:jc w:val="center"/>
        </w:trPr>
        <w:tc>
          <w:tcPr>
            <w:tcW w:w="1313" w:type="dxa"/>
            <w:tcBorders>
              <w:top w:val="single" w:sz="2"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lastRenderedPageBreak/>
              <w:t>项目业绩</w:t>
            </w:r>
          </w:p>
        </w:tc>
        <w:tc>
          <w:tcPr>
            <w:tcW w:w="6630" w:type="dxa"/>
            <w:gridSpan w:val="2"/>
            <w:tcBorders>
              <w:top w:val="single" w:sz="2" w:space="0" w:color="auto"/>
              <w:left w:val="single" w:sz="2" w:space="0" w:color="auto"/>
              <w:bottom w:val="single" w:sz="4" w:space="0" w:color="auto"/>
              <w:right w:val="single" w:sz="2" w:space="0" w:color="auto"/>
            </w:tcBorders>
            <w:vAlign w:val="center"/>
          </w:tcPr>
          <w:p w:rsidR="0087274E" w:rsidRPr="00E94E81" w:rsidRDefault="0087274E" w:rsidP="000D3DBB">
            <w:pPr>
              <w:spacing w:line="312" w:lineRule="auto"/>
              <w:rPr>
                <w:rFonts w:ascii="宋体" w:hAnsi="宋体" w:cs="宋体"/>
                <w:szCs w:val="21"/>
              </w:rPr>
            </w:pPr>
            <w:r w:rsidRPr="00E94E81">
              <w:rPr>
                <w:rFonts w:ascii="宋体" w:hAnsi="宋体" w:cs="宋体" w:hint="eastAsia"/>
                <w:snapToGrid w:val="0"/>
                <w:szCs w:val="21"/>
              </w:rPr>
              <w:t>投标人2018年以来完成的同类项目业绩；每提供一个同类项目业绩得2分，最</w:t>
            </w:r>
            <w:r w:rsidRPr="0098481B">
              <w:rPr>
                <w:rFonts w:ascii="宋体" w:hAnsi="宋体" w:cs="宋体" w:hint="eastAsia"/>
                <w:snapToGrid w:val="0"/>
                <w:szCs w:val="21"/>
              </w:rPr>
              <w:t>高</w:t>
            </w:r>
            <w:r w:rsidR="00190177" w:rsidRPr="0098481B">
              <w:rPr>
                <w:rFonts w:ascii="宋体" w:hAnsi="宋体" w:cs="宋体" w:hint="eastAsia"/>
                <w:snapToGrid w:val="0"/>
                <w:szCs w:val="21"/>
              </w:rPr>
              <w:t>10</w:t>
            </w:r>
            <w:r w:rsidRPr="0098481B">
              <w:rPr>
                <w:rFonts w:ascii="宋体" w:hAnsi="宋体" w:cs="宋体" w:hint="eastAsia"/>
                <w:snapToGrid w:val="0"/>
                <w:szCs w:val="21"/>
              </w:rPr>
              <w:t>分。</w:t>
            </w:r>
            <w:r w:rsidRPr="0098481B">
              <w:rPr>
                <w:rFonts w:ascii="宋体" w:hAnsi="宋体" w:cs="宋体" w:hint="eastAsia"/>
                <w:b/>
                <w:snapToGrid w:val="0"/>
                <w:szCs w:val="21"/>
              </w:rPr>
              <w:t>（</w:t>
            </w:r>
            <w:r w:rsidRPr="0098481B">
              <w:rPr>
                <w:rFonts w:ascii="宋体" w:hAnsi="宋体" w:cs="宋体" w:hint="eastAsia"/>
                <w:b/>
                <w:bCs/>
                <w:szCs w:val="21"/>
              </w:rPr>
              <w:t>以</w:t>
            </w:r>
            <w:r w:rsidRPr="00E94E81">
              <w:rPr>
                <w:rFonts w:ascii="宋体" w:hAnsi="宋体" w:cs="宋体" w:hint="eastAsia"/>
                <w:b/>
                <w:bCs/>
                <w:szCs w:val="21"/>
              </w:rPr>
              <w:t>中标通知书和合同复印件为准，不提供不得分）</w:t>
            </w:r>
          </w:p>
        </w:tc>
        <w:tc>
          <w:tcPr>
            <w:tcW w:w="1212" w:type="dxa"/>
            <w:tcBorders>
              <w:top w:val="single" w:sz="2" w:space="0" w:color="auto"/>
              <w:left w:val="single" w:sz="2" w:space="0" w:color="auto"/>
              <w:bottom w:val="single" w:sz="2" w:space="0" w:color="auto"/>
              <w:right w:val="single" w:sz="2" w:space="0" w:color="auto"/>
            </w:tcBorders>
            <w:vAlign w:val="center"/>
          </w:tcPr>
          <w:p w:rsidR="0087274E" w:rsidRPr="00E94E81" w:rsidRDefault="00CD579F" w:rsidP="000D3DBB">
            <w:pPr>
              <w:spacing w:line="312" w:lineRule="auto"/>
              <w:jc w:val="center"/>
              <w:rPr>
                <w:rFonts w:ascii="宋体" w:hAnsi="宋体" w:cs="宋体"/>
                <w:bCs/>
                <w:szCs w:val="21"/>
              </w:rPr>
            </w:pPr>
            <w:r w:rsidRPr="00E94E81">
              <w:rPr>
                <w:rFonts w:ascii="宋体" w:hAnsi="宋体" w:cs="宋体" w:hint="eastAsia"/>
                <w:bCs/>
                <w:szCs w:val="21"/>
              </w:rPr>
              <w:t>10</w:t>
            </w:r>
            <w:r w:rsidR="0087274E" w:rsidRPr="00E94E81">
              <w:rPr>
                <w:rFonts w:ascii="宋体" w:hAnsi="宋体" w:cs="宋体" w:hint="eastAsia"/>
                <w:bCs/>
                <w:szCs w:val="21"/>
              </w:rPr>
              <w:t>分</w:t>
            </w:r>
          </w:p>
        </w:tc>
      </w:tr>
      <w:tr w:rsidR="0087274E" w:rsidRPr="00E94E81" w:rsidTr="00E31056">
        <w:trPr>
          <w:cantSplit/>
          <w:trHeight w:val="670"/>
          <w:jc w:val="center"/>
        </w:trPr>
        <w:tc>
          <w:tcPr>
            <w:tcW w:w="1313" w:type="dxa"/>
            <w:vMerge w:val="restart"/>
            <w:tcBorders>
              <w:top w:val="single" w:sz="2"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售后服务</w:t>
            </w:r>
          </w:p>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承诺</w:t>
            </w:r>
          </w:p>
        </w:tc>
        <w:tc>
          <w:tcPr>
            <w:tcW w:w="5337" w:type="dxa"/>
            <w:tcBorders>
              <w:top w:val="single" w:sz="4"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napToGrid w:val="0"/>
                <w:szCs w:val="21"/>
              </w:rPr>
            </w:pPr>
            <w:r w:rsidRPr="00E94E81">
              <w:rPr>
                <w:rFonts w:ascii="宋体" w:hAnsi="宋体" w:cs="宋体" w:hint="eastAsia"/>
                <w:snapToGrid w:val="0"/>
                <w:szCs w:val="21"/>
              </w:rPr>
              <w:t>售后服务计划详细，并优于招标文件要求，并有稳定的技术服务队伍，能针对本项目提供个性化的服务，合理性较强且有利于本项目的</w:t>
            </w:r>
          </w:p>
        </w:tc>
        <w:tc>
          <w:tcPr>
            <w:tcW w:w="1293" w:type="dxa"/>
            <w:tcBorders>
              <w:top w:val="single" w:sz="4" w:space="0" w:color="auto"/>
              <w:left w:val="single" w:sz="4" w:space="0" w:color="auto"/>
              <w:bottom w:val="single" w:sz="2" w:space="0" w:color="auto"/>
              <w:right w:val="single" w:sz="2" w:space="0" w:color="auto"/>
            </w:tcBorders>
            <w:vAlign w:val="center"/>
          </w:tcPr>
          <w:p w:rsidR="0087274E" w:rsidRPr="00E94E81" w:rsidRDefault="00CD579F" w:rsidP="000D3DBB">
            <w:pPr>
              <w:spacing w:line="312" w:lineRule="auto"/>
              <w:jc w:val="center"/>
              <w:rPr>
                <w:rFonts w:ascii="宋体" w:hAnsi="宋体" w:cs="宋体"/>
                <w:szCs w:val="21"/>
              </w:rPr>
            </w:pPr>
            <w:r w:rsidRPr="00E94E81">
              <w:rPr>
                <w:rFonts w:ascii="宋体" w:hAnsi="宋体" w:cs="宋体" w:hint="eastAsia"/>
                <w:szCs w:val="21"/>
              </w:rPr>
              <w:t>4</w:t>
            </w:r>
          </w:p>
        </w:tc>
        <w:tc>
          <w:tcPr>
            <w:tcW w:w="1212" w:type="dxa"/>
            <w:vMerge w:val="restart"/>
            <w:tcBorders>
              <w:top w:val="single" w:sz="4" w:space="0" w:color="auto"/>
              <w:left w:val="single" w:sz="2" w:space="0" w:color="auto"/>
              <w:bottom w:val="single" w:sz="2" w:space="0" w:color="auto"/>
              <w:right w:val="single" w:sz="4" w:space="0" w:color="auto"/>
            </w:tcBorders>
            <w:vAlign w:val="center"/>
          </w:tcPr>
          <w:p w:rsidR="0087274E" w:rsidRPr="00E94E81" w:rsidRDefault="00CD579F" w:rsidP="000D3DBB">
            <w:pPr>
              <w:spacing w:line="312" w:lineRule="auto"/>
              <w:jc w:val="center"/>
              <w:rPr>
                <w:rFonts w:ascii="宋体" w:hAnsi="宋体" w:cs="宋体"/>
                <w:bCs/>
                <w:szCs w:val="21"/>
              </w:rPr>
            </w:pPr>
            <w:r w:rsidRPr="00E94E81">
              <w:rPr>
                <w:rFonts w:ascii="宋体" w:hAnsi="宋体" w:cs="宋体" w:hint="eastAsia"/>
                <w:bCs/>
                <w:szCs w:val="21"/>
              </w:rPr>
              <w:t>4</w:t>
            </w:r>
            <w:r w:rsidR="0087274E" w:rsidRPr="00E94E81">
              <w:rPr>
                <w:rFonts w:ascii="宋体" w:hAnsi="宋体" w:cs="宋体" w:hint="eastAsia"/>
                <w:bCs/>
                <w:szCs w:val="21"/>
              </w:rPr>
              <w:t>分</w:t>
            </w:r>
          </w:p>
        </w:tc>
      </w:tr>
      <w:tr w:rsidR="0087274E" w:rsidRPr="00E94E81" w:rsidTr="00E31056">
        <w:trPr>
          <w:cantSplit/>
          <w:trHeight w:val="390"/>
          <w:jc w:val="center"/>
        </w:trPr>
        <w:tc>
          <w:tcPr>
            <w:tcW w:w="1313" w:type="dxa"/>
            <w:vMerge/>
            <w:tcBorders>
              <w:top w:val="single" w:sz="2"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zCs w:val="21"/>
              </w:rPr>
            </w:pPr>
          </w:p>
        </w:tc>
        <w:tc>
          <w:tcPr>
            <w:tcW w:w="5337" w:type="dxa"/>
            <w:tcBorders>
              <w:top w:val="single" w:sz="4"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napToGrid w:val="0"/>
                <w:szCs w:val="21"/>
              </w:rPr>
            </w:pPr>
            <w:r w:rsidRPr="00E94E81">
              <w:rPr>
                <w:rFonts w:ascii="宋体" w:hAnsi="宋体" w:cs="宋体" w:hint="eastAsia"/>
                <w:snapToGrid w:val="0"/>
                <w:szCs w:val="21"/>
              </w:rPr>
              <w:t>售后服务计划满足招标文件要求</w:t>
            </w:r>
          </w:p>
        </w:tc>
        <w:tc>
          <w:tcPr>
            <w:tcW w:w="1293" w:type="dxa"/>
            <w:tcBorders>
              <w:top w:val="single" w:sz="4" w:space="0" w:color="auto"/>
              <w:left w:val="single" w:sz="4" w:space="0" w:color="auto"/>
              <w:bottom w:val="single" w:sz="2" w:space="0" w:color="auto"/>
              <w:right w:val="single" w:sz="2" w:space="0" w:color="auto"/>
            </w:tcBorders>
            <w:vAlign w:val="center"/>
          </w:tcPr>
          <w:p w:rsidR="0087274E" w:rsidRPr="00E94E81" w:rsidRDefault="00CD579F" w:rsidP="000D3DBB">
            <w:pPr>
              <w:spacing w:line="312" w:lineRule="auto"/>
              <w:jc w:val="center"/>
              <w:rPr>
                <w:rFonts w:ascii="宋体" w:hAnsi="宋体" w:cs="宋体"/>
                <w:szCs w:val="21"/>
              </w:rPr>
            </w:pPr>
            <w:r w:rsidRPr="00E94E81">
              <w:rPr>
                <w:rFonts w:ascii="宋体" w:hAnsi="宋体" w:cs="宋体" w:hint="eastAsia"/>
                <w:szCs w:val="21"/>
              </w:rPr>
              <w:t>2</w:t>
            </w:r>
          </w:p>
        </w:tc>
        <w:tc>
          <w:tcPr>
            <w:tcW w:w="1212" w:type="dxa"/>
            <w:vMerge/>
            <w:tcBorders>
              <w:top w:val="single" w:sz="4" w:space="0" w:color="auto"/>
              <w:left w:val="single" w:sz="2" w:space="0" w:color="auto"/>
              <w:bottom w:val="single" w:sz="2" w:space="0" w:color="auto"/>
              <w:right w:val="single" w:sz="4" w:space="0" w:color="auto"/>
            </w:tcBorders>
            <w:vAlign w:val="center"/>
          </w:tcPr>
          <w:p w:rsidR="0087274E" w:rsidRPr="00E94E81" w:rsidRDefault="0087274E" w:rsidP="000D3DBB">
            <w:pPr>
              <w:spacing w:line="312" w:lineRule="auto"/>
              <w:rPr>
                <w:rFonts w:ascii="宋体" w:hAnsi="宋体" w:cs="宋体"/>
                <w:bCs/>
                <w:szCs w:val="21"/>
              </w:rPr>
            </w:pPr>
          </w:p>
        </w:tc>
      </w:tr>
      <w:tr w:rsidR="0087274E" w:rsidRPr="00E94E81" w:rsidTr="00E31056">
        <w:trPr>
          <w:cantSplit/>
          <w:trHeight w:val="390"/>
          <w:jc w:val="center"/>
        </w:trPr>
        <w:tc>
          <w:tcPr>
            <w:tcW w:w="1313" w:type="dxa"/>
            <w:vMerge/>
            <w:tcBorders>
              <w:top w:val="single" w:sz="2"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zCs w:val="21"/>
              </w:rPr>
            </w:pPr>
          </w:p>
        </w:tc>
        <w:tc>
          <w:tcPr>
            <w:tcW w:w="5337" w:type="dxa"/>
            <w:tcBorders>
              <w:top w:val="single" w:sz="4" w:space="0" w:color="auto"/>
              <w:left w:val="single" w:sz="2" w:space="0" w:color="auto"/>
              <w:bottom w:val="single" w:sz="2" w:space="0" w:color="auto"/>
              <w:right w:val="single" w:sz="2" w:space="0" w:color="auto"/>
            </w:tcBorders>
            <w:vAlign w:val="center"/>
          </w:tcPr>
          <w:p w:rsidR="0087274E" w:rsidRPr="00E94E81" w:rsidRDefault="0087274E" w:rsidP="000D3DBB">
            <w:pPr>
              <w:spacing w:line="312" w:lineRule="auto"/>
              <w:rPr>
                <w:rFonts w:ascii="宋体" w:hAnsi="宋体" w:cs="宋体"/>
                <w:snapToGrid w:val="0"/>
                <w:szCs w:val="21"/>
              </w:rPr>
            </w:pPr>
            <w:r w:rsidRPr="00E94E81">
              <w:rPr>
                <w:rFonts w:ascii="宋体" w:hAnsi="宋体" w:cs="宋体" w:hint="eastAsia"/>
                <w:snapToGrid w:val="0"/>
                <w:szCs w:val="21"/>
              </w:rPr>
              <w:t>售后服务计划低于招标文件要求</w:t>
            </w:r>
          </w:p>
        </w:tc>
        <w:tc>
          <w:tcPr>
            <w:tcW w:w="1293" w:type="dxa"/>
            <w:tcBorders>
              <w:top w:val="single" w:sz="4" w:space="0" w:color="auto"/>
              <w:left w:val="single" w:sz="4" w:space="0" w:color="auto"/>
              <w:bottom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1</w:t>
            </w:r>
          </w:p>
        </w:tc>
        <w:tc>
          <w:tcPr>
            <w:tcW w:w="1212" w:type="dxa"/>
            <w:vMerge/>
            <w:tcBorders>
              <w:top w:val="single" w:sz="4" w:space="0" w:color="auto"/>
              <w:left w:val="single" w:sz="2" w:space="0" w:color="auto"/>
              <w:bottom w:val="single" w:sz="2" w:space="0" w:color="auto"/>
              <w:right w:val="single" w:sz="4" w:space="0" w:color="auto"/>
            </w:tcBorders>
            <w:vAlign w:val="center"/>
          </w:tcPr>
          <w:p w:rsidR="0087274E" w:rsidRPr="00E94E81" w:rsidRDefault="0087274E" w:rsidP="000D3DBB">
            <w:pPr>
              <w:spacing w:line="312" w:lineRule="auto"/>
              <w:rPr>
                <w:rFonts w:ascii="宋体" w:hAnsi="宋体" w:cs="宋体"/>
                <w:bCs/>
                <w:szCs w:val="21"/>
              </w:rPr>
            </w:pPr>
          </w:p>
        </w:tc>
      </w:tr>
      <w:tr w:rsidR="0087274E" w:rsidRPr="00E94E81" w:rsidTr="00E31056">
        <w:trPr>
          <w:cantSplit/>
          <w:trHeight w:val="840"/>
          <w:jc w:val="center"/>
        </w:trPr>
        <w:tc>
          <w:tcPr>
            <w:tcW w:w="1313" w:type="dxa"/>
            <w:tcBorders>
              <w:top w:val="single" w:sz="2" w:space="0" w:color="auto"/>
              <w:left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lang w:val="zh-CN"/>
              </w:rPr>
            </w:pPr>
            <w:r w:rsidRPr="00E94E81">
              <w:rPr>
                <w:rFonts w:ascii="宋体" w:hAnsi="宋体" w:cs="宋体" w:hint="eastAsia"/>
                <w:szCs w:val="21"/>
                <w:lang w:val="zh-CN"/>
              </w:rPr>
              <w:t>技术、服务力量</w:t>
            </w:r>
          </w:p>
        </w:tc>
        <w:tc>
          <w:tcPr>
            <w:tcW w:w="6630" w:type="dxa"/>
            <w:gridSpan w:val="2"/>
            <w:tcBorders>
              <w:top w:val="single" w:sz="2" w:space="0" w:color="auto"/>
              <w:left w:val="single" w:sz="2" w:space="0" w:color="auto"/>
              <w:right w:val="single" w:sz="2" w:space="0" w:color="auto"/>
            </w:tcBorders>
            <w:vAlign w:val="center"/>
          </w:tcPr>
          <w:p w:rsidR="0087274E" w:rsidRPr="00E94E81" w:rsidRDefault="0087274E" w:rsidP="000D3DBB">
            <w:pPr>
              <w:adjustRightInd w:val="0"/>
              <w:spacing w:line="312" w:lineRule="auto"/>
              <w:rPr>
                <w:rFonts w:ascii="宋体" w:hAnsi="宋体" w:cs="宋体"/>
                <w:szCs w:val="21"/>
              </w:rPr>
            </w:pPr>
            <w:r w:rsidRPr="00E94E81">
              <w:rPr>
                <w:rFonts w:ascii="宋体" w:hAnsi="宋体" w:cs="宋体" w:hint="eastAsia"/>
                <w:szCs w:val="21"/>
              </w:rPr>
              <w:t>培训讲师为本单位人员（提供连续3个月社保缴纳证明文件）且具备教师资格（提供教师资格证书复印件）、高级工及以上机械类等级证书（提供证书复印件）。每提供1个得3分，最高6分。</w:t>
            </w:r>
          </w:p>
        </w:tc>
        <w:tc>
          <w:tcPr>
            <w:tcW w:w="1212" w:type="dxa"/>
            <w:tcBorders>
              <w:top w:val="single" w:sz="2" w:space="0" w:color="auto"/>
              <w:left w:val="single" w:sz="2" w:space="0" w:color="auto"/>
              <w:right w:val="single" w:sz="4" w:space="0" w:color="auto"/>
            </w:tcBorders>
            <w:vAlign w:val="center"/>
          </w:tcPr>
          <w:p w:rsidR="0087274E" w:rsidRPr="00E94E81" w:rsidRDefault="0087274E" w:rsidP="000D3DBB">
            <w:pPr>
              <w:spacing w:line="312" w:lineRule="auto"/>
              <w:jc w:val="center"/>
              <w:rPr>
                <w:rFonts w:ascii="宋体" w:hAnsi="宋体" w:cs="宋体"/>
                <w:bCs/>
                <w:szCs w:val="21"/>
              </w:rPr>
            </w:pPr>
            <w:r w:rsidRPr="00E94E81">
              <w:rPr>
                <w:rFonts w:ascii="宋体" w:hAnsi="宋体" w:cs="宋体" w:hint="eastAsia"/>
                <w:bCs/>
                <w:szCs w:val="21"/>
              </w:rPr>
              <w:t>6分</w:t>
            </w:r>
          </w:p>
        </w:tc>
      </w:tr>
      <w:tr w:rsidR="0087274E" w:rsidRPr="00E94E81" w:rsidTr="00E31056">
        <w:trPr>
          <w:cantSplit/>
          <w:trHeight w:val="518"/>
          <w:jc w:val="center"/>
        </w:trPr>
        <w:tc>
          <w:tcPr>
            <w:tcW w:w="7943" w:type="dxa"/>
            <w:gridSpan w:val="3"/>
            <w:tcBorders>
              <w:left w:val="single" w:sz="2" w:space="0" w:color="auto"/>
              <w:bottom w:val="single" w:sz="2" w:space="0" w:color="auto"/>
              <w:right w:val="single" w:sz="2" w:space="0" w:color="auto"/>
            </w:tcBorders>
            <w:vAlign w:val="center"/>
          </w:tcPr>
          <w:p w:rsidR="0087274E" w:rsidRPr="00E94E81" w:rsidRDefault="0087274E" w:rsidP="000D3DBB">
            <w:pPr>
              <w:spacing w:line="312" w:lineRule="auto"/>
              <w:jc w:val="center"/>
              <w:rPr>
                <w:rFonts w:ascii="宋体" w:hAnsi="宋体" w:cs="宋体"/>
                <w:szCs w:val="21"/>
              </w:rPr>
            </w:pPr>
            <w:r w:rsidRPr="00E94E81">
              <w:rPr>
                <w:rFonts w:ascii="宋体" w:hAnsi="宋体" w:cs="宋体" w:hint="eastAsia"/>
                <w:szCs w:val="21"/>
              </w:rPr>
              <w:t>合计</w:t>
            </w:r>
          </w:p>
        </w:tc>
        <w:tc>
          <w:tcPr>
            <w:tcW w:w="1212" w:type="dxa"/>
            <w:tcBorders>
              <w:left w:val="single" w:sz="2" w:space="0" w:color="auto"/>
              <w:bottom w:val="single" w:sz="2" w:space="0" w:color="auto"/>
              <w:right w:val="single" w:sz="4" w:space="0" w:color="auto"/>
            </w:tcBorders>
            <w:vAlign w:val="center"/>
          </w:tcPr>
          <w:p w:rsidR="0087274E" w:rsidRPr="00E94E81" w:rsidRDefault="0087274E" w:rsidP="000D3DBB">
            <w:pPr>
              <w:spacing w:line="312" w:lineRule="auto"/>
              <w:jc w:val="center"/>
              <w:rPr>
                <w:rFonts w:ascii="宋体" w:hAnsi="宋体" w:cs="宋体"/>
                <w:b/>
                <w:szCs w:val="21"/>
              </w:rPr>
            </w:pPr>
            <w:r w:rsidRPr="00E94E81">
              <w:rPr>
                <w:rFonts w:ascii="宋体" w:hAnsi="宋体" w:cs="宋体" w:hint="eastAsia"/>
                <w:b/>
                <w:sz w:val="22"/>
                <w:szCs w:val="21"/>
              </w:rPr>
              <w:t>25分</w:t>
            </w:r>
          </w:p>
        </w:tc>
      </w:tr>
    </w:tbl>
    <w:p w:rsidR="00F94BA6" w:rsidRPr="00E94E81" w:rsidRDefault="00E31056" w:rsidP="00FA64AF">
      <w:pPr>
        <w:spacing w:beforeLines="50" w:before="156" w:afterLines="50" w:after="156" w:line="440" w:lineRule="exact"/>
        <w:ind w:left="420"/>
        <w:rPr>
          <w:sz w:val="24"/>
        </w:rPr>
      </w:pPr>
      <w:r w:rsidRPr="00E94E81">
        <w:rPr>
          <w:rFonts w:hint="eastAsia"/>
          <w:sz w:val="24"/>
        </w:rPr>
        <w:t>（</w:t>
      </w:r>
      <w:r w:rsidRPr="00E94E81">
        <w:rPr>
          <w:rFonts w:hint="eastAsia"/>
          <w:sz w:val="24"/>
        </w:rPr>
        <w:t>3</w:t>
      </w:r>
      <w:r w:rsidRPr="00E94E81">
        <w:rPr>
          <w:rFonts w:hint="eastAsia"/>
          <w:sz w:val="24"/>
        </w:rPr>
        <w:t>）</w:t>
      </w:r>
      <w:r w:rsidR="00F94BA6" w:rsidRPr="00E94E81">
        <w:rPr>
          <w:rFonts w:hint="eastAsia"/>
          <w:sz w:val="24"/>
        </w:rPr>
        <w:t>价格部分评审标准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4"/>
        <w:gridCol w:w="6156"/>
        <w:gridCol w:w="1517"/>
      </w:tblGrid>
      <w:tr w:rsidR="00F94BA6" w:rsidRPr="00E94E81" w:rsidTr="00E31056">
        <w:trPr>
          <w:jc w:val="center"/>
        </w:trPr>
        <w:tc>
          <w:tcPr>
            <w:tcW w:w="1614" w:type="dxa"/>
            <w:shd w:val="clear" w:color="auto" w:fill="D7D7D7"/>
          </w:tcPr>
          <w:p w:rsidR="00F94BA6" w:rsidRPr="00E94E81" w:rsidRDefault="00F94BA6" w:rsidP="00F94BA6">
            <w:pPr>
              <w:spacing w:line="440" w:lineRule="exact"/>
              <w:jc w:val="center"/>
              <w:rPr>
                <w:b/>
                <w:bCs/>
                <w:sz w:val="24"/>
              </w:rPr>
            </w:pPr>
            <w:r w:rsidRPr="00E94E81">
              <w:rPr>
                <w:rFonts w:hint="eastAsia"/>
                <w:b/>
                <w:bCs/>
                <w:sz w:val="24"/>
              </w:rPr>
              <w:t>评审因素</w:t>
            </w:r>
          </w:p>
        </w:tc>
        <w:tc>
          <w:tcPr>
            <w:tcW w:w="6156" w:type="dxa"/>
            <w:shd w:val="clear" w:color="auto" w:fill="D7D7D7"/>
          </w:tcPr>
          <w:p w:rsidR="00F94BA6" w:rsidRPr="00E94E81" w:rsidRDefault="00F94BA6" w:rsidP="00F94BA6">
            <w:pPr>
              <w:spacing w:line="440" w:lineRule="exact"/>
              <w:jc w:val="center"/>
              <w:rPr>
                <w:b/>
                <w:bCs/>
                <w:sz w:val="24"/>
              </w:rPr>
            </w:pPr>
            <w:r w:rsidRPr="00E94E81">
              <w:rPr>
                <w:rFonts w:hint="eastAsia"/>
                <w:b/>
                <w:bCs/>
                <w:sz w:val="24"/>
              </w:rPr>
              <w:t>评分标准</w:t>
            </w:r>
          </w:p>
        </w:tc>
        <w:tc>
          <w:tcPr>
            <w:tcW w:w="1517" w:type="dxa"/>
            <w:shd w:val="clear" w:color="auto" w:fill="D7D7D7"/>
          </w:tcPr>
          <w:p w:rsidR="00F94BA6" w:rsidRPr="00E94E81" w:rsidRDefault="00F94BA6" w:rsidP="00F94BA6">
            <w:pPr>
              <w:spacing w:line="440" w:lineRule="exact"/>
              <w:jc w:val="center"/>
              <w:rPr>
                <w:b/>
                <w:bCs/>
                <w:sz w:val="24"/>
              </w:rPr>
            </w:pPr>
            <w:r w:rsidRPr="00E94E81">
              <w:rPr>
                <w:rFonts w:hint="eastAsia"/>
                <w:b/>
                <w:bCs/>
                <w:sz w:val="24"/>
              </w:rPr>
              <w:t>满分值</w:t>
            </w:r>
          </w:p>
        </w:tc>
      </w:tr>
      <w:tr w:rsidR="00E31056" w:rsidRPr="00E94E81" w:rsidTr="00E31056">
        <w:trPr>
          <w:trHeight w:val="6747"/>
          <w:jc w:val="center"/>
        </w:trPr>
        <w:tc>
          <w:tcPr>
            <w:tcW w:w="1614" w:type="dxa"/>
            <w:shd w:val="clear" w:color="auto" w:fill="auto"/>
            <w:vAlign w:val="center"/>
          </w:tcPr>
          <w:p w:rsidR="00E31056" w:rsidRPr="00E94E81" w:rsidRDefault="00E31056" w:rsidP="00E31056">
            <w:pPr>
              <w:spacing w:line="440" w:lineRule="exact"/>
              <w:jc w:val="center"/>
              <w:rPr>
                <w:sz w:val="24"/>
              </w:rPr>
            </w:pPr>
            <w:r w:rsidRPr="00E94E81">
              <w:rPr>
                <w:rFonts w:hint="eastAsia"/>
                <w:sz w:val="24"/>
              </w:rPr>
              <w:t>投标报价</w:t>
            </w:r>
          </w:p>
        </w:tc>
        <w:tc>
          <w:tcPr>
            <w:tcW w:w="6156" w:type="dxa"/>
            <w:shd w:val="clear" w:color="auto" w:fill="auto"/>
            <w:vAlign w:val="center"/>
          </w:tcPr>
          <w:p w:rsidR="00E31056" w:rsidRPr="00E94E81" w:rsidRDefault="00E31056" w:rsidP="00E31056">
            <w:pPr>
              <w:spacing w:line="440" w:lineRule="exact"/>
              <w:ind w:firstLineChars="200" w:firstLine="420"/>
            </w:pPr>
            <w:r w:rsidRPr="00E94E81">
              <w:rPr>
                <w:rFonts w:hint="eastAsia"/>
              </w:rPr>
              <w:t>投标报价得分</w:t>
            </w:r>
            <w:r w:rsidRPr="00E94E81">
              <w:rPr>
                <w:rFonts w:hint="eastAsia"/>
              </w:rPr>
              <w:t>=</w:t>
            </w:r>
            <w:r w:rsidRPr="00E94E81">
              <w:rPr>
                <w:rFonts w:hint="eastAsia"/>
              </w:rPr>
              <w:t>（评标基准价／投标报价）×</w:t>
            </w:r>
            <w:r w:rsidRPr="00E94E81">
              <w:rPr>
                <w:rFonts w:hint="eastAsia"/>
              </w:rPr>
              <w:t>30</w:t>
            </w:r>
            <w:r w:rsidRPr="00E94E81">
              <w:rPr>
                <w:rFonts w:hint="eastAsia"/>
              </w:rPr>
              <w:t>，计算分数时四舍五入取小数点后两位。以满足招标文件要求且投标价格最低的投标报价为评标基准价，其价格分为满分。</w:t>
            </w:r>
          </w:p>
          <w:p w:rsidR="00E31056" w:rsidRPr="00E94E81" w:rsidRDefault="00E31056" w:rsidP="00E31056">
            <w:pPr>
              <w:spacing w:line="440" w:lineRule="exact"/>
              <w:ind w:firstLineChars="200" w:firstLine="420"/>
            </w:pPr>
            <w:r w:rsidRPr="00E94E81">
              <w:rPr>
                <w:rFonts w:hint="eastAsia"/>
              </w:rPr>
              <w:t>根据《政府采购促进中小企业发展暂行办法》的通知（财库〔</w:t>
            </w:r>
            <w:r w:rsidRPr="00E94E81">
              <w:rPr>
                <w:rFonts w:hint="eastAsia"/>
              </w:rPr>
              <w:t>2011</w:t>
            </w:r>
            <w:r w:rsidRPr="00E94E81">
              <w:rPr>
                <w:rFonts w:hint="eastAsia"/>
              </w:rPr>
              <w:t>〕</w:t>
            </w:r>
            <w:r w:rsidRPr="00E94E81">
              <w:rPr>
                <w:rFonts w:hint="eastAsia"/>
              </w:rPr>
              <w:t>181</w:t>
            </w:r>
            <w:r w:rsidRPr="00E94E81">
              <w:rPr>
                <w:rFonts w:hint="eastAsia"/>
              </w:rPr>
              <w:t>号），供应商为小微企业且所投产品制造商也是小微企业，供应商及产品制造商均提供《中小企业声明函》以及企业所在地的县级以上中小企业主管部门出具的中、小、微企业有效《认定证明》，对小型和微型企业产品的价格给予</w:t>
            </w:r>
            <w:r w:rsidRPr="00E94E81">
              <w:rPr>
                <w:rFonts w:hint="eastAsia"/>
              </w:rPr>
              <w:t>6%</w:t>
            </w:r>
            <w:r w:rsidRPr="00E94E81">
              <w:rPr>
                <w:rFonts w:hint="eastAsia"/>
              </w:rPr>
              <w:t>的扣除，用扣除后的价格参与评审。</w:t>
            </w:r>
          </w:p>
          <w:p w:rsidR="00E31056" w:rsidRPr="00E94E81" w:rsidRDefault="002961DA" w:rsidP="00E31056">
            <w:pPr>
              <w:spacing w:line="440" w:lineRule="exact"/>
              <w:ind w:firstLineChars="200" w:firstLine="420"/>
            </w:pPr>
            <w:r w:rsidRPr="00E94E81">
              <w:rPr>
                <w:rFonts w:hint="eastAsia"/>
              </w:rPr>
              <w:t>评标</w:t>
            </w:r>
            <w:r w:rsidR="00CD579F" w:rsidRPr="00E94E81">
              <w:rPr>
                <w:rFonts w:hint="eastAsia"/>
              </w:rPr>
              <w:t>评委</w:t>
            </w:r>
            <w:r w:rsidR="00DA69E8" w:rsidRPr="00E94E81">
              <w:rPr>
                <w:rFonts w:hint="eastAsia"/>
              </w:rPr>
              <w:t>们</w:t>
            </w:r>
            <w:r w:rsidR="00E31056" w:rsidRPr="00E94E81">
              <w:rPr>
                <w:rFonts w:hint="eastAsia"/>
              </w:rPr>
              <w:t>认为投标人的报价明显低于其他通过符合性审查投标人的报价，有可能影响产品质量或者不能诚信履约的，应当要求其在评标</w:t>
            </w:r>
            <w:r w:rsidRPr="00E94E81">
              <w:rPr>
                <w:rFonts w:hint="eastAsia"/>
              </w:rPr>
              <w:t>时投标方在</w:t>
            </w:r>
            <w:r w:rsidR="00E31056" w:rsidRPr="00E94E81">
              <w:rPr>
                <w:rFonts w:hint="eastAsia"/>
              </w:rPr>
              <w:t>合理的时间内提供书面说明，必要时提交相关证明材料；投标人不能证明其报价合理性的，评标委员会应当将其作为无效投标处理。</w:t>
            </w:r>
          </w:p>
          <w:p w:rsidR="00E31056" w:rsidRPr="00E94E81" w:rsidRDefault="00E31056" w:rsidP="00E31056">
            <w:pPr>
              <w:spacing w:line="440" w:lineRule="exact"/>
              <w:ind w:firstLineChars="200" w:firstLine="420"/>
              <w:rPr>
                <w:sz w:val="24"/>
              </w:rPr>
            </w:pPr>
            <w:r w:rsidRPr="00E94E81">
              <w:rPr>
                <w:rFonts w:hint="eastAsia"/>
              </w:rPr>
              <w:t>超过项目预算的投标报价为无效报价，此项不得分。</w:t>
            </w:r>
          </w:p>
        </w:tc>
        <w:tc>
          <w:tcPr>
            <w:tcW w:w="1517" w:type="dxa"/>
            <w:shd w:val="clear" w:color="auto" w:fill="auto"/>
            <w:vAlign w:val="center"/>
          </w:tcPr>
          <w:p w:rsidR="00E31056" w:rsidRPr="00E94E81" w:rsidRDefault="00E31056" w:rsidP="00F94BA6">
            <w:pPr>
              <w:spacing w:line="440" w:lineRule="exact"/>
              <w:jc w:val="center"/>
              <w:rPr>
                <w:sz w:val="24"/>
              </w:rPr>
            </w:pPr>
            <w:r w:rsidRPr="00E94E81">
              <w:rPr>
                <w:rFonts w:hint="eastAsia"/>
                <w:sz w:val="24"/>
              </w:rPr>
              <w:t>30</w:t>
            </w:r>
            <w:r w:rsidRPr="00E94E81">
              <w:rPr>
                <w:rFonts w:hint="eastAsia"/>
                <w:sz w:val="24"/>
              </w:rPr>
              <w:t>分</w:t>
            </w:r>
          </w:p>
        </w:tc>
      </w:tr>
    </w:tbl>
    <w:p w:rsidR="00F94BA6" w:rsidRPr="00E94E81" w:rsidRDefault="00E31056">
      <w:pPr>
        <w:spacing w:line="440" w:lineRule="exact"/>
        <w:rPr>
          <w:b/>
          <w:sz w:val="24"/>
        </w:rPr>
      </w:pPr>
      <w:r w:rsidRPr="00E94E81">
        <w:rPr>
          <w:rFonts w:hint="eastAsia"/>
          <w:b/>
          <w:sz w:val="24"/>
        </w:rPr>
        <w:t>四</w:t>
      </w:r>
      <w:r w:rsidR="00F94BA6" w:rsidRPr="00E94E81">
        <w:rPr>
          <w:rFonts w:hint="eastAsia"/>
          <w:b/>
          <w:sz w:val="24"/>
        </w:rPr>
        <w:t>、</w:t>
      </w:r>
      <w:r w:rsidR="00F94BA6" w:rsidRPr="00E94E81">
        <w:rPr>
          <w:b/>
          <w:sz w:val="24"/>
        </w:rPr>
        <w:t>付款方式</w:t>
      </w:r>
    </w:p>
    <w:p w:rsidR="00F94BA6" w:rsidRPr="00E94E81" w:rsidRDefault="00F94BA6">
      <w:pPr>
        <w:spacing w:line="440" w:lineRule="exact"/>
        <w:ind w:firstLineChars="200" w:firstLine="480"/>
        <w:rPr>
          <w:sz w:val="24"/>
        </w:rPr>
      </w:pPr>
      <w:r w:rsidRPr="00E94E81">
        <w:rPr>
          <w:rFonts w:hint="eastAsia"/>
          <w:sz w:val="24"/>
        </w:rPr>
        <w:t>1</w:t>
      </w:r>
      <w:r w:rsidRPr="00E94E81">
        <w:rPr>
          <w:rFonts w:hint="eastAsia"/>
          <w:sz w:val="24"/>
        </w:rPr>
        <w:t>、以中标人的中标价为依据开具发票。</w:t>
      </w:r>
    </w:p>
    <w:p w:rsidR="00F94BA6" w:rsidRPr="00E94E81" w:rsidRDefault="00F94BA6">
      <w:pPr>
        <w:spacing w:line="440" w:lineRule="exact"/>
        <w:ind w:firstLineChars="200" w:firstLine="480"/>
        <w:rPr>
          <w:sz w:val="24"/>
        </w:rPr>
      </w:pPr>
      <w:r w:rsidRPr="00E94E81">
        <w:rPr>
          <w:rFonts w:hint="eastAsia"/>
          <w:sz w:val="24"/>
        </w:rPr>
        <w:t>2</w:t>
      </w:r>
      <w:r w:rsidRPr="00E94E81">
        <w:rPr>
          <w:rFonts w:hint="eastAsia"/>
          <w:sz w:val="24"/>
        </w:rPr>
        <w:t>、验收</w:t>
      </w:r>
      <w:r w:rsidRPr="00E94E81">
        <w:rPr>
          <w:sz w:val="24"/>
        </w:rPr>
        <w:t>合格</w:t>
      </w:r>
      <w:r w:rsidRPr="00E94E81">
        <w:rPr>
          <w:rFonts w:hint="eastAsia"/>
          <w:sz w:val="24"/>
        </w:rPr>
        <w:t>后根据招标单位报账程序上报财政支付</w:t>
      </w:r>
      <w:r w:rsidRPr="00E94E81">
        <w:rPr>
          <w:sz w:val="24"/>
        </w:rPr>
        <w:t>。</w:t>
      </w:r>
    </w:p>
    <w:p w:rsidR="00F94BA6" w:rsidRPr="00E94E81" w:rsidRDefault="00E31056">
      <w:pPr>
        <w:spacing w:line="440" w:lineRule="exact"/>
        <w:rPr>
          <w:b/>
          <w:sz w:val="24"/>
        </w:rPr>
      </w:pPr>
      <w:r w:rsidRPr="00E94E81">
        <w:rPr>
          <w:rFonts w:hint="eastAsia"/>
          <w:b/>
          <w:sz w:val="24"/>
        </w:rPr>
        <w:lastRenderedPageBreak/>
        <w:t>五</w:t>
      </w:r>
      <w:r w:rsidR="00F94BA6" w:rsidRPr="00E94E81">
        <w:rPr>
          <w:rFonts w:hint="eastAsia"/>
          <w:b/>
          <w:sz w:val="24"/>
        </w:rPr>
        <w:t>、质量及售后服务要求</w:t>
      </w:r>
    </w:p>
    <w:p w:rsidR="00F94BA6" w:rsidRPr="00E94E81" w:rsidRDefault="00F94BA6">
      <w:pPr>
        <w:spacing w:line="440" w:lineRule="exact"/>
        <w:ind w:firstLineChars="200" w:firstLine="480"/>
        <w:rPr>
          <w:sz w:val="24"/>
        </w:rPr>
      </w:pPr>
      <w:r w:rsidRPr="00E94E81">
        <w:rPr>
          <w:rFonts w:hint="eastAsia"/>
          <w:sz w:val="24"/>
        </w:rPr>
        <w:t>1</w:t>
      </w:r>
      <w:r w:rsidRPr="00E94E81">
        <w:rPr>
          <w:rFonts w:hint="eastAsia"/>
          <w:sz w:val="24"/>
        </w:rPr>
        <w:t>、所提供商品必须是原装正品，符合国家有关技术标准，并按照质量三包原则执行。</w:t>
      </w:r>
    </w:p>
    <w:p w:rsidR="00F94BA6" w:rsidRPr="00E94E81" w:rsidRDefault="00F94BA6">
      <w:pPr>
        <w:spacing w:line="440" w:lineRule="exact"/>
        <w:ind w:firstLineChars="200" w:firstLine="480"/>
        <w:rPr>
          <w:sz w:val="24"/>
        </w:rPr>
      </w:pPr>
      <w:r w:rsidRPr="00E94E81">
        <w:rPr>
          <w:rFonts w:hint="eastAsia"/>
          <w:sz w:val="24"/>
        </w:rPr>
        <w:t>2</w:t>
      </w:r>
      <w:r w:rsidRPr="00E94E81">
        <w:rPr>
          <w:rFonts w:hint="eastAsia"/>
          <w:sz w:val="24"/>
        </w:rPr>
        <w:t>、商品出现质量问题，采购方提出换货或退货要求，中标供应商必须响应并立即做出处理；要求换货时，所提供的商品应与原商品在规格、材质上相同或高于原商品。</w:t>
      </w:r>
    </w:p>
    <w:p w:rsidR="00F94BA6" w:rsidRPr="00E94E81" w:rsidRDefault="00F94BA6">
      <w:pPr>
        <w:spacing w:line="440" w:lineRule="exact"/>
        <w:ind w:firstLineChars="200" w:firstLine="480"/>
        <w:rPr>
          <w:sz w:val="24"/>
        </w:rPr>
      </w:pPr>
      <w:r w:rsidRPr="00E94E81">
        <w:rPr>
          <w:rFonts w:hint="eastAsia"/>
          <w:sz w:val="24"/>
        </w:rPr>
        <w:t>3</w:t>
      </w:r>
      <w:r w:rsidRPr="00E94E81">
        <w:rPr>
          <w:rFonts w:hint="eastAsia"/>
          <w:sz w:val="24"/>
        </w:rPr>
        <w:t>、送货时间：签订合同后</w:t>
      </w:r>
      <w:r w:rsidRPr="00E94E81">
        <w:rPr>
          <w:rFonts w:hint="eastAsia"/>
          <w:sz w:val="24"/>
        </w:rPr>
        <w:t>7</w:t>
      </w:r>
      <w:r w:rsidRPr="00E94E81">
        <w:rPr>
          <w:rFonts w:hint="eastAsia"/>
          <w:sz w:val="24"/>
        </w:rPr>
        <w:t>天内。</w:t>
      </w:r>
    </w:p>
    <w:p w:rsidR="00F94BA6" w:rsidRPr="00E94E81" w:rsidRDefault="00EE56C2">
      <w:pPr>
        <w:spacing w:line="440" w:lineRule="exact"/>
        <w:rPr>
          <w:b/>
          <w:sz w:val="24"/>
        </w:rPr>
      </w:pPr>
      <w:r w:rsidRPr="00E94E81">
        <w:rPr>
          <w:rFonts w:hint="eastAsia"/>
          <w:b/>
          <w:sz w:val="24"/>
        </w:rPr>
        <w:t>六</w:t>
      </w:r>
      <w:r w:rsidR="00F94BA6" w:rsidRPr="00E94E81">
        <w:rPr>
          <w:rFonts w:hint="eastAsia"/>
          <w:b/>
          <w:sz w:val="24"/>
        </w:rPr>
        <w:t>、</w:t>
      </w:r>
      <w:r w:rsidR="00F94BA6" w:rsidRPr="00E94E81">
        <w:rPr>
          <w:b/>
          <w:sz w:val="24"/>
        </w:rPr>
        <w:t>获取招标文件的时间、地点、方式</w:t>
      </w:r>
    </w:p>
    <w:p w:rsidR="00F94BA6" w:rsidRPr="00E94E81" w:rsidRDefault="00F94BA6">
      <w:pPr>
        <w:spacing w:line="440" w:lineRule="exact"/>
        <w:ind w:firstLineChars="200" w:firstLine="480"/>
        <w:rPr>
          <w:sz w:val="24"/>
        </w:rPr>
      </w:pPr>
      <w:r w:rsidRPr="00E94E81">
        <w:rPr>
          <w:sz w:val="24"/>
        </w:rPr>
        <w:t>符合资格的商家应当在</w:t>
      </w:r>
      <w:r w:rsidRPr="00E94E81">
        <w:rPr>
          <w:sz w:val="24"/>
        </w:rPr>
        <w:t>20</w:t>
      </w:r>
      <w:r w:rsidRPr="00E94E81">
        <w:rPr>
          <w:rFonts w:hint="eastAsia"/>
          <w:sz w:val="24"/>
        </w:rPr>
        <w:t>20</w:t>
      </w:r>
      <w:r w:rsidRPr="00E94E81">
        <w:rPr>
          <w:sz w:val="24"/>
        </w:rPr>
        <w:t>年</w:t>
      </w:r>
      <w:r w:rsidR="00EE56C2" w:rsidRPr="00E94E81">
        <w:rPr>
          <w:rFonts w:hint="eastAsia"/>
          <w:sz w:val="24"/>
        </w:rPr>
        <w:t>6</w:t>
      </w:r>
      <w:r w:rsidRPr="00E94E81">
        <w:rPr>
          <w:sz w:val="24"/>
        </w:rPr>
        <w:t>月</w:t>
      </w:r>
      <w:r w:rsidR="00407890">
        <w:rPr>
          <w:rFonts w:hint="eastAsia"/>
          <w:sz w:val="24"/>
        </w:rPr>
        <w:t>24</w:t>
      </w:r>
      <w:r w:rsidRPr="00E94E81">
        <w:rPr>
          <w:sz w:val="24"/>
        </w:rPr>
        <w:t>日起至</w:t>
      </w:r>
      <w:r w:rsidRPr="00E94E81">
        <w:rPr>
          <w:sz w:val="24"/>
        </w:rPr>
        <w:t>20</w:t>
      </w:r>
      <w:r w:rsidRPr="00E94E81">
        <w:rPr>
          <w:rFonts w:hint="eastAsia"/>
          <w:sz w:val="24"/>
        </w:rPr>
        <w:t>20</w:t>
      </w:r>
      <w:r w:rsidRPr="00E94E81">
        <w:rPr>
          <w:sz w:val="24"/>
        </w:rPr>
        <w:t>年</w:t>
      </w:r>
      <w:r w:rsidR="00407890">
        <w:rPr>
          <w:rFonts w:hint="eastAsia"/>
          <w:sz w:val="24"/>
        </w:rPr>
        <w:t>7</w:t>
      </w:r>
      <w:r w:rsidRPr="00E94E81">
        <w:rPr>
          <w:sz w:val="24"/>
        </w:rPr>
        <w:t>月</w:t>
      </w:r>
      <w:r w:rsidR="00407890">
        <w:rPr>
          <w:rFonts w:hint="eastAsia"/>
          <w:sz w:val="24"/>
        </w:rPr>
        <w:t>1</w:t>
      </w:r>
      <w:r w:rsidRPr="00E94E81">
        <w:rPr>
          <w:rFonts w:hint="eastAsia"/>
          <w:sz w:val="24"/>
        </w:rPr>
        <w:t>日期间，自行在佛山市技师学院网站采</w:t>
      </w:r>
      <w:r w:rsidRPr="00E94E81">
        <w:rPr>
          <w:rFonts w:ascii="宋体" w:hAnsi="宋体" w:cs="Arial" w:hint="eastAsia"/>
          <w:kern w:val="0"/>
          <w:sz w:val="24"/>
        </w:rPr>
        <w:t>购公告中下载《三维扫描仪采购</w:t>
      </w:r>
      <w:r w:rsidR="00407890">
        <w:rPr>
          <w:rFonts w:ascii="宋体" w:hAnsi="宋体" w:cs="Arial" w:hint="eastAsia"/>
          <w:kern w:val="0"/>
          <w:sz w:val="24"/>
        </w:rPr>
        <w:t>（二次）</w:t>
      </w:r>
      <w:r w:rsidRPr="00E94E81">
        <w:rPr>
          <w:rFonts w:hint="eastAsia"/>
          <w:sz w:val="24"/>
        </w:rPr>
        <w:t>（</w:t>
      </w:r>
      <w:r w:rsidRPr="00E94E81">
        <w:rPr>
          <w:rFonts w:ascii="宋体" w:hAnsi="宋体" w:cs="Arial" w:hint="eastAsia"/>
          <w:kern w:val="0"/>
          <w:sz w:val="24"/>
        </w:rPr>
        <w:t>招标文件）》</w:t>
      </w:r>
      <w:r w:rsidRPr="00E94E81">
        <w:rPr>
          <w:sz w:val="24"/>
        </w:rPr>
        <w:t>。</w:t>
      </w:r>
    </w:p>
    <w:p w:rsidR="00F94BA6" w:rsidRPr="00E94E81" w:rsidRDefault="00EE56C2">
      <w:pPr>
        <w:spacing w:line="440" w:lineRule="exact"/>
        <w:rPr>
          <w:b/>
          <w:sz w:val="24"/>
        </w:rPr>
      </w:pPr>
      <w:r w:rsidRPr="00E94E81">
        <w:rPr>
          <w:rFonts w:hint="eastAsia"/>
          <w:b/>
          <w:sz w:val="24"/>
        </w:rPr>
        <w:t>七</w:t>
      </w:r>
      <w:r w:rsidR="00F94BA6" w:rsidRPr="00E94E81">
        <w:rPr>
          <w:rFonts w:hint="eastAsia"/>
          <w:b/>
          <w:sz w:val="24"/>
        </w:rPr>
        <w:t>、递交投标文件</w:t>
      </w:r>
      <w:r w:rsidR="00F94BA6" w:rsidRPr="00E94E81">
        <w:rPr>
          <w:b/>
          <w:sz w:val="24"/>
        </w:rPr>
        <w:t>时间</w:t>
      </w:r>
      <w:r w:rsidR="00F94BA6" w:rsidRPr="00E94E81">
        <w:rPr>
          <w:rFonts w:hint="eastAsia"/>
          <w:b/>
          <w:sz w:val="24"/>
        </w:rPr>
        <w:t>及</w:t>
      </w:r>
      <w:r w:rsidR="00F94BA6" w:rsidRPr="00E94E81">
        <w:rPr>
          <w:b/>
          <w:sz w:val="24"/>
        </w:rPr>
        <w:t>开标时间</w:t>
      </w:r>
      <w:r w:rsidR="00F94BA6" w:rsidRPr="00E94E81">
        <w:rPr>
          <w:rFonts w:hint="eastAsia"/>
          <w:b/>
          <w:sz w:val="24"/>
        </w:rPr>
        <w:t>和</w:t>
      </w:r>
      <w:r w:rsidR="00F94BA6" w:rsidRPr="00E94E81">
        <w:rPr>
          <w:b/>
          <w:sz w:val="24"/>
        </w:rPr>
        <w:t>地点</w:t>
      </w:r>
    </w:p>
    <w:p w:rsidR="00F94BA6" w:rsidRPr="00E94E81" w:rsidRDefault="00F94BA6">
      <w:pPr>
        <w:spacing w:line="440" w:lineRule="exact"/>
        <w:ind w:firstLineChars="200" w:firstLine="480"/>
        <w:rPr>
          <w:sz w:val="24"/>
        </w:rPr>
      </w:pPr>
      <w:r w:rsidRPr="00E94E81">
        <w:rPr>
          <w:sz w:val="24"/>
        </w:rPr>
        <w:t>1</w:t>
      </w:r>
      <w:r w:rsidRPr="00E94E81">
        <w:rPr>
          <w:rFonts w:hint="eastAsia"/>
          <w:sz w:val="24"/>
        </w:rPr>
        <w:t>、投标文件递交截止</w:t>
      </w:r>
      <w:r w:rsidRPr="00E94E81">
        <w:rPr>
          <w:sz w:val="24"/>
        </w:rPr>
        <w:t>时间：</w:t>
      </w:r>
      <w:r w:rsidRPr="00E94E81">
        <w:rPr>
          <w:rFonts w:hint="eastAsia"/>
          <w:sz w:val="24"/>
        </w:rPr>
        <w:t>2020</w:t>
      </w:r>
      <w:r w:rsidRPr="00E94E81">
        <w:rPr>
          <w:rFonts w:hint="eastAsia"/>
          <w:sz w:val="24"/>
        </w:rPr>
        <w:t>年</w:t>
      </w:r>
      <w:r w:rsidR="00407890">
        <w:rPr>
          <w:rFonts w:hint="eastAsia"/>
          <w:sz w:val="24"/>
        </w:rPr>
        <w:t>7</w:t>
      </w:r>
      <w:r w:rsidRPr="00E94E81">
        <w:rPr>
          <w:rFonts w:hint="eastAsia"/>
          <w:sz w:val="24"/>
        </w:rPr>
        <w:t>月</w:t>
      </w:r>
      <w:r w:rsidR="00407890">
        <w:rPr>
          <w:rFonts w:hint="eastAsia"/>
          <w:sz w:val="24"/>
        </w:rPr>
        <w:t>1</w:t>
      </w:r>
      <w:r w:rsidRPr="00E94E81">
        <w:rPr>
          <w:rFonts w:hint="eastAsia"/>
          <w:sz w:val="24"/>
        </w:rPr>
        <w:t>日</w:t>
      </w:r>
      <w:r w:rsidRPr="00E94E81">
        <w:rPr>
          <w:rFonts w:hint="eastAsia"/>
          <w:sz w:val="24"/>
        </w:rPr>
        <w:t>10</w:t>
      </w:r>
      <w:r w:rsidRPr="00E94E81">
        <w:rPr>
          <w:sz w:val="24"/>
        </w:rPr>
        <w:t>时</w:t>
      </w:r>
      <w:r w:rsidRPr="00E94E81">
        <w:rPr>
          <w:rFonts w:hint="eastAsia"/>
          <w:sz w:val="24"/>
        </w:rPr>
        <w:t>00</w:t>
      </w:r>
      <w:r w:rsidRPr="00E94E81">
        <w:rPr>
          <w:sz w:val="24"/>
        </w:rPr>
        <w:t>分</w:t>
      </w:r>
    </w:p>
    <w:p w:rsidR="00F94BA6" w:rsidRPr="00E94E81" w:rsidRDefault="00F94BA6">
      <w:pPr>
        <w:spacing w:line="440" w:lineRule="exact"/>
        <w:ind w:firstLineChars="200" w:firstLine="480"/>
        <w:rPr>
          <w:sz w:val="24"/>
        </w:rPr>
      </w:pPr>
      <w:r w:rsidRPr="00E94E81">
        <w:rPr>
          <w:sz w:val="24"/>
        </w:rPr>
        <w:t>2</w:t>
      </w:r>
      <w:r w:rsidRPr="00E94E81">
        <w:rPr>
          <w:rFonts w:hint="eastAsia"/>
          <w:sz w:val="24"/>
        </w:rPr>
        <w:t>、</w:t>
      </w:r>
      <w:r w:rsidRPr="00E94E81">
        <w:rPr>
          <w:sz w:val="24"/>
        </w:rPr>
        <w:t>投标文件送达</w:t>
      </w:r>
      <w:r w:rsidRPr="00E94E81">
        <w:rPr>
          <w:rFonts w:hint="eastAsia"/>
          <w:sz w:val="24"/>
        </w:rPr>
        <w:t>方式和</w:t>
      </w:r>
      <w:r w:rsidRPr="00E94E81">
        <w:rPr>
          <w:sz w:val="24"/>
        </w:rPr>
        <w:t>地点：</w:t>
      </w:r>
      <w:r w:rsidRPr="00E94E81">
        <w:rPr>
          <w:rFonts w:hint="eastAsia"/>
          <w:sz w:val="24"/>
        </w:rPr>
        <w:t>邮寄或直接送达佛山市南海区狮山镇官窑禅炭路</w:t>
      </w:r>
      <w:r w:rsidRPr="00E94E81">
        <w:rPr>
          <w:rFonts w:hint="eastAsia"/>
          <w:sz w:val="24"/>
        </w:rPr>
        <w:t>238</w:t>
      </w:r>
      <w:r w:rsidRPr="00E94E81">
        <w:rPr>
          <w:rFonts w:hint="eastAsia"/>
          <w:sz w:val="24"/>
        </w:rPr>
        <w:t>号佛山市技师学院体育馆附楼二楼总务管理处</w:t>
      </w:r>
    </w:p>
    <w:p w:rsidR="00F94BA6" w:rsidRPr="00E94E81" w:rsidRDefault="00F94BA6">
      <w:pPr>
        <w:spacing w:line="440" w:lineRule="exact"/>
        <w:ind w:firstLineChars="200" w:firstLine="480"/>
        <w:rPr>
          <w:sz w:val="24"/>
        </w:rPr>
      </w:pPr>
      <w:r w:rsidRPr="00E94E81">
        <w:rPr>
          <w:sz w:val="24"/>
        </w:rPr>
        <w:t>3</w:t>
      </w:r>
      <w:r w:rsidRPr="00E94E81">
        <w:rPr>
          <w:rFonts w:hint="eastAsia"/>
          <w:sz w:val="24"/>
        </w:rPr>
        <w:t>、投标文件受理人：周老师</w:t>
      </w:r>
      <w:r w:rsidRPr="00E94E81">
        <w:rPr>
          <w:rFonts w:hint="eastAsia"/>
          <w:sz w:val="24"/>
        </w:rPr>
        <w:t xml:space="preserve">   </w:t>
      </w:r>
      <w:r w:rsidRPr="00E94E81">
        <w:rPr>
          <w:rFonts w:hint="eastAsia"/>
          <w:sz w:val="24"/>
        </w:rPr>
        <w:t>联系电话：</w:t>
      </w:r>
      <w:r w:rsidRPr="00E94E81">
        <w:rPr>
          <w:rFonts w:hint="eastAsia"/>
          <w:sz w:val="24"/>
        </w:rPr>
        <w:t>0757-86222035  13709669564</w:t>
      </w:r>
    </w:p>
    <w:p w:rsidR="00F94BA6" w:rsidRPr="00E94E81" w:rsidRDefault="00F94BA6">
      <w:pPr>
        <w:spacing w:line="440" w:lineRule="exact"/>
        <w:ind w:firstLineChars="200" w:firstLine="480"/>
        <w:rPr>
          <w:sz w:val="24"/>
        </w:rPr>
      </w:pPr>
      <w:r w:rsidRPr="00E94E81">
        <w:rPr>
          <w:sz w:val="24"/>
        </w:rPr>
        <w:t>4</w:t>
      </w:r>
      <w:r w:rsidRPr="00E94E81">
        <w:rPr>
          <w:rFonts w:hint="eastAsia"/>
          <w:sz w:val="24"/>
        </w:rPr>
        <w:t>、</w:t>
      </w:r>
      <w:r w:rsidRPr="00E94E81">
        <w:rPr>
          <w:sz w:val="24"/>
        </w:rPr>
        <w:t>开标评标时间：</w:t>
      </w:r>
      <w:r w:rsidR="00EE56C2" w:rsidRPr="00E94E81">
        <w:rPr>
          <w:rFonts w:hint="eastAsia"/>
          <w:sz w:val="24"/>
        </w:rPr>
        <w:t>2020</w:t>
      </w:r>
      <w:r w:rsidR="00EE56C2" w:rsidRPr="00E94E81">
        <w:rPr>
          <w:rFonts w:hint="eastAsia"/>
          <w:sz w:val="24"/>
        </w:rPr>
        <w:t>年</w:t>
      </w:r>
      <w:r w:rsidR="00407890">
        <w:rPr>
          <w:rFonts w:hint="eastAsia"/>
          <w:sz w:val="24"/>
        </w:rPr>
        <w:t>7</w:t>
      </w:r>
      <w:r w:rsidR="00EE56C2" w:rsidRPr="00E94E81">
        <w:rPr>
          <w:rFonts w:hint="eastAsia"/>
          <w:sz w:val="24"/>
        </w:rPr>
        <w:t>月</w:t>
      </w:r>
      <w:r w:rsidR="00407890">
        <w:rPr>
          <w:rFonts w:hint="eastAsia"/>
          <w:sz w:val="24"/>
        </w:rPr>
        <w:t>1</w:t>
      </w:r>
      <w:r w:rsidR="00EE56C2" w:rsidRPr="00E94E81">
        <w:rPr>
          <w:rFonts w:hint="eastAsia"/>
          <w:sz w:val="24"/>
        </w:rPr>
        <w:t>日</w:t>
      </w:r>
      <w:r w:rsidR="00EE56C2" w:rsidRPr="00E94E81">
        <w:rPr>
          <w:rFonts w:hint="eastAsia"/>
          <w:sz w:val="24"/>
        </w:rPr>
        <w:t>10</w:t>
      </w:r>
      <w:r w:rsidR="00EE56C2" w:rsidRPr="00E94E81">
        <w:rPr>
          <w:sz w:val="24"/>
        </w:rPr>
        <w:t>时</w:t>
      </w:r>
      <w:r w:rsidR="00EE56C2" w:rsidRPr="00E94E81">
        <w:rPr>
          <w:rFonts w:hint="eastAsia"/>
          <w:sz w:val="24"/>
        </w:rPr>
        <w:t>00</w:t>
      </w:r>
      <w:r w:rsidR="00EE56C2" w:rsidRPr="00E94E81">
        <w:rPr>
          <w:sz w:val="24"/>
        </w:rPr>
        <w:t>分</w:t>
      </w:r>
    </w:p>
    <w:p w:rsidR="00F94BA6" w:rsidRPr="00E94E81" w:rsidRDefault="00F94BA6">
      <w:pPr>
        <w:spacing w:line="440" w:lineRule="exact"/>
        <w:ind w:firstLineChars="200" w:firstLine="480"/>
        <w:rPr>
          <w:sz w:val="24"/>
        </w:rPr>
      </w:pPr>
      <w:r w:rsidRPr="00E94E81">
        <w:rPr>
          <w:rFonts w:hint="eastAsia"/>
          <w:sz w:val="24"/>
        </w:rPr>
        <w:t>5</w:t>
      </w:r>
      <w:r w:rsidRPr="00E94E81">
        <w:rPr>
          <w:rFonts w:hint="eastAsia"/>
          <w:sz w:val="24"/>
        </w:rPr>
        <w:t>、</w:t>
      </w:r>
      <w:r w:rsidRPr="00E94E81">
        <w:rPr>
          <w:sz w:val="24"/>
        </w:rPr>
        <w:t>开标地点：</w:t>
      </w:r>
      <w:r w:rsidRPr="00E94E81">
        <w:rPr>
          <w:rFonts w:hint="eastAsia"/>
          <w:sz w:val="24"/>
        </w:rPr>
        <w:t>佛山市南海区狮山镇官窑禅炭路</w:t>
      </w:r>
      <w:r w:rsidRPr="00E94E81">
        <w:rPr>
          <w:rFonts w:hint="eastAsia"/>
          <w:sz w:val="24"/>
        </w:rPr>
        <w:t>238</w:t>
      </w:r>
      <w:r w:rsidRPr="00E94E81">
        <w:rPr>
          <w:rFonts w:hint="eastAsia"/>
          <w:sz w:val="24"/>
        </w:rPr>
        <w:t>号佛山市技师学院评标室</w:t>
      </w:r>
    </w:p>
    <w:p w:rsidR="00F94BA6" w:rsidRPr="00E94E81" w:rsidRDefault="00F94BA6">
      <w:pPr>
        <w:spacing w:line="440" w:lineRule="exact"/>
        <w:ind w:firstLineChars="200" w:firstLine="480"/>
        <w:rPr>
          <w:sz w:val="24"/>
        </w:rPr>
      </w:pPr>
      <w:r w:rsidRPr="00E94E81">
        <w:rPr>
          <w:rFonts w:hint="eastAsia"/>
          <w:sz w:val="24"/>
        </w:rPr>
        <w:t>6</w:t>
      </w:r>
      <w:r w:rsidRPr="00E94E81">
        <w:rPr>
          <w:rFonts w:hint="eastAsia"/>
          <w:sz w:val="24"/>
        </w:rPr>
        <w:t>、投标文件要求：</w:t>
      </w:r>
    </w:p>
    <w:p w:rsidR="00F94BA6" w:rsidRPr="00E94E81" w:rsidRDefault="00F94BA6">
      <w:pPr>
        <w:spacing w:line="440" w:lineRule="exact"/>
        <w:ind w:firstLineChars="200" w:firstLine="480"/>
        <w:rPr>
          <w:sz w:val="24"/>
        </w:rPr>
      </w:pPr>
      <w:r w:rsidRPr="00E94E81">
        <w:rPr>
          <w:rFonts w:hint="eastAsia"/>
          <w:sz w:val="24"/>
        </w:rPr>
        <w:t>1</w:t>
      </w:r>
      <w:r w:rsidRPr="00E94E81">
        <w:rPr>
          <w:rFonts w:hint="eastAsia"/>
          <w:sz w:val="24"/>
        </w:rPr>
        <w:t>）参与投标商家在递交投标文件时需</w:t>
      </w:r>
      <w:r w:rsidRPr="00E94E81">
        <w:rPr>
          <w:sz w:val="24"/>
        </w:rPr>
        <w:t>密封</w:t>
      </w:r>
      <w:r w:rsidRPr="00E94E81">
        <w:rPr>
          <w:rFonts w:hint="eastAsia"/>
          <w:sz w:val="24"/>
        </w:rPr>
        <w:t>并</w:t>
      </w:r>
      <w:r w:rsidRPr="00E94E81">
        <w:rPr>
          <w:sz w:val="24"/>
        </w:rPr>
        <w:t>加盖公章</w:t>
      </w:r>
      <w:r w:rsidRPr="00E94E81">
        <w:rPr>
          <w:rFonts w:hint="eastAsia"/>
          <w:sz w:val="24"/>
        </w:rPr>
        <w:t>。</w:t>
      </w:r>
    </w:p>
    <w:p w:rsidR="00F94BA6" w:rsidRPr="00E94E81" w:rsidRDefault="00F94BA6">
      <w:pPr>
        <w:spacing w:line="440" w:lineRule="exact"/>
        <w:ind w:firstLineChars="200" w:firstLine="480"/>
        <w:rPr>
          <w:sz w:val="24"/>
        </w:rPr>
      </w:pPr>
      <w:r w:rsidRPr="00E94E81">
        <w:rPr>
          <w:rFonts w:hint="eastAsia"/>
          <w:sz w:val="24"/>
        </w:rPr>
        <w:t>2</w:t>
      </w:r>
      <w:r w:rsidRPr="00E94E81">
        <w:rPr>
          <w:rFonts w:hint="eastAsia"/>
          <w:sz w:val="24"/>
        </w:rPr>
        <w:t>）如果是快递邮寄件，请先将投标文件密封并标注项目名称再装入邮件袋，否则撕开邮件无密封即作投标无效处理。</w:t>
      </w:r>
    </w:p>
    <w:p w:rsidR="00F94BA6" w:rsidRPr="00E94E81" w:rsidRDefault="00F94BA6">
      <w:pPr>
        <w:spacing w:line="440" w:lineRule="exact"/>
        <w:ind w:firstLineChars="200" w:firstLine="480"/>
        <w:rPr>
          <w:sz w:val="24"/>
        </w:rPr>
      </w:pPr>
      <w:r w:rsidRPr="00E94E81">
        <w:rPr>
          <w:rFonts w:hint="eastAsia"/>
          <w:sz w:val="24"/>
        </w:rPr>
        <w:t>3</w:t>
      </w:r>
      <w:r w:rsidRPr="00E94E81">
        <w:rPr>
          <w:rFonts w:hint="eastAsia"/>
          <w:sz w:val="24"/>
        </w:rPr>
        <w:t>）投标文件封面需粘贴在文件袋上，投标文件封面应标注项目名称、采购编号、投标人名称、投标人地址、联系人及电话。</w:t>
      </w:r>
    </w:p>
    <w:p w:rsidR="00F94BA6" w:rsidRPr="00E94E81" w:rsidRDefault="00F94BA6">
      <w:pPr>
        <w:spacing w:line="440" w:lineRule="exact"/>
        <w:ind w:firstLineChars="200" w:firstLine="480"/>
        <w:rPr>
          <w:sz w:val="24"/>
        </w:rPr>
      </w:pPr>
      <w:r w:rsidRPr="00E94E81">
        <w:rPr>
          <w:rFonts w:hint="eastAsia"/>
          <w:sz w:val="24"/>
        </w:rPr>
        <w:t>4</w:t>
      </w:r>
      <w:r w:rsidRPr="00E94E81">
        <w:rPr>
          <w:rFonts w:hint="eastAsia"/>
          <w:sz w:val="24"/>
        </w:rPr>
        <w:t>）投标文件中证件纸张、报价单规格为</w:t>
      </w:r>
      <w:r w:rsidRPr="00E94E81">
        <w:rPr>
          <w:rFonts w:hint="eastAsia"/>
          <w:sz w:val="24"/>
        </w:rPr>
        <w:t>A4</w:t>
      </w:r>
      <w:r w:rsidRPr="00E94E81">
        <w:rPr>
          <w:rFonts w:hint="eastAsia"/>
          <w:sz w:val="24"/>
        </w:rPr>
        <w:t>复印纸，侧面装订，标书均应标注页码，装订成册。</w:t>
      </w:r>
    </w:p>
    <w:p w:rsidR="00F94BA6" w:rsidRPr="00E94E81" w:rsidRDefault="00BA4A16">
      <w:pPr>
        <w:spacing w:line="440" w:lineRule="exact"/>
        <w:rPr>
          <w:b/>
          <w:sz w:val="24"/>
        </w:rPr>
      </w:pPr>
      <w:r w:rsidRPr="00E94E81">
        <w:rPr>
          <w:rFonts w:hint="eastAsia"/>
          <w:b/>
          <w:sz w:val="24"/>
        </w:rPr>
        <w:t>八</w:t>
      </w:r>
      <w:r w:rsidR="00F94BA6" w:rsidRPr="00E94E81">
        <w:rPr>
          <w:rFonts w:hint="eastAsia"/>
          <w:b/>
          <w:sz w:val="24"/>
        </w:rPr>
        <w:t>、</w:t>
      </w:r>
      <w:r w:rsidR="00F94BA6" w:rsidRPr="00E94E81">
        <w:rPr>
          <w:b/>
          <w:sz w:val="24"/>
        </w:rPr>
        <w:t>采购人联系方式</w:t>
      </w:r>
    </w:p>
    <w:p w:rsidR="00F94BA6" w:rsidRPr="00E94E81" w:rsidRDefault="00F94BA6">
      <w:pPr>
        <w:spacing w:line="440" w:lineRule="exact"/>
        <w:ind w:firstLineChars="200" w:firstLine="480"/>
        <w:rPr>
          <w:sz w:val="24"/>
        </w:rPr>
      </w:pPr>
      <w:r w:rsidRPr="00E94E81">
        <w:rPr>
          <w:sz w:val="24"/>
        </w:rPr>
        <w:t>联系名称：</w:t>
      </w:r>
      <w:r w:rsidRPr="00E94E81">
        <w:rPr>
          <w:rFonts w:hint="eastAsia"/>
          <w:sz w:val="24"/>
        </w:rPr>
        <w:t>佛山市技师学院采购工作小组</w:t>
      </w:r>
    </w:p>
    <w:p w:rsidR="00F94BA6" w:rsidRPr="00E94E81" w:rsidRDefault="00F94BA6">
      <w:pPr>
        <w:spacing w:line="440" w:lineRule="exact"/>
        <w:ind w:firstLineChars="200" w:firstLine="480"/>
        <w:rPr>
          <w:sz w:val="24"/>
        </w:rPr>
      </w:pPr>
      <w:r w:rsidRPr="00E94E81">
        <w:rPr>
          <w:sz w:val="24"/>
        </w:rPr>
        <w:t>联系地址：</w:t>
      </w:r>
      <w:r w:rsidRPr="00E94E81">
        <w:rPr>
          <w:rFonts w:hint="eastAsia"/>
          <w:sz w:val="24"/>
        </w:rPr>
        <w:t>佛山市南海区狮山镇官窑禅炭路</w:t>
      </w:r>
      <w:r w:rsidRPr="00E94E81">
        <w:rPr>
          <w:rFonts w:hint="eastAsia"/>
          <w:sz w:val="24"/>
        </w:rPr>
        <w:t>238</w:t>
      </w:r>
      <w:r w:rsidRPr="00E94E81">
        <w:rPr>
          <w:rFonts w:hint="eastAsia"/>
          <w:sz w:val="24"/>
        </w:rPr>
        <w:t>号</w:t>
      </w:r>
    </w:p>
    <w:p w:rsidR="00F94BA6" w:rsidRPr="00E94E81" w:rsidRDefault="00F94BA6">
      <w:pPr>
        <w:spacing w:line="440" w:lineRule="exact"/>
        <w:ind w:firstLineChars="200" w:firstLine="480"/>
        <w:rPr>
          <w:sz w:val="24"/>
        </w:rPr>
      </w:pPr>
      <w:r w:rsidRPr="00E94E81">
        <w:rPr>
          <w:sz w:val="24"/>
        </w:rPr>
        <w:t>邮</w:t>
      </w:r>
      <w:r w:rsidRPr="00E94E81">
        <w:rPr>
          <w:sz w:val="24"/>
        </w:rPr>
        <w:t xml:space="preserve">    </w:t>
      </w:r>
      <w:r w:rsidRPr="00E94E81">
        <w:rPr>
          <w:sz w:val="24"/>
        </w:rPr>
        <w:t>编：</w:t>
      </w:r>
      <w:r w:rsidRPr="00E94E81">
        <w:rPr>
          <w:sz w:val="24"/>
        </w:rPr>
        <w:t>5</w:t>
      </w:r>
      <w:r w:rsidRPr="00E94E81">
        <w:rPr>
          <w:rFonts w:hint="eastAsia"/>
          <w:sz w:val="24"/>
        </w:rPr>
        <w:t>28200</w:t>
      </w:r>
    </w:p>
    <w:p w:rsidR="00F94BA6" w:rsidRPr="00E94E81" w:rsidRDefault="00F94BA6">
      <w:pPr>
        <w:spacing w:line="440" w:lineRule="exact"/>
        <w:ind w:firstLineChars="200" w:firstLine="480"/>
        <w:rPr>
          <w:sz w:val="24"/>
        </w:rPr>
      </w:pPr>
      <w:r w:rsidRPr="00E94E81">
        <w:rPr>
          <w:sz w:val="24"/>
        </w:rPr>
        <w:t>联</w:t>
      </w:r>
      <w:r w:rsidRPr="00E94E81">
        <w:rPr>
          <w:rFonts w:hint="eastAsia"/>
          <w:sz w:val="24"/>
        </w:rPr>
        <w:t xml:space="preserve"> </w:t>
      </w:r>
      <w:r w:rsidRPr="00E94E81">
        <w:rPr>
          <w:sz w:val="24"/>
        </w:rPr>
        <w:t>系</w:t>
      </w:r>
      <w:r w:rsidRPr="00E94E81">
        <w:rPr>
          <w:rFonts w:hint="eastAsia"/>
          <w:sz w:val="24"/>
        </w:rPr>
        <w:t xml:space="preserve"> </w:t>
      </w:r>
      <w:r w:rsidRPr="00E94E81">
        <w:rPr>
          <w:sz w:val="24"/>
        </w:rPr>
        <w:t>人：</w:t>
      </w:r>
      <w:r w:rsidRPr="00E94E81">
        <w:rPr>
          <w:rFonts w:hint="eastAsia"/>
          <w:sz w:val="24"/>
        </w:rPr>
        <w:t>谢老师</w:t>
      </w:r>
    </w:p>
    <w:p w:rsidR="00F94BA6" w:rsidRPr="00E94E81" w:rsidRDefault="00F94BA6">
      <w:pPr>
        <w:spacing w:line="440" w:lineRule="exact"/>
        <w:ind w:firstLineChars="200" w:firstLine="480"/>
        <w:rPr>
          <w:rFonts w:ascii="宋体" w:hAnsi="宋体"/>
          <w:sz w:val="24"/>
        </w:rPr>
      </w:pPr>
      <w:r w:rsidRPr="00E94E81">
        <w:rPr>
          <w:sz w:val="24"/>
        </w:rPr>
        <w:t>联系方式：</w:t>
      </w:r>
      <w:r w:rsidRPr="00E94E81">
        <w:rPr>
          <w:sz w:val="24"/>
        </w:rPr>
        <w:t>0757-</w:t>
      </w:r>
      <w:r w:rsidRPr="00E94E81">
        <w:rPr>
          <w:rFonts w:hint="eastAsia"/>
          <w:sz w:val="24"/>
        </w:rPr>
        <w:t xml:space="preserve">86222029 </w:t>
      </w:r>
      <w:r w:rsidRPr="00E94E81">
        <w:rPr>
          <w:sz w:val="24"/>
        </w:rPr>
        <w:t xml:space="preserve">  </w:t>
      </w:r>
      <w:r w:rsidRPr="00E94E81">
        <w:rPr>
          <w:rFonts w:hint="eastAsia"/>
          <w:sz w:val="24"/>
        </w:rPr>
        <w:t xml:space="preserve"> </w:t>
      </w:r>
      <w:r w:rsidRPr="00E94E81">
        <w:rPr>
          <w:rFonts w:ascii="宋体" w:hAnsi="宋体" w:cs="宋体" w:hint="eastAsia"/>
          <w:kern w:val="0"/>
          <w:sz w:val="24"/>
        </w:rPr>
        <w:t>18088830097</w:t>
      </w:r>
    </w:p>
    <w:p w:rsidR="00F94BA6" w:rsidRPr="00E94E81" w:rsidRDefault="00F94BA6">
      <w:pPr>
        <w:tabs>
          <w:tab w:val="left" w:pos="7740"/>
        </w:tabs>
        <w:wordWrap w:val="0"/>
        <w:spacing w:line="460" w:lineRule="exact"/>
        <w:jc w:val="right"/>
        <w:rPr>
          <w:rFonts w:ascii="宋体" w:hAnsi="宋体"/>
          <w:sz w:val="24"/>
        </w:rPr>
      </w:pPr>
      <w:r w:rsidRPr="00E94E81">
        <w:rPr>
          <w:rFonts w:ascii="宋体" w:hAnsi="宋体" w:hint="eastAsia"/>
          <w:sz w:val="24"/>
        </w:rPr>
        <w:t xml:space="preserve">佛山市技师学院 </w:t>
      </w:r>
    </w:p>
    <w:p w:rsidR="00F94BA6" w:rsidRPr="00E94E81" w:rsidRDefault="00F94BA6">
      <w:pPr>
        <w:wordWrap w:val="0"/>
        <w:jc w:val="right"/>
        <w:rPr>
          <w:rFonts w:ascii="宋体" w:hAnsi="宋体"/>
          <w:sz w:val="24"/>
        </w:rPr>
      </w:pPr>
      <w:r w:rsidRPr="00E94E81">
        <w:rPr>
          <w:rFonts w:ascii="宋体" w:hAnsi="宋体"/>
          <w:sz w:val="24"/>
        </w:rPr>
        <w:t>20</w:t>
      </w:r>
      <w:r w:rsidRPr="00E94E81">
        <w:rPr>
          <w:rFonts w:ascii="宋体" w:hAnsi="宋体" w:hint="eastAsia"/>
          <w:sz w:val="24"/>
        </w:rPr>
        <w:t>20</w:t>
      </w:r>
      <w:r w:rsidRPr="00E94E81">
        <w:rPr>
          <w:rFonts w:ascii="宋体" w:hAnsi="宋体"/>
          <w:sz w:val="24"/>
        </w:rPr>
        <w:t>年</w:t>
      </w:r>
      <w:r w:rsidR="00BA4A16" w:rsidRPr="00E94E81">
        <w:rPr>
          <w:rFonts w:ascii="宋体" w:hAnsi="宋体" w:hint="eastAsia"/>
          <w:sz w:val="24"/>
        </w:rPr>
        <w:t>6</w:t>
      </w:r>
      <w:r w:rsidRPr="00E94E81">
        <w:rPr>
          <w:rFonts w:ascii="宋体" w:hAnsi="宋体" w:hint="eastAsia"/>
          <w:sz w:val="24"/>
        </w:rPr>
        <w:t>月</w:t>
      </w:r>
      <w:r w:rsidR="00407890">
        <w:rPr>
          <w:rFonts w:ascii="宋体" w:hAnsi="宋体" w:hint="eastAsia"/>
          <w:sz w:val="24"/>
        </w:rPr>
        <w:t>24</w:t>
      </w:r>
      <w:r w:rsidRPr="00E94E81">
        <w:rPr>
          <w:rFonts w:ascii="宋体" w:hAnsi="宋体"/>
          <w:sz w:val="24"/>
        </w:rPr>
        <w:t>日</w:t>
      </w:r>
    </w:p>
    <w:p w:rsidR="00BA4A16" w:rsidRPr="00E94E81" w:rsidRDefault="00BA4A16" w:rsidP="00BA4A16">
      <w:pPr>
        <w:widowControl/>
        <w:jc w:val="center"/>
        <w:rPr>
          <w:b/>
          <w:sz w:val="32"/>
          <w:szCs w:val="30"/>
        </w:rPr>
      </w:pPr>
      <w:r w:rsidRPr="00E94E81">
        <w:br w:type="page"/>
      </w:r>
      <w:r w:rsidRPr="00E94E81">
        <w:rPr>
          <w:rFonts w:hint="eastAsia"/>
          <w:b/>
          <w:sz w:val="32"/>
          <w:szCs w:val="30"/>
        </w:rPr>
        <w:lastRenderedPageBreak/>
        <w:t>佛山市技师学院三维扫描仪采购</w:t>
      </w:r>
      <w:r w:rsidR="003B017D">
        <w:rPr>
          <w:rFonts w:hint="eastAsia"/>
          <w:b/>
          <w:sz w:val="32"/>
          <w:szCs w:val="30"/>
        </w:rPr>
        <w:t>（二次）</w:t>
      </w:r>
      <w:r w:rsidRPr="00E94E81">
        <w:rPr>
          <w:rFonts w:hint="eastAsia"/>
          <w:b/>
          <w:sz w:val="32"/>
          <w:szCs w:val="30"/>
        </w:rPr>
        <w:t>项目报价表</w:t>
      </w:r>
    </w:p>
    <w:p w:rsidR="00BA4A16" w:rsidRPr="00E94E81" w:rsidRDefault="00BA4A16" w:rsidP="00BA4A16">
      <w:pPr>
        <w:spacing w:line="480" w:lineRule="auto"/>
        <w:rPr>
          <w:sz w:val="28"/>
        </w:rPr>
      </w:pPr>
      <w:r w:rsidRPr="00E94E81">
        <w:rPr>
          <w:rFonts w:hint="eastAsia"/>
          <w:sz w:val="28"/>
        </w:rPr>
        <w:t>项目编号：</w:t>
      </w:r>
      <w:r w:rsidRPr="00E94E81">
        <w:rPr>
          <w:rFonts w:hint="eastAsia"/>
          <w:sz w:val="28"/>
        </w:rPr>
        <w:t>FSJS2020060</w:t>
      </w:r>
      <w:r w:rsidR="003B017D">
        <w:rPr>
          <w:rFonts w:hint="eastAsia"/>
          <w:sz w:val="28"/>
        </w:rPr>
        <w:t>3</w:t>
      </w:r>
    </w:p>
    <w:p w:rsidR="00BA4A16" w:rsidRPr="00E94E81" w:rsidRDefault="00BA4A16" w:rsidP="00BA4A16">
      <w:pPr>
        <w:spacing w:line="480" w:lineRule="auto"/>
        <w:rPr>
          <w:sz w:val="28"/>
        </w:rPr>
      </w:pPr>
      <w:r w:rsidRPr="00E94E81">
        <w:rPr>
          <w:rFonts w:hint="eastAsia"/>
          <w:sz w:val="28"/>
        </w:rPr>
        <w:t>供应商名称（公章）：</w:t>
      </w:r>
    </w:p>
    <w:p w:rsidR="00BA4A16" w:rsidRPr="00E94E81" w:rsidRDefault="00BA4A16" w:rsidP="00BA4A16">
      <w:pPr>
        <w:spacing w:line="480" w:lineRule="auto"/>
        <w:rPr>
          <w:sz w:val="28"/>
        </w:rPr>
      </w:pPr>
      <w:r w:rsidRPr="00E94E81">
        <w:rPr>
          <w:rFonts w:hint="eastAsia"/>
          <w:sz w:val="28"/>
        </w:rPr>
        <w:t>供应商地址：</w:t>
      </w:r>
    </w:p>
    <w:p w:rsidR="00BA4A16" w:rsidRPr="00E94E81" w:rsidRDefault="00BA4A16" w:rsidP="00BA4A16">
      <w:pPr>
        <w:spacing w:line="480" w:lineRule="auto"/>
        <w:jc w:val="left"/>
        <w:rPr>
          <w:sz w:val="28"/>
        </w:rPr>
      </w:pPr>
      <w:r w:rsidRPr="00E94E81">
        <w:rPr>
          <w:rFonts w:hint="eastAsia"/>
          <w:sz w:val="28"/>
        </w:rPr>
        <w:t>报价人：</w:t>
      </w:r>
      <w:r w:rsidRPr="00E94E81">
        <w:rPr>
          <w:rFonts w:hint="eastAsia"/>
          <w:sz w:val="28"/>
        </w:rPr>
        <w:t xml:space="preserve">                              </w:t>
      </w:r>
      <w:r w:rsidRPr="00E94E81">
        <w:rPr>
          <w:rFonts w:hint="eastAsia"/>
          <w:sz w:val="28"/>
        </w:rPr>
        <w:t>联系电话：</w:t>
      </w:r>
      <w:r w:rsidRPr="00E94E81">
        <w:rPr>
          <w:rFonts w:hint="eastAsia"/>
          <w:sz w:val="28"/>
        </w:rPr>
        <w:t xml:space="preserve">    </w:t>
      </w:r>
    </w:p>
    <w:tbl>
      <w:tblPr>
        <w:tblW w:w="9556" w:type="dxa"/>
        <w:jc w:val="center"/>
        <w:tblLayout w:type="fixed"/>
        <w:tblCellMar>
          <w:left w:w="0" w:type="dxa"/>
          <w:right w:w="0" w:type="dxa"/>
        </w:tblCellMar>
        <w:tblLook w:val="04A0" w:firstRow="1" w:lastRow="0" w:firstColumn="1" w:lastColumn="0" w:noHBand="0" w:noVBand="1"/>
      </w:tblPr>
      <w:tblGrid>
        <w:gridCol w:w="1012"/>
        <w:gridCol w:w="2542"/>
        <w:gridCol w:w="1895"/>
        <w:gridCol w:w="1019"/>
        <w:gridCol w:w="1056"/>
        <w:gridCol w:w="2032"/>
      </w:tblGrid>
      <w:tr w:rsidR="00BA4A16" w:rsidRPr="00E94E81" w:rsidTr="0084060A">
        <w:trPr>
          <w:trHeight w:val="883"/>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序号</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品名</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kern w:val="0"/>
                <w:sz w:val="28"/>
                <w:szCs w:val="20"/>
              </w:rPr>
            </w:pPr>
            <w:r w:rsidRPr="00E94E81">
              <w:rPr>
                <w:rFonts w:ascii="宋体" w:hAnsi="宋体" w:cs="宋体" w:hint="eastAsia"/>
                <w:b/>
                <w:kern w:val="0"/>
                <w:sz w:val="28"/>
                <w:szCs w:val="20"/>
              </w:rPr>
              <w:t>规格和</w:t>
            </w:r>
          </w:p>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技术要求</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kern w:val="0"/>
                <w:sz w:val="28"/>
                <w:szCs w:val="20"/>
              </w:rPr>
            </w:pPr>
            <w:r w:rsidRPr="00E94E81">
              <w:rPr>
                <w:rFonts w:ascii="宋体" w:hAnsi="宋体" w:cs="宋体" w:hint="eastAsia"/>
                <w:b/>
                <w:kern w:val="0"/>
                <w:sz w:val="28"/>
                <w:szCs w:val="20"/>
              </w:rPr>
              <w:t>需求</w:t>
            </w:r>
          </w:p>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数量</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单位</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b/>
                <w:kern w:val="0"/>
                <w:sz w:val="28"/>
                <w:szCs w:val="20"/>
              </w:rPr>
            </w:pPr>
            <w:r w:rsidRPr="00E94E81">
              <w:rPr>
                <w:rFonts w:ascii="宋体" w:hAnsi="宋体" w:cs="宋体" w:hint="eastAsia"/>
                <w:b/>
                <w:kern w:val="0"/>
                <w:sz w:val="28"/>
                <w:szCs w:val="20"/>
              </w:rPr>
              <w:t>供应商</w:t>
            </w:r>
          </w:p>
          <w:p w:rsidR="00BA4A16" w:rsidRPr="00E94E81" w:rsidRDefault="00BA4A16" w:rsidP="000D3DBB">
            <w:pPr>
              <w:widowControl/>
              <w:jc w:val="center"/>
              <w:textAlignment w:val="center"/>
              <w:rPr>
                <w:rFonts w:ascii="宋体" w:hAnsi="宋体" w:cs="宋体"/>
                <w:b/>
                <w:sz w:val="28"/>
                <w:szCs w:val="20"/>
              </w:rPr>
            </w:pPr>
            <w:r w:rsidRPr="00E94E81">
              <w:rPr>
                <w:rFonts w:ascii="宋体" w:hAnsi="宋体" w:cs="宋体" w:hint="eastAsia"/>
                <w:b/>
                <w:kern w:val="0"/>
                <w:sz w:val="28"/>
                <w:szCs w:val="20"/>
              </w:rPr>
              <w:t>报价（元）</w:t>
            </w:r>
          </w:p>
        </w:tc>
      </w:tr>
      <w:tr w:rsidR="00BA4A16" w:rsidRPr="00E94E81" w:rsidTr="0084060A">
        <w:trPr>
          <w:trHeight w:val="1738"/>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1</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8"/>
              </w:rPr>
            </w:pPr>
            <w:r w:rsidRPr="00E94E81">
              <w:rPr>
                <w:rFonts w:hint="eastAsia"/>
                <w:sz w:val="28"/>
                <w:szCs w:val="28"/>
              </w:rPr>
              <w:t>先临三维</w:t>
            </w:r>
            <w:r w:rsidRPr="00E94E81">
              <w:rPr>
                <w:rFonts w:hint="eastAsia"/>
                <w:sz w:val="28"/>
                <w:szCs w:val="28"/>
              </w:rPr>
              <w:t>EinScan Pro EP</w:t>
            </w:r>
            <w:r w:rsidRPr="00E94E81">
              <w:rPr>
                <w:rFonts w:hint="eastAsia"/>
                <w:sz w:val="28"/>
                <w:szCs w:val="28"/>
              </w:rPr>
              <w:t>三维扫描仪</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详见清单</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套</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jc w:val="center"/>
              <w:rPr>
                <w:rFonts w:ascii="宋体" w:hAnsi="宋体" w:cs="宋体"/>
                <w:sz w:val="28"/>
                <w:szCs w:val="16"/>
              </w:rPr>
            </w:pPr>
          </w:p>
        </w:tc>
      </w:tr>
      <w:tr w:rsidR="00BA4A16" w:rsidRPr="00E94E81" w:rsidTr="0084060A">
        <w:trPr>
          <w:trHeight w:val="1819"/>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2</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98481B" w:rsidRDefault="002038D2" w:rsidP="000D3DBB">
            <w:pPr>
              <w:jc w:val="center"/>
              <w:rPr>
                <w:sz w:val="28"/>
                <w:szCs w:val="28"/>
              </w:rPr>
            </w:pPr>
            <w:r w:rsidRPr="0098481B">
              <w:rPr>
                <w:rFonts w:hint="eastAsia"/>
                <w:sz w:val="28"/>
                <w:szCs w:val="28"/>
              </w:rPr>
              <w:t>图形工作站</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jc w:val="center"/>
              <w:rPr>
                <w:sz w:val="28"/>
              </w:rPr>
            </w:pPr>
            <w:r w:rsidRPr="00E94E81">
              <w:rPr>
                <w:rFonts w:ascii="宋体" w:hAnsi="宋体" w:cs="宋体" w:hint="eastAsia"/>
                <w:kern w:val="0"/>
                <w:sz w:val="28"/>
                <w:szCs w:val="20"/>
              </w:rPr>
              <w:t>详见清单</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widowControl/>
              <w:jc w:val="center"/>
              <w:textAlignment w:val="center"/>
              <w:rPr>
                <w:rFonts w:ascii="宋体" w:hAnsi="宋体" w:cs="宋体"/>
                <w:kern w:val="0"/>
                <w:sz w:val="28"/>
                <w:szCs w:val="20"/>
              </w:rPr>
            </w:pPr>
            <w:r w:rsidRPr="00E94E81">
              <w:rPr>
                <w:rFonts w:ascii="宋体" w:hAnsi="宋体" w:cs="宋体" w:hint="eastAsia"/>
                <w:kern w:val="0"/>
                <w:sz w:val="28"/>
                <w:szCs w:val="20"/>
              </w:rPr>
              <w:t>台</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0D3DBB">
            <w:pPr>
              <w:jc w:val="center"/>
              <w:rPr>
                <w:rFonts w:ascii="宋体" w:hAnsi="宋体" w:cs="宋体"/>
                <w:sz w:val="28"/>
                <w:szCs w:val="16"/>
              </w:rPr>
            </w:pPr>
          </w:p>
        </w:tc>
      </w:tr>
      <w:tr w:rsidR="00BA4A16" w:rsidRPr="00E94E81" w:rsidTr="0084060A">
        <w:trPr>
          <w:trHeight w:val="1819"/>
          <w:jc w:val="center"/>
        </w:trPr>
        <w:tc>
          <w:tcPr>
            <w:tcW w:w="10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3B29D6" w:rsidP="00C02C4C">
            <w:pPr>
              <w:jc w:val="center"/>
              <w:rPr>
                <w:sz w:val="28"/>
              </w:rPr>
            </w:pPr>
            <w:r w:rsidRPr="00E94E81">
              <w:rPr>
                <w:rFonts w:hint="eastAsia"/>
                <w:sz w:val="28"/>
              </w:rPr>
              <w:t>3</w:t>
            </w:r>
          </w:p>
        </w:tc>
        <w:tc>
          <w:tcPr>
            <w:tcW w:w="25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4060A" w:rsidRPr="00E94E81" w:rsidRDefault="00C02C4C" w:rsidP="00C02C4C">
            <w:pPr>
              <w:jc w:val="center"/>
              <w:rPr>
                <w:sz w:val="28"/>
                <w:szCs w:val="28"/>
              </w:rPr>
            </w:pPr>
            <w:r w:rsidRPr="00E94E81">
              <w:rPr>
                <w:rFonts w:hint="eastAsia"/>
                <w:sz w:val="28"/>
                <w:szCs w:val="28"/>
              </w:rPr>
              <w:t>其它配套服务</w:t>
            </w:r>
          </w:p>
          <w:p w:rsidR="00BA4A16" w:rsidRPr="00E94E81" w:rsidRDefault="00C02C4C" w:rsidP="00C02C4C">
            <w:pPr>
              <w:jc w:val="center"/>
              <w:rPr>
                <w:sz w:val="28"/>
                <w:szCs w:val="28"/>
              </w:rPr>
            </w:pPr>
            <w:r w:rsidRPr="00E94E81">
              <w:rPr>
                <w:rFonts w:hint="eastAsia"/>
                <w:sz w:val="28"/>
                <w:szCs w:val="28"/>
              </w:rPr>
              <w:t>和配件</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3B29D6" w:rsidP="00C02C4C">
            <w:pPr>
              <w:jc w:val="center"/>
              <w:rPr>
                <w:sz w:val="28"/>
              </w:rPr>
            </w:pPr>
            <w:r w:rsidRPr="00E94E81">
              <w:rPr>
                <w:rFonts w:hint="eastAsia"/>
                <w:sz w:val="28"/>
              </w:rPr>
              <w:t>详见清单</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3B29D6" w:rsidP="00C02C4C">
            <w:pPr>
              <w:jc w:val="center"/>
              <w:rPr>
                <w:sz w:val="28"/>
              </w:rPr>
            </w:pPr>
            <w:r w:rsidRPr="00E94E81">
              <w:rPr>
                <w:rFonts w:hint="eastAsia"/>
                <w:sz w:val="28"/>
              </w:rPr>
              <w:t>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3B29D6" w:rsidP="00C02C4C">
            <w:pPr>
              <w:jc w:val="center"/>
              <w:rPr>
                <w:sz w:val="28"/>
              </w:rPr>
            </w:pPr>
            <w:r w:rsidRPr="00E94E81">
              <w:rPr>
                <w:rFonts w:hint="eastAsia"/>
                <w:sz w:val="28"/>
              </w:rPr>
              <w:t>项</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A4A16" w:rsidRPr="00E94E81" w:rsidRDefault="00BA4A16" w:rsidP="00C02C4C">
            <w:pPr>
              <w:jc w:val="center"/>
              <w:rPr>
                <w:sz w:val="28"/>
              </w:rPr>
            </w:pPr>
          </w:p>
        </w:tc>
      </w:tr>
      <w:tr w:rsidR="003B29D6" w:rsidRPr="00E94E81" w:rsidTr="0084060A">
        <w:trPr>
          <w:trHeight w:val="1469"/>
          <w:jc w:val="center"/>
        </w:trPr>
        <w:tc>
          <w:tcPr>
            <w:tcW w:w="544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29D6" w:rsidRPr="00E94E81" w:rsidRDefault="003B29D6" w:rsidP="000D3DBB">
            <w:pPr>
              <w:jc w:val="center"/>
              <w:rPr>
                <w:rFonts w:ascii="宋体" w:hAnsi="宋体" w:cs="宋体"/>
                <w:kern w:val="0"/>
                <w:sz w:val="28"/>
                <w:szCs w:val="20"/>
              </w:rPr>
            </w:pPr>
            <w:r w:rsidRPr="00E94E81">
              <w:rPr>
                <w:rFonts w:ascii="宋体" w:hAnsi="宋体" w:cs="宋体" w:hint="eastAsia"/>
                <w:kern w:val="0"/>
                <w:sz w:val="28"/>
                <w:szCs w:val="20"/>
              </w:rPr>
              <w:t>合计：</w:t>
            </w:r>
          </w:p>
        </w:tc>
        <w:tc>
          <w:tcPr>
            <w:tcW w:w="410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B29D6" w:rsidRPr="00E94E81" w:rsidRDefault="003B29D6" w:rsidP="000D3DBB">
            <w:pPr>
              <w:jc w:val="center"/>
              <w:rPr>
                <w:rFonts w:ascii="宋体" w:hAnsi="宋体" w:cs="宋体"/>
                <w:sz w:val="28"/>
                <w:szCs w:val="16"/>
              </w:rPr>
            </w:pPr>
          </w:p>
        </w:tc>
      </w:tr>
    </w:tbl>
    <w:p w:rsidR="00BA4A16" w:rsidRPr="00E94E81" w:rsidRDefault="00BA4A16" w:rsidP="00FA64AF">
      <w:pPr>
        <w:spacing w:beforeLines="50" w:before="156"/>
        <w:jc w:val="right"/>
        <w:rPr>
          <w:sz w:val="28"/>
        </w:rPr>
      </w:pPr>
      <w:r w:rsidRPr="00E94E81">
        <w:rPr>
          <w:rFonts w:hint="eastAsia"/>
          <w:sz w:val="28"/>
        </w:rPr>
        <w:t>日期：</w:t>
      </w:r>
      <w:r w:rsidRPr="00E94E81">
        <w:rPr>
          <w:rFonts w:hint="eastAsia"/>
          <w:sz w:val="28"/>
        </w:rPr>
        <w:t xml:space="preserve">      </w:t>
      </w:r>
      <w:r w:rsidRPr="00E94E81">
        <w:rPr>
          <w:rFonts w:hint="eastAsia"/>
          <w:sz w:val="28"/>
        </w:rPr>
        <w:t>年</w:t>
      </w:r>
      <w:r w:rsidRPr="00E94E81">
        <w:rPr>
          <w:rFonts w:hint="eastAsia"/>
          <w:sz w:val="28"/>
        </w:rPr>
        <w:t xml:space="preserve">    </w:t>
      </w:r>
      <w:r w:rsidRPr="00E94E81">
        <w:rPr>
          <w:rFonts w:hint="eastAsia"/>
          <w:sz w:val="28"/>
        </w:rPr>
        <w:t>月</w:t>
      </w:r>
      <w:r w:rsidRPr="00E94E81">
        <w:rPr>
          <w:rFonts w:hint="eastAsia"/>
          <w:sz w:val="28"/>
        </w:rPr>
        <w:t xml:space="preserve">    </w:t>
      </w:r>
      <w:r w:rsidRPr="00E94E81">
        <w:rPr>
          <w:rFonts w:hint="eastAsia"/>
          <w:sz w:val="28"/>
        </w:rPr>
        <w:t>日</w:t>
      </w:r>
    </w:p>
    <w:p w:rsidR="003D58A5" w:rsidRPr="00E94E81" w:rsidRDefault="003B29D6" w:rsidP="003B0E4A">
      <w:pPr>
        <w:pStyle w:val="a0"/>
        <w:spacing w:after="0" w:line="420" w:lineRule="exact"/>
        <w:jc w:val="left"/>
        <w:rPr>
          <w:rFonts w:hAnsi="宋体" w:cs="宋体"/>
          <w:b/>
          <w:sz w:val="28"/>
        </w:rPr>
      </w:pPr>
      <w:r w:rsidRPr="00E94E81">
        <w:br w:type="page"/>
      </w:r>
      <w:r w:rsidR="003B0E4A" w:rsidRPr="00E94E81">
        <w:rPr>
          <w:rFonts w:hAnsi="宋体" w:cs="宋体" w:hint="eastAsia"/>
          <w:b/>
          <w:sz w:val="28"/>
        </w:rPr>
        <w:lastRenderedPageBreak/>
        <w:t>一、</w:t>
      </w:r>
      <w:r w:rsidRPr="00E94E81">
        <w:rPr>
          <w:rFonts w:hint="eastAsia"/>
          <w:b/>
          <w:sz w:val="28"/>
        </w:rPr>
        <w:t>规格和</w:t>
      </w:r>
      <w:r w:rsidR="003D58A5" w:rsidRPr="00E94E81">
        <w:rPr>
          <w:rFonts w:hAnsi="宋体" w:cs="宋体" w:hint="eastAsia"/>
          <w:b/>
          <w:sz w:val="28"/>
        </w:rPr>
        <w:t>技术要求</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1、设备功能要求：</w:t>
      </w:r>
    </w:p>
    <w:p w:rsidR="003B29D6" w:rsidRPr="00E94E81" w:rsidRDefault="003D58A5" w:rsidP="003B0E4A">
      <w:pPr>
        <w:spacing w:line="420" w:lineRule="exact"/>
        <w:ind w:firstLineChars="200" w:firstLine="480"/>
        <w:rPr>
          <w:rFonts w:ascii="宋体" w:hAnsi="宋体" w:cs="宋体"/>
          <w:sz w:val="24"/>
        </w:rPr>
      </w:pPr>
      <w:r w:rsidRPr="00E94E81">
        <w:rPr>
          <w:rFonts w:ascii="宋体" w:hAnsi="宋体" w:cs="宋体" w:hint="eastAsia"/>
          <w:sz w:val="24"/>
        </w:rPr>
        <w:t>能快速对物体进行三维扫描，并得到实物的三维数据，应用于逆向工程</w:t>
      </w:r>
      <w:r w:rsidR="003B29D6" w:rsidRPr="00E94E81">
        <w:rPr>
          <w:rFonts w:ascii="宋体" w:hAnsi="宋体" w:cs="宋体" w:hint="eastAsia"/>
          <w:sz w:val="24"/>
        </w:rPr>
        <w:t>。</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2、设备主要技术指标要求：</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★2.1具备双模式扫描模式：手持精细扫描，手持快速扫描，固定全自动扫描，固定自由扫描；</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2.2扫描软件简单易用，直接输出完整STL模型，可无缝对接3D打印机。</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2.3手持扫描最高精度≤0.05mm；</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▲2.4固定模式扫描最高精度≤0.02mm；</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▲2.5手持模式扫描最高速度≥1500000点/秒；</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2.6固定模式扫描单幅扫描时间＜0.5s</w:t>
      </w:r>
      <w:r w:rsidR="003B29D6" w:rsidRPr="00E94E81">
        <w:rPr>
          <w:rFonts w:ascii="宋体" w:hAnsi="宋体" w:cs="宋体" w:hint="eastAsia"/>
          <w:sz w:val="24"/>
        </w:rPr>
        <w:t>；</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2.7近场扫描范围≥208mm</w:t>
      </w:r>
      <w:r w:rsidR="003B29D6" w:rsidRPr="00E94E81">
        <w:rPr>
          <w:rFonts w:ascii="宋体" w:hAnsi="宋体" w:cs="宋体" w:hint="eastAsia"/>
          <w:sz w:val="24"/>
        </w:rPr>
        <w:t>×</w:t>
      </w:r>
      <w:r w:rsidRPr="00E94E81">
        <w:rPr>
          <w:rFonts w:ascii="宋体" w:hAnsi="宋体" w:cs="宋体" w:hint="eastAsia"/>
          <w:sz w:val="24"/>
        </w:rPr>
        <w:t>136mm；远场扫描范围≥312mm</w:t>
      </w:r>
      <w:r w:rsidR="003B29D6" w:rsidRPr="00E94E81">
        <w:rPr>
          <w:rFonts w:ascii="宋体" w:hAnsi="宋体" w:cs="宋体" w:hint="eastAsia"/>
          <w:sz w:val="24"/>
        </w:rPr>
        <w:t>×</w:t>
      </w:r>
      <w:r w:rsidRPr="00E94E81">
        <w:rPr>
          <w:rFonts w:ascii="宋体" w:hAnsi="宋体" w:cs="宋体" w:hint="eastAsia"/>
          <w:sz w:val="24"/>
        </w:rPr>
        <w:t>204mm；</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2.8扫描点距：手持精细扫描：0.1-4mm；手持快速扫描：0.15-4mm；固定全自动扫描：0.05-0.15mm；固定自由扫描：0.05-4mm。；</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2.9拼接模式：手持精细扫描：标志点拼接；手持快速扫描：标志点拼接，特征拼接；固定全自动扫描：转台标志点拼接，特征拼接，标志点拼接；固定自由扫描：同时兼容标志点拼接，特征拼接，手动拼接；</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2.10输出数据是否可打印：是</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★2.11移动终端实时显示功能：在扫描过程中，借助移动终端设备，可实现扫描状态在计算机与移动终端的同步分屏显示，实时监测扫描进程，更便利地观察扫描实况。</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★2.12光源：白光LED</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2.13数据输出格式：STL，ASC，OBJ，PLY</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2.14系统支持：Win7,Win8,Win10,64bit</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2.15扫描头重量：≤1.13kg</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2.16根据用户要求开发贯穿案例，数量不少于4个；每个案例均包括测量数据、设计过程说明（包含数据采集方案、逆向建模规划、关键步骤建模技巧、产品检验规范与标准）、3D数模。并提供关键步骤的设计视频及阶段性数据视频数量不少于</w:t>
      </w:r>
      <w:r w:rsidR="00C46B3C" w:rsidRPr="00E94E81">
        <w:rPr>
          <w:rFonts w:ascii="宋体" w:hAnsi="宋体" w:cs="宋体" w:hint="eastAsia"/>
          <w:sz w:val="24"/>
        </w:rPr>
        <w:t>10</w:t>
      </w:r>
      <w:r w:rsidRPr="00E94E81">
        <w:rPr>
          <w:rFonts w:ascii="宋体" w:hAnsi="宋体" w:cs="宋体" w:hint="eastAsia"/>
          <w:sz w:val="24"/>
        </w:rPr>
        <w:t>个，总时长不少于</w:t>
      </w:r>
      <w:r w:rsidR="00C46B3C" w:rsidRPr="00E94E81">
        <w:rPr>
          <w:rFonts w:ascii="宋体" w:hAnsi="宋体" w:cs="宋体" w:hint="eastAsia"/>
          <w:sz w:val="24"/>
        </w:rPr>
        <w:t>3</w:t>
      </w:r>
      <w:r w:rsidRPr="00E94E81">
        <w:rPr>
          <w:rFonts w:ascii="宋体" w:hAnsi="宋体" w:cs="宋体" w:hint="eastAsia"/>
          <w:sz w:val="24"/>
        </w:rPr>
        <w:t>00分钟，容量不少于2GB，采用MP4格式封装。</w:t>
      </w:r>
    </w:p>
    <w:p w:rsidR="003D58A5" w:rsidRPr="00E94E81" w:rsidRDefault="003D58A5" w:rsidP="003B0E4A">
      <w:pPr>
        <w:spacing w:line="420" w:lineRule="exact"/>
        <w:rPr>
          <w:rFonts w:ascii="宋体" w:hAnsi="宋体" w:cs="宋体"/>
          <w:sz w:val="24"/>
        </w:rPr>
      </w:pPr>
      <w:r w:rsidRPr="00E94E81">
        <w:rPr>
          <w:rFonts w:ascii="宋体" w:hAnsi="宋体" w:cs="宋体" w:hint="eastAsia"/>
          <w:sz w:val="24"/>
        </w:rPr>
        <w:t>▲2.17配套逆向视频教学课件要求：提供不少于2个主流逆向造型软件的全视频教学课件，需讲述逆向造型的原则、方法、思路、技巧和步骤，并带有不少于4个工程实例模块</w:t>
      </w:r>
      <w:r w:rsidR="003B0E4A" w:rsidRPr="00E94E81">
        <w:rPr>
          <w:rFonts w:ascii="宋体" w:hAnsi="宋体" w:cs="宋体" w:hint="eastAsia"/>
          <w:sz w:val="24"/>
        </w:rPr>
        <w:t>。</w:t>
      </w:r>
    </w:p>
    <w:p w:rsidR="003D58A5"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2.18</w:t>
      </w:r>
      <w:r w:rsidRPr="00E94E81">
        <w:rPr>
          <w:rFonts w:ascii="宋体" w:hAnsi="宋体" w:cs="宋体"/>
          <w:sz w:val="24"/>
        </w:rPr>
        <w:t>教学微课要求（提供5个精品微课投标）：</w:t>
      </w:r>
      <w:r w:rsidRPr="00E94E81">
        <w:rPr>
          <w:rFonts w:ascii="宋体" w:hAnsi="宋体" w:cs="宋体" w:hint="eastAsia"/>
          <w:sz w:val="24"/>
        </w:rPr>
        <w:t>要求每个视频不少于3分钟，总时长不少于</w:t>
      </w:r>
      <w:r w:rsidR="00C46B3C" w:rsidRPr="00E94E81">
        <w:rPr>
          <w:rFonts w:ascii="宋体" w:hAnsi="宋体" w:cs="宋体" w:hint="eastAsia"/>
          <w:sz w:val="24"/>
        </w:rPr>
        <w:t>30</w:t>
      </w:r>
      <w:r w:rsidRPr="00E94E81">
        <w:rPr>
          <w:rFonts w:ascii="宋体" w:hAnsi="宋体" w:cs="宋体" w:hint="eastAsia"/>
          <w:sz w:val="24"/>
        </w:rPr>
        <w:t>分钟。</w:t>
      </w:r>
      <w:r w:rsidR="00CB1AD6">
        <w:rPr>
          <w:rFonts w:ascii="宋体" w:hAnsi="宋体" w:cs="宋体" w:hint="eastAsia"/>
          <w:sz w:val="24"/>
        </w:rPr>
        <w:t xml:space="preserve"> 1</w:t>
      </w:r>
    </w:p>
    <w:p w:rsidR="00B46587" w:rsidRPr="00B46587" w:rsidRDefault="00B46587" w:rsidP="00B46587">
      <w:pPr>
        <w:pStyle w:val="a0"/>
      </w:pPr>
    </w:p>
    <w:p w:rsidR="003D58A5" w:rsidRPr="00E94E81" w:rsidRDefault="003D58A5" w:rsidP="003B0E4A">
      <w:pPr>
        <w:pStyle w:val="TableParagraph"/>
        <w:kinsoku w:val="0"/>
        <w:overflowPunct w:val="0"/>
        <w:spacing w:line="420" w:lineRule="exact"/>
        <w:rPr>
          <w:b/>
          <w:sz w:val="24"/>
          <w:szCs w:val="24"/>
        </w:rPr>
      </w:pPr>
      <w:r w:rsidRPr="00E94E81">
        <w:rPr>
          <w:rFonts w:hint="eastAsia"/>
          <w:sz w:val="24"/>
          <w:szCs w:val="24"/>
        </w:rPr>
        <w:lastRenderedPageBreak/>
        <w:t>▲</w:t>
      </w:r>
      <w:r w:rsidRPr="00E94E81">
        <w:rPr>
          <w:rFonts w:hint="eastAsia"/>
          <w:sz w:val="24"/>
          <w:szCs w:val="24"/>
          <w:lang w:val="en-US"/>
        </w:rPr>
        <w:t>2.19</w:t>
      </w:r>
      <w:r w:rsidRPr="00E94E81">
        <w:rPr>
          <w:sz w:val="24"/>
          <w:szCs w:val="24"/>
          <w:lang w:val="en-US" w:bidi="ar-SA"/>
        </w:rPr>
        <w:t>动画和视频要求：</w:t>
      </w:r>
      <w:r w:rsidRPr="00E94E81">
        <w:rPr>
          <w:rFonts w:hint="eastAsia"/>
          <w:sz w:val="24"/>
          <w:szCs w:val="24"/>
          <w:lang w:val="en-US"/>
        </w:rPr>
        <w:t>每个视频不少于3分钟，总时长不少于160分钟。</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3.随机配置要求：</w:t>
      </w:r>
    </w:p>
    <w:p w:rsidR="007205D6" w:rsidRPr="00E94E81" w:rsidRDefault="003D58A5" w:rsidP="00EA3C22">
      <w:pPr>
        <w:pStyle w:val="a7"/>
        <w:tabs>
          <w:tab w:val="left" w:pos="540"/>
        </w:tabs>
        <w:adjustRightInd w:val="0"/>
        <w:snapToGrid w:val="0"/>
        <w:spacing w:line="420" w:lineRule="exact"/>
        <w:ind w:firstLineChars="100" w:firstLine="240"/>
        <w:rPr>
          <w:rStyle w:val="aa"/>
          <w:color w:val="auto"/>
          <w:u w:val="none"/>
        </w:rPr>
      </w:pPr>
      <w:r w:rsidRPr="00E94E81">
        <w:rPr>
          <w:rFonts w:hAnsi="宋体" w:cs="宋体" w:hint="eastAsia"/>
          <w:sz w:val="24"/>
        </w:rPr>
        <w:t>3.1主机1</w:t>
      </w:r>
      <w:r w:rsidR="007205D6">
        <w:rPr>
          <w:rFonts w:hAnsi="宋体" w:cs="宋体" w:hint="eastAsia"/>
          <w:sz w:val="24"/>
        </w:rPr>
        <w:t xml:space="preserve">台 </w:t>
      </w:r>
      <w:r w:rsidR="007205D6" w:rsidRPr="007205D6">
        <w:rPr>
          <w:rFonts w:hAnsi="宋体" w:cs="宋体" w:hint="eastAsia"/>
          <w:sz w:val="24"/>
        </w:rPr>
        <w:t>含基础模块和工业模块 (</w:t>
      </w:r>
      <w:r w:rsidR="0098481B">
        <w:rPr>
          <w:rFonts w:hAnsi="宋体" w:cs="宋体" w:hint="eastAsia"/>
          <w:sz w:val="24"/>
        </w:rPr>
        <w:t>包含</w:t>
      </w:r>
      <w:r w:rsidR="007205D6" w:rsidRPr="007205D6">
        <w:rPr>
          <w:rFonts w:hAnsi="宋体" w:cs="宋体" w:hint="eastAsia"/>
          <w:sz w:val="24"/>
        </w:rPr>
        <w:t>配套软件</w:t>
      </w:r>
      <w:r w:rsidR="0098481B">
        <w:rPr>
          <w:rFonts w:hAnsi="宋体" w:cs="宋体" w:hint="eastAsia"/>
          <w:sz w:val="24"/>
        </w:rPr>
        <w:t>)</w:t>
      </w:r>
      <w:r w:rsidR="007205D6" w:rsidRPr="007205D6">
        <w:rPr>
          <w:rFonts w:hAnsi="宋体" w:cs="宋体" w:hint="eastAsia"/>
          <w:sz w:val="24"/>
        </w:rPr>
        <w:t>并支持纹理模块</w:t>
      </w:r>
      <w:r w:rsidR="0098481B">
        <w:rPr>
          <w:rFonts w:hAnsi="宋体" w:cs="宋体" w:hint="eastAsia"/>
          <w:sz w:val="24"/>
        </w:rPr>
        <w:t>，</w:t>
      </w:r>
      <w:r w:rsidR="007205D6" w:rsidRPr="007205D6">
        <w:rPr>
          <w:rFonts w:hAnsi="宋体" w:cs="宋体" w:hint="eastAsia"/>
          <w:sz w:val="24"/>
        </w:rPr>
        <w:t>含正版solidedge正逆向混合软件</w:t>
      </w:r>
      <w:r w:rsidR="0098481B">
        <w:rPr>
          <w:rFonts w:hAnsi="宋体" w:cs="宋体" w:hint="eastAsia"/>
          <w:sz w:val="24"/>
        </w:rPr>
        <w:t>。</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3.2适配器、电源线1套；</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3.3标定板、支架、标志点1套；</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3.4专业三脚架、主机支架各1个；</w:t>
      </w:r>
    </w:p>
    <w:p w:rsidR="003D58A5" w:rsidRPr="00E94E81" w:rsidRDefault="003D58A5" w:rsidP="003B0E4A">
      <w:pPr>
        <w:spacing w:line="420" w:lineRule="exact"/>
        <w:ind w:firstLineChars="100" w:firstLine="240"/>
        <w:rPr>
          <w:rFonts w:ascii="宋体" w:hAnsi="宋体" w:cs="宋体"/>
          <w:sz w:val="24"/>
        </w:rPr>
      </w:pPr>
      <w:r w:rsidRPr="00E94E81">
        <w:rPr>
          <w:rFonts w:ascii="宋体" w:hAnsi="宋体" w:cs="宋体" w:hint="eastAsia"/>
          <w:sz w:val="24"/>
        </w:rPr>
        <w:t>3.5转台1套；</w:t>
      </w:r>
    </w:p>
    <w:p w:rsidR="003D58A5" w:rsidRPr="00E94E81" w:rsidRDefault="003D58A5" w:rsidP="003B0E4A">
      <w:pPr>
        <w:pStyle w:val="a0"/>
        <w:spacing w:after="0" w:line="420" w:lineRule="exact"/>
        <w:ind w:firstLineChars="100" w:firstLine="240"/>
        <w:rPr>
          <w:sz w:val="24"/>
        </w:rPr>
      </w:pPr>
      <w:r w:rsidRPr="00E94E81">
        <w:rPr>
          <w:rFonts w:ascii="宋体" w:hAnsi="宋体" w:cs="宋体" w:hint="eastAsia"/>
          <w:sz w:val="24"/>
        </w:rPr>
        <w:t>3.6</w:t>
      </w:r>
      <w:r w:rsidR="00A44D04" w:rsidRPr="00E94E81">
        <w:rPr>
          <w:rFonts w:ascii="宋体" w:hAnsi="宋体" w:cs="宋体" w:hint="eastAsia"/>
          <w:sz w:val="24"/>
        </w:rPr>
        <w:t>图形</w:t>
      </w:r>
      <w:r w:rsidR="00183C93" w:rsidRPr="00E94E81">
        <w:rPr>
          <w:rFonts w:ascii="宋体" w:hAnsi="宋体" w:cs="宋体" w:hint="eastAsia"/>
          <w:sz w:val="24"/>
        </w:rPr>
        <w:t>工作站</w:t>
      </w:r>
      <w:r w:rsidRPr="00E94E81">
        <w:rPr>
          <w:rFonts w:ascii="宋体" w:hAnsi="宋体" w:cs="宋体" w:hint="eastAsia"/>
          <w:sz w:val="24"/>
        </w:rPr>
        <w:t>1台：显卡：NVIDIA</w:t>
      </w:r>
      <w:r w:rsidR="00A44D04" w:rsidRPr="00E94E81">
        <w:rPr>
          <w:rFonts w:ascii="宋体" w:hAnsi="宋体" w:cs="宋体" w:hint="eastAsia"/>
          <w:sz w:val="24"/>
        </w:rPr>
        <w:t xml:space="preserve">  </w:t>
      </w:r>
      <w:r w:rsidR="002A21AE" w:rsidRPr="00E94E81">
        <w:rPr>
          <w:rFonts w:ascii="宋体" w:hAnsi="宋体" w:cs="宋体" w:hint="eastAsia"/>
          <w:sz w:val="24"/>
        </w:rPr>
        <w:t>Quadro</w:t>
      </w:r>
      <w:r w:rsidR="00A44D04" w:rsidRPr="00E94E81">
        <w:rPr>
          <w:rFonts w:ascii="宋体" w:hAnsi="宋体" w:cs="宋体" w:hint="eastAsia"/>
          <w:sz w:val="24"/>
        </w:rPr>
        <w:t xml:space="preserve"> P1000</w:t>
      </w:r>
      <w:r w:rsidRPr="00E94E81">
        <w:rPr>
          <w:rFonts w:ascii="宋体" w:hAnsi="宋体" w:cs="宋体" w:hint="eastAsia"/>
          <w:sz w:val="24"/>
        </w:rPr>
        <w:t>及以上，显存：</w:t>
      </w:r>
      <w:r w:rsidR="00A44D04" w:rsidRPr="00E94E81">
        <w:rPr>
          <w:rFonts w:ascii="宋体" w:hAnsi="宋体" w:cs="宋体" w:hint="eastAsia"/>
          <w:sz w:val="24"/>
        </w:rPr>
        <w:t>独显</w:t>
      </w:r>
      <w:r w:rsidR="002A21AE" w:rsidRPr="00E94E81">
        <w:rPr>
          <w:rFonts w:ascii="宋体" w:hAnsi="宋体" w:cs="宋体" w:hint="eastAsia"/>
          <w:sz w:val="24"/>
        </w:rPr>
        <w:t>≥</w:t>
      </w:r>
      <w:r w:rsidRPr="0098481B">
        <w:rPr>
          <w:rFonts w:ascii="宋体" w:hAnsi="宋体" w:cs="宋体" w:hint="eastAsia"/>
          <w:sz w:val="24"/>
        </w:rPr>
        <w:t>4G，</w:t>
      </w:r>
      <w:r w:rsidR="00AF380C" w:rsidRPr="0098481B">
        <w:rPr>
          <w:rFonts w:ascii="宋体" w:hAnsi="宋体" w:cs="宋体" w:hint="eastAsia"/>
          <w:sz w:val="24"/>
        </w:rPr>
        <w:t>主板：英特尔C246</w:t>
      </w:r>
      <w:r w:rsidR="00CC10EF" w:rsidRPr="0098481B">
        <w:rPr>
          <w:rFonts w:ascii="宋体" w:hAnsi="宋体" w:cs="宋体" w:hint="eastAsia"/>
          <w:sz w:val="24"/>
        </w:rPr>
        <w:t>及以上，</w:t>
      </w:r>
      <w:r w:rsidRPr="0098481B">
        <w:rPr>
          <w:rFonts w:ascii="宋体" w:hAnsi="宋体" w:cs="宋体" w:hint="eastAsia"/>
          <w:sz w:val="24"/>
        </w:rPr>
        <w:t>处理器：</w:t>
      </w:r>
      <w:r w:rsidR="00AD3D71" w:rsidRPr="0098481B">
        <w:rPr>
          <w:rFonts w:ascii="宋体" w:hAnsi="宋体" w:cs="宋体" w:hint="eastAsia"/>
          <w:sz w:val="24"/>
        </w:rPr>
        <w:t>酷睿</w:t>
      </w:r>
      <w:r w:rsidR="00A44D04" w:rsidRPr="0098481B">
        <w:rPr>
          <w:rFonts w:ascii="宋体" w:hAnsi="宋体" w:cs="宋体" w:hint="eastAsia"/>
          <w:sz w:val="24"/>
        </w:rPr>
        <w:t xml:space="preserve">I7-8700 </w:t>
      </w:r>
      <w:r w:rsidRPr="0098481B">
        <w:rPr>
          <w:rFonts w:ascii="宋体" w:hAnsi="宋体" w:cs="宋体" w:hint="eastAsia"/>
          <w:sz w:val="24"/>
        </w:rPr>
        <w:t>及以上</w:t>
      </w:r>
      <w:r w:rsidR="008A0A7A" w:rsidRPr="0098481B">
        <w:rPr>
          <w:rFonts w:ascii="宋体" w:hAnsi="宋体" w:cs="宋体" w:hint="eastAsia"/>
          <w:sz w:val="24"/>
        </w:rPr>
        <w:t>并配有</w:t>
      </w:r>
      <w:r w:rsidR="00A44D04" w:rsidRPr="0098481B">
        <w:rPr>
          <w:rFonts w:ascii="宋体" w:hAnsi="宋体" w:cs="宋体" w:hint="eastAsia"/>
          <w:sz w:val="24"/>
        </w:rPr>
        <w:t>256G固态硬盘/1T机</w:t>
      </w:r>
      <w:r w:rsidR="00A44D04" w:rsidRPr="00E94E81">
        <w:rPr>
          <w:rFonts w:ascii="宋体" w:hAnsi="宋体" w:cs="宋体" w:hint="eastAsia"/>
          <w:sz w:val="24"/>
        </w:rPr>
        <w:t>械硬盘及</w:t>
      </w:r>
      <w:r w:rsidR="008A0A7A" w:rsidRPr="00E94E81">
        <w:rPr>
          <w:rFonts w:ascii="宋体" w:hAnsi="宋体" w:cs="宋体" w:hint="eastAsia"/>
          <w:sz w:val="24"/>
        </w:rPr>
        <w:t>以上</w:t>
      </w:r>
      <w:r w:rsidRPr="00E94E81">
        <w:rPr>
          <w:rFonts w:ascii="宋体" w:hAnsi="宋体" w:cs="宋体" w:hint="eastAsia"/>
          <w:sz w:val="24"/>
        </w:rPr>
        <w:t>，内存：16G及以上</w:t>
      </w:r>
      <w:r w:rsidR="008A0A7A" w:rsidRPr="00E94E81">
        <w:rPr>
          <w:rFonts w:ascii="宋体" w:hAnsi="宋体" w:cs="宋体" w:hint="eastAsia"/>
          <w:sz w:val="24"/>
        </w:rPr>
        <w:t>。</w:t>
      </w:r>
    </w:p>
    <w:p w:rsidR="00A44D04" w:rsidRDefault="003D58A5" w:rsidP="002A21AE">
      <w:pPr>
        <w:pStyle w:val="a7"/>
        <w:tabs>
          <w:tab w:val="left" w:pos="540"/>
        </w:tabs>
        <w:adjustRightInd w:val="0"/>
        <w:snapToGrid w:val="0"/>
        <w:spacing w:line="420" w:lineRule="exact"/>
        <w:ind w:firstLineChars="100" w:firstLine="240"/>
        <w:rPr>
          <w:rStyle w:val="aa"/>
          <w:color w:val="auto"/>
          <w:u w:val="none"/>
        </w:rPr>
      </w:pPr>
      <w:r w:rsidRPr="00E94E81">
        <w:rPr>
          <w:rFonts w:hAnsi="宋体" w:cs="宋体" w:hint="eastAsia"/>
          <w:sz w:val="24"/>
          <w:szCs w:val="24"/>
        </w:rPr>
        <w:t>4.视频提供：提供</w:t>
      </w:r>
      <w:r w:rsidR="002868F3" w:rsidRPr="00E94E81">
        <w:rPr>
          <w:rFonts w:hAnsi="宋体" w:cs="宋体" w:hint="eastAsia"/>
          <w:sz w:val="24"/>
          <w:szCs w:val="24"/>
        </w:rPr>
        <w:t>三维</w:t>
      </w:r>
      <w:r w:rsidRPr="00E94E81">
        <w:rPr>
          <w:rFonts w:hAnsi="宋体" w:cs="宋体" w:hint="eastAsia"/>
          <w:sz w:val="24"/>
          <w:szCs w:val="24"/>
        </w:rPr>
        <w:t>扫描仪、</w:t>
      </w:r>
      <w:hyperlink r:id="rId9" w:history="1">
        <w:r w:rsidR="003B0E4A" w:rsidRPr="00E94E81">
          <w:rPr>
            <w:rStyle w:val="aa"/>
            <w:rFonts w:hAnsi="宋体" w:cs="宋体" w:hint="eastAsia"/>
            <w:color w:val="auto"/>
            <w:sz w:val="24"/>
            <w:szCs w:val="24"/>
            <w:u w:val="none"/>
          </w:rPr>
          <w:t>逆向教学课件及教学微课</w:t>
        </w:r>
        <w:r w:rsidR="002868F3" w:rsidRPr="00E94E81">
          <w:rPr>
            <w:rStyle w:val="aa"/>
            <w:rFonts w:hAnsi="宋体" w:cs="宋体" w:hint="eastAsia"/>
            <w:color w:val="auto"/>
            <w:sz w:val="24"/>
            <w:szCs w:val="24"/>
            <w:u w:val="none"/>
          </w:rPr>
          <w:t>截止到开标之前发放</w:t>
        </w:r>
        <w:r w:rsidR="003B0E4A" w:rsidRPr="00E94E81">
          <w:rPr>
            <w:rStyle w:val="aa"/>
            <w:rFonts w:hAnsi="宋体" w:cs="宋体" w:hint="eastAsia"/>
            <w:color w:val="auto"/>
            <w:sz w:val="24"/>
            <w:szCs w:val="24"/>
            <w:u w:val="none"/>
          </w:rPr>
          <w:t>指定邮箱407162125@qq.com</w:t>
        </w:r>
      </w:hyperlink>
      <w:r w:rsidR="003B0E4A" w:rsidRPr="00E94E81">
        <w:rPr>
          <w:rStyle w:val="aa"/>
          <w:rFonts w:hint="eastAsia"/>
          <w:color w:val="auto"/>
          <w:u w:val="none"/>
        </w:rPr>
        <w:t>。</w:t>
      </w:r>
    </w:p>
    <w:p w:rsidR="003D58A5" w:rsidRPr="00E94E81" w:rsidRDefault="003B0E4A" w:rsidP="003B0E4A">
      <w:pPr>
        <w:pStyle w:val="a7"/>
        <w:tabs>
          <w:tab w:val="left" w:pos="540"/>
        </w:tabs>
        <w:adjustRightInd w:val="0"/>
        <w:snapToGrid w:val="0"/>
        <w:spacing w:line="420" w:lineRule="exact"/>
        <w:rPr>
          <w:rFonts w:hAnsi="宋体" w:cs="宋体"/>
          <w:b/>
          <w:sz w:val="28"/>
          <w:szCs w:val="24"/>
        </w:rPr>
      </w:pPr>
      <w:r w:rsidRPr="00E94E81">
        <w:rPr>
          <w:rFonts w:hAnsi="宋体" w:cs="宋体" w:hint="eastAsia"/>
          <w:b/>
          <w:sz w:val="28"/>
          <w:szCs w:val="24"/>
        </w:rPr>
        <w:t>二</w:t>
      </w:r>
      <w:r w:rsidR="003D58A5" w:rsidRPr="00E94E81">
        <w:rPr>
          <w:rFonts w:hAnsi="宋体" w:cs="宋体" w:hint="eastAsia"/>
          <w:b/>
          <w:sz w:val="28"/>
          <w:szCs w:val="24"/>
        </w:rPr>
        <w:t>、商务要求</w:t>
      </w:r>
    </w:p>
    <w:p w:rsidR="003D58A5" w:rsidRPr="00E94E81" w:rsidRDefault="003B0E4A" w:rsidP="003B0E4A">
      <w:pPr>
        <w:pStyle w:val="a7"/>
        <w:tabs>
          <w:tab w:val="left" w:pos="540"/>
        </w:tabs>
        <w:adjustRightInd w:val="0"/>
        <w:snapToGrid w:val="0"/>
        <w:spacing w:line="420" w:lineRule="exact"/>
        <w:ind w:firstLineChars="100" w:firstLine="241"/>
        <w:rPr>
          <w:rFonts w:hAnsi="宋体" w:cs="宋体"/>
          <w:sz w:val="24"/>
          <w:szCs w:val="24"/>
        </w:rPr>
      </w:pPr>
      <w:r w:rsidRPr="00E94E81">
        <w:rPr>
          <w:rFonts w:hAnsi="宋体" w:cs="宋体" w:hint="eastAsia"/>
          <w:b/>
          <w:sz w:val="24"/>
          <w:szCs w:val="24"/>
        </w:rPr>
        <w:t>1、</w:t>
      </w:r>
      <w:r w:rsidR="003D58A5" w:rsidRPr="00E94E81">
        <w:rPr>
          <w:rFonts w:hAnsi="宋体" w:cs="宋体" w:hint="eastAsia"/>
          <w:b/>
          <w:sz w:val="24"/>
          <w:szCs w:val="24"/>
        </w:rPr>
        <w:t>质保期及售后服务要求</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1.</w:t>
      </w:r>
      <w:r w:rsidR="003D58A5" w:rsidRPr="00E94E81">
        <w:rPr>
          <w:rFonts w:ascii="宋体" w:hAnsi="宋体" w:cs="宋体" w:hint="eastAsia"/>
          <w:sz w:val="24"/>
        </w:rPr>
        <w:t>免费保修期：</w:t>
      </w:r>
      <w:r w:rsidR="003D58A5" w:rsidRPr="00E94E81">
        <w:rPr>
          <w:rFonts w:ascii="宋体" w:hAnsi="宋体" w:cs="宋体" w:hint="eastAsia"/>
          <w:bCs/>
          <w:sz w:val="24"/>
        </w:rPr>
        <w:t>货物免费原厂保修期 1年，时间自最终验收合格并交付使用之日起计算。在保修期内，一旦发生质量问题，投标人保证在接到通知24小时内赶到现场进行修理或更换，所有部件的原厂备件更换。</w:t>
      </w:r>
      <w:r w:rsidR="003D58A5" w:rsidRPr="00E94E81">
        <w:rPr>
          <w:rFonts w:ascii="宋体" w:hAnsi="宋体" w:cs="宋体" w:hint="eastAsia"/>
          <w:sz w:val="24"/>
        </w:rPr>
        <w:t>质保期内，如设备或零部件因非人为因素出现故障而造成短期停用时，则质保期和免费维修期相应顺延。如停用时间累计超过60天则质保期重新计算。</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2.</w:t>
      </w:r>
      <w:r w:rsidR="003D58A5" w:rsidRPr="00E94E81">
        <w:rPr>
          <w:rFonts w:ascii="宋体" w:hAnsi="宋体" w:cs="宋体" w:hint="eastAsia"/>
          <w:sz w:val="24"/>
        </w:rPr>
        <w:t>维修响应及故障解决时间：</w:t>
      </w:r>
      <w:r w:rsidR="003D58A5" w:rsidRPr="00E94E81">
        <w:rPr>
          <w:rFonts w:ascii="宋体" w:hAnsi="宋体" w:cs="宋体" w:hint="eastAsia"/>
          <w:bCs/>
          <w:sz w:val="24"/>
        </w:rPr>
        <w:t>在保修期内，一旦发生质量问题，投标人保证在接到通知48小时内赶到现场进行修理或更换。</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3.</w:t>
      </w:r>
      <w:r w:rsidR="003D58A5" w:rsidRPr="00E94E81">
        <w:rPr>
          <w:rFonts w:ascii="宋体" w:hAnsi="宋体" w:cs="宋体" w:hint="eastAsia"/>
          <w:sz w:val="24"/>
        </w:rPr>
        <w:t>售后服务要求：</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3.1培训：提供不少于15工作日的学校使用现场、人数不限的免费培训（每天不少于6个课时）,培训内容应包含有设备操作、保养培训等全过程培训。</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3.2技术支持与教学服务要求：投标人应具备技术支持与教学服务经验与能力，应能为本项目提供长期的“产、学、研”配套服务，具体要求如下：</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（1）能提供视频教学系统及课件、教材等教学配套服务，有能力配合用户举办培训、开展科研等活动，并对后期学生参加技能竞赛的相关技术支持教学服务工作。</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（2）具备技术人员（应从事逆向工程工作不少于3年）配合学校的教学、培训、技能竞赛和对合作企业的新项目开发，并具有教学与业务开发能力与经验。</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（3）具备有丰富的培训经验。</w:t>
      </w:r>
    </w:p>
    <w:p w:rsidR="003D58A5" w:rsidRPr="00E94E81" w:rsidRDefault="003D58A5" w:rsidP="003B0E4A">
      <w:pPr>
        <w:autoSpaceDE w:val="0"/>
        <w:autoSpaceDN w:val="0"/>
        <w:adjustRightInd w:val="0"/>
        <w:snapToGrid w:val="0"/>
        <w:spacing w:line="420" w:lineRule="exact"/>
        <w:ind w:firstLineChars="100" w:firstLine="240"/>
        <w:rPr>
          <w:rFonts w:ascii="宋体" w:hAnsi="宋体" w:cs="宋体"/>
          <w:bCs/>
          <w:sz w:val="24"/>
        </w:rPr>
      </w:pPr>
      <w:r w:rsidRPr="00E94E81">
        <w:rPr>
          <w:rFonts w:ascii="宋体" w:hAnsi="宋体" w:cs="宋体" w:hint="eastAsia"/>
          <w:bCs/>
          <w:sz w:val="24"/>
        </w:rPr>
        <w:t>3.3投标人应按其投标文件中的承诺，进行其他售后服务工作。</w:t>
      </w:r>
      <w:r w:rsidR="0098481B">
        <w:rPr>
          <w:rFonts w:ascii="宋体" w:hAnsi="宋体" w:cs="宋体" w:hint="eastAsia"/>
          <w:bCs/>
          <w:sz w:val="24"/>
        </w:rPr>
        <w:t>包括该设备后期软件的免费升级服务。</w:t>
      </w:r>
    </w:p>
    <w:p w:rsidR="003D58A5" w:rsidRPr="00E94E81" w:rsidRDefault="003B0E4A" w:rsidP="003B0E4A">
      <w:pPr>
        <w:pStyle w:val="a7"/>
        <w:tabs>
          <w:tab w:val="left" w:pos="540"/>
        </w:tabs>
        <w:adjustRightInd w:val="0"/>
        <w:snapToGrid w:val="0"/>
        <w:spacing w:line="420" w:lineRule="exact"/>
        <w:ind w:firstLineChars="100" w:firstLine="241"/>
        <w:rPr>
          <w:rFonts w:hAnsi="宋体" w:cs="宋体"/>
          <w:b/>
          <w:sz w:val="24"/>
          <w:szCs w:val="24"/>
        </w:rPr>
      </w:pPr>
      <w:r w:rsidRPr="00E94E81">
        <w:rPr>
          <w:rFonts w:hAnsi="宋体" w:cs="宋体" w:hint="eastAsia"/>
          <w:b/>
          <w:sz w:val="24"/>
          <w:szCs w:val="24"/>
        </w:rPr>
        <w:lastRenderedPageBreak/>
        <w:t>2、</w:t>
      </w:r>
      <w:r w:rsidR="003D58A5" w:rsidRPr="00E94E81">
        <w:rPr>
          <w:rFonts w:hAnsi="宋体" w:cs="宋体" w:hint="eastAsia"/>
          <w:b/>
          <w:sz w:val="24"/>
          <w:szCs w:val="24"/>
        </w:rPr>
        <w:t>包装、保险及发运、保管要求</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1.</w:t>
      </w:r>
      <w:r w:rsidR="003D58A5" w:rsidRPr="00E94E81">
        <w:rPr>
          <w:rFonts w:ascii="宋体" w:hAnsi="宋体" w:cs="宋体" w:hint="eastAsia"/>
          <w:sz w:val="24"/>
        </w:rPr>
        <w:t>设备材料的包装必须是制造商原厂包装，其包装均应有良好的防湿、防锈、防潮、防雨、防腐及防碰撞的措施。凡由于包装不良造成的损失和由此产生的费用均由投标人承担。</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2.</w:t>
      </w:r>
      <w:r w:rsidR="003D58A5" w:rsidRPr="00E94E81">
        <w:rPr>
          <w:rFonts w:ascii="宋体" w:hAnsi="宋体" w:cs="宋体" w:hint="eastAsia"/>
          <w:sz w:val="24"/>
        </w:rPr>
        <w:t>中标人负责将设备材料货到现场过程中的全部运输，包括装卸车、货物现场的搬运。</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3.</w:t>
      </w:r>
      <w:r w:rsidR="003D58A5" w:rsidRPr="00E94E81">
        <w:rPr>
          <w:rFonts w:ascii="宋体" w:hAnsi="宋体" w:cs="宋体" w:hint="eastAsia"/>
          <w:sz w:val="24"/>
        </w:rPr>
        <w:t>各种设备必须提供装箱清单，按装箱清单验收货物。</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4.</w:t>
      </w:r>
      <w:r w:rsidR="003D58A5" w:rsidRPr="00E94E81">
        <w:rPr>
          <w:rFonts w:ascii="宋体" w:hAnsi="宋体" w:cs="宋体" w:hint="eastAsia"/>
          <w:sz w:val="24"/>
        </w:rPr>
        <w:t>货物在现场的保管由中标人负责，直至项目安装、验收完毕。</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5.</w:t>
      </w:r>
      <w:r w:rsidR="003D58A5" w:rsidRPr="00E94E81">
        <w:rPr>
          <w:rFonts w:ascii="宋体" w:hAnsi="宋体" w:cs="宋体" w:hint="eastAsia"/>
          <w:sz w:val="24"/>
        </w:rPr>
        <w:t>货物在系统安装调试验收合格前的保险由中标人负责，中标人负责其派出的现场服务人员人身意外保险。</w:t>
      </w:r>
    </w:p>
    <w:p w:rsidR="003D58A5" w:rsidRPr="00E94E81" w:rsidRDefault="003B0E4A" w:rsidP="003B0E4A">
      <w:pPr>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6.</w:t>
      </w:r>
      <w:r w:rsidR="003D58A5" w:rsidRPr="00E94E81">
        <w:rPr>
          <w:rFonts w:ascii="宋体" w:hAnsi="宋体" w:cs="宋体" w:hint="eastAsia"/>
          <w:sz w:val="24"/>
        </w:rPr>
        <w:t>设备至采购人指定的使用现场的包装、保险及发运等环节和费用均由中标人负责。</w:t>
      </w:r>
    </w:p>
    <w:p w:rsidR="003D58A5" w:rsidRPr="00E94E81" w:rsidRDefault="003B0E4A" w:rsidP="003B0E4A">
      <w:pPr>
        <w:pStyle w:val="a7"/>
        <w:tabs>
          <w:tab w:val="left" w:pos="540"/>
        </w:tabs>
        <w:adjustRightInd w:val="0"/>
        <w:snapToGrid w:val="0"/>
        <w:spacing w:line="420" w:lineRule="exact"/>
        <w:ind w:firstLineChars="100" w:firstLine="241"/>
        <w:rPr>
          <w:rFonts w:hAnsi="宋体" w:cs="宋体"/>
          <w:b/>
          <w:sz w:val="24"/>
          <w:szCs w:val="24"/>
        </w:rPr>
      </w:pPr>
      <w:r w:rsidRPr="00E94E81">
        <w:rPr>
          <w:rFonts w:hAnsi="宋体" w:cs="宋体" w:hint="eastAsia"/>
          <w:b/>
          <w:sz w:val="24"/>
          <w:szCs w:val="24"/>
        </w:rPr>
        <w:t>3、</w:t>
      </w:r>
      <w:r w:rsidR="003D58A5" w:rsidRPr="00E94E81">
        <w:rPr>
          <w:rFonts w:hAnsi="宋体" w:cs="宋体" w:hint="eastAsia"/>
          <w:b/>
          <w:sz w:val="24"/>
          <w:szCs w:val="24"/>
        </w:rPr>
        <w:t>安装、调试与验收</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1.</w:t>
      </w:r>
      <w:r w:rsidR="003D58A5" w:rsidRPr="00E94E81">
        <w:rPr>
          <w:rFonts w:ascii="宋体" w:hAnsi="宋体" w:cs="宋体" w:hint="eastAsia"/>
          <w:sz w:val="24"/>
        </w:rPr>
        <w:t>中标人必须依照招标文件的要求和投标文件的承诺，将设备、系统安装并调试至正常运行的最佳状态。</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2.</w:t>
      </w:r>
      <w:r w:rsidR="003D58A5" w:rsidRPr="00E94E81">
        <w:rPr>
          <w:rFonts w:ascii="宋体" w:hAnsi="宋体" w:cs="宋体" w:hint="eastAsia"/>
          <w:sz w:val="24"/>
        </w:rPr>
        <w:t>货物若有国家标准按照国家标准验收，若无国家标准按行业标准验收，为原制造商制造的全新产品，整机无污染，无侵权行为、表面无划损、无任何缺陷隐患，在中国境内可依常规安全合法使用。</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3.</w:t>
      </w:r>
      <w:r w:rsidR="003D58A5" w:rsidRPr="00E94E81">
        <w:rPr>
          <w:rFonts w:ascii="宋体" w:hAnsi="宋体" w:cs="宋体" w:hint="eastAsia"/>
          <w:sz w:val="24"/>
        </w:rPr>
        <w:t>货物为原厂商未启封全新包装，具出厂合格证，序列号、包装箱号与出厂批号一致，并可追索查阅。所有随设备的附件必须齐全。</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4.</w:t>
      </w:r>
      <w:r w:rsidR="003D58A5" w:rsidRPr="00E94E81">
        <w:rPr>
          <w:rFonts w:ascii="宋体" w:hAnsi="宋体" w:cs="宋体" w:hint="eastAsia"/>
          <w:sz w:val="24"/>
        </w:rPr>
        <w:t>中标人应将关键主机设备的用户手册、保修手册、有关单证资料及配备件、随机工具等交付给采购人，使用操作及安全须知等重要资料应附有中文说明。</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5.</w:t>
      </w:r>
      <w:r w:rsidR="003D58A5" w:rsidRPr="00E94E81">
        <w:rPr>
          <w:rFonts w:ascii="宋体" w:hAnsi="宋体" w:cs="宋体" w:hint="eastAsia"/>
          <w:sz w:val="24"/>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rsidR="003D58A5" w:rsidRPr="00E94E81" w:rsidRDefault="003B0E4A" w:rsidP="003B0E4A">
      <w:pPr>
        <w:pStyle w:val="a7"/>
        <w:tabs>
          <w:tab w:val="left" w:pos="540"/>
        </w:tabs>
        <w:adjustRightInd w:val="0"/>
        <w:snapToGrid w:val="0"/>
        <w:spacing w:line="420" w:lineRule="exact"/>
        <w:ind w:firstLineChars="100" w:firstLine="241"/>
        <w:rPr>
          <w:rFonts w:hAnsi="宋体" w:cs="宋体"/>
          <w:b/>
          <w:sz w:val="24"/>
          <w:szCs w:val="24"/>
        </w:rPr>
      </w:pPr>
      <w:r w:rsidRPr="00E94E81">
        <w:rPr>
          <w:rFonts w:hAnsi="宋体" w:cs="宋体" w:hint="eastAsia"/>
          <w:b/>
          <w:sz w:val="24"/>
          <w:szCs w:val="24"/>
        </w:rPr>
        <w:t>4、</w:t>
      </w:r>
      <w:r w:rsidR="003D58A5" w:rsidRPr="00E94E81">
        <w:rPr>
          <w:rFonts w:hAnsi="宋体" w:cs="宋体" w:hint="eastAsia"/>
          <w:b/>
          <w:sz w:val="24"/>
          <w:szCs w:val="24"/>
        </w:rPr>
        <w:t>其他商务要求：</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1.</w:t>
      </w:r>
      <w:r w:rsidR="003D58A5" w:rsidRPr="00E94E81">
        <w:rPr>
          <w:rFonts w:ascii="宋体" w:hAnsi="宋体" w:cs="宋体" w:hint="eastAsia"/>
          <w:sz w:val="24"/>
        </w:rPr>
        <w:t>投标人必须提供全新的原厂原装货物和完善的服务。</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2.</w:t>
      </w:r>
      <w:r w:rsidR="003D58A5" w:rsidRPr="00E94E81">
        <w:rPr>
          <w:rFonts w:ascii="宋体" w:hAnsi="宋体" w:cs="宋体" w:hint="eastAsia"/>
          <w:sz w:val="24"/>
        </w:rPr>
        <w:t>伴随服务（费用包含在各子包投标总价内）：全部设备的技术设计、运输、安装调试、人员培训、售后服务、含税等费用。</w:t>
      </w:r>
    </w:p>
    <w:p w:rsidR="003D58A5" w:rsidRPr="00E94E81" w:rsidRDefault="003B0E4A" w:rsidP="003B0E4A">
      <w:pPr>
        <w:tabs>
          <w:tab w:val="left" w:pos="900"/>
        </w:tabs>
        <w:autoSpaceDE w:val="0"/>
        <w:autoSpaceDN w:val="0"/>
        <w:adjustRightInd w:val="0"/>
        <w:snapToGrid w:val="0"/>
        <w:spacing w:line="420" w:lineRule="exact"/>
        <w:ind w:firstLineChars="100" w:firstLine="240"/>
        <w:rPr>
          <w:rFonts w:ascii="宋体" w:hAnsi="宋体" w:cs="宋体"/>
          <w:sz w:val="24"/>
        </w:rPr>
      </w:pPr>
      <w:r w:rsidRPr="00E94E81">
        <w:rPr>
          <w:rFonts w:ascii="宋体" w:hAnsi="宋体" w:cs="宋体" w:hint="eastAsia"/>
          <w:sz w:val="24"/>
        </w:rPr>
        <w:t>3.</w:t>
      </w:r>
      <w:r w:rsidR="003D58A5" w:rsidRPr="00E94E81">
        <w:rPr>
          <w:rFonts w:ascii="宋体" w:hAnsi="宋体" w:cs="宋体" w:hint="eastAsia"/>
          <w:sz w:val="24"/>
        </w:rPr>
        <w:t>设备技术及商务服务要求中加“★”的条款必需满足，否则视为无效投标，加“▲”号的条款是买方对该产品技术性能和品质要求的关键性条款，投标人在标书文件中应作出明确响应，不符合的为较大负偏离且每项扣2分，有要求提供详细说明的而不能提供或所提供内容不符合用户需求的，该项视为负偏离且每项扣0.5分；对照货物的技术和商务、服务的各项要求应逐项在“响应表”内述明由其应答的各项指标、技术规格、实际提供内容，不能用“无偏离”简单概括，不能以复制招标文件的要求作为应答。</w:t>
      </w:r>
    </w:p>
    <w:p w:rsidR="003D58A5" w:rsidRPr="00E94E81" w:rsidRDefault="00407890" w:rsidP="00407890">
      <w:pPr>
        <w:tabs>
          <w:tab w:val="left" w:pos="900"/>
        </w:tabs>
        <w:autoSpaceDE w:val="0"/>
        <w:autoSpaceDN w:val="0"/>
        <w:adjustRightInd w:val="0"/>
        <w:snapToGrid w:val="0"/>
        <w:spacing w:line="420" w:lineRule="exact"/>
        <w:ind w:firstLineChars="100" w:firstLine="240"/>
        <w:rPr>
          <w:b/>
          <w:sz w:val="24"/>
        </w:rPr>
      </w:pPr>
      <w:r>
        <w:rPr>
          <w:rFonts w:ascii="宋体" w:hAnsi="宋体" w:cs="宋体" w:hint="eastAsia"/>
          <w:sz w:val="24"/>
        </w:rPr>
        <w:t>4</w:t>
      </w:r>
      <w:r w:rsidR="003B0E4A" w:rsidRPr="00E94E81">
        <w:rPr>
          <w:rFonts w:ascii="宋体" w:hAnsi="宋体" w:cs="宋体" w:hint="eastAsia"/>
          <w:sz w:val="24"/>
        </w:rPr>
        <w:t>.</w:t>
      </w:r>
      <w:r w:rsidR="003D58A5" w:rsidRPr="00E94E81">
        <w:rPr>
          <w:rFonts w:ascii="宋体" w:hAnsi="宋体" w:cs="宋体" w:hint="eastAsia"/>
          <w:sz w:val="24"/>
        </w:rPr>
        <w:t>投标人在投标文件中应对所投货物进行详细说明及提供详细随机配置清单。</w:t>
      </w:r>
    </w:p>
    <w:sectPr w:rsidR="003D58A5" w:rsidRPr="00E94E81">
      <w:footerReference w:type="default" r:id="rId10"/>
      <w:pgSz w:w="11906" w:h="16838"/>
      <w:pgMar w:top="1418"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53" w:rsidRDefault="00895353" w:rsidP="0055704E">
      <w:r>
        <w:separator/>
      </w:r>
    </w:p>
  </w:endnote>
  <w:endnote w:type="continuationSeparator" w:id="0">
    <w:p w:rsidR="00895353" w:rsidRDefault="00895353" w:rsidP="0055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010" w:rsidRDefault="005953EC">
    <w:pPr>
      <w:pStyle w:val="a6"/>
      <w:jc w:val="center"/>
    </w:pPr>
    <w:r>
      <w:fldChar w:fldCharType="begin"/>
    </w:r>
    <w:r>
      <w:instrText>PAGE   \* MERGEFORMAT</w:instrText>
    </w:r>
    <w:r>
      <w:fldChar w:fldCharType="separate"/>
    </w:r>
    <w:r w:rsidR="003B017D" w:rsidRPr="003B017D">
      <w:rPr>
        <w:noProof/>
        <w:lang w:val="zh-CN"/>
      </w:rPr>
      <w:t>3</w:t>
    </w:r>
    <w:r>
      <w:rPr>
        <w:noProof/>
        <w:lang w:val="zh-CN"/>
      </w:rPr>
      <w:fldChar w:fldCharType="end"/>
    </w:r>
  </w:p>
  <w:p w:rsidR="00387010" w:rsidRDefault="003870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53" w:rsidRDefault="00895353" w:rsidP="0055704E">
      <w:r>
        <w:separator/>
      </w:r>
    </w:p>
  </w:footnote>
  <w:footnote w:type="continuationSeparator" w:id="0">
    <w:p w:rsidR="00895353" w:rsidRDefault="00895353" w:rsidP="0055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C2016"/>
    <w:multiLevelType w:val="singleLevel"/>
    <w:tmpl w:val="8BFC2016"/>
    <w:lvl w:ilvl="0">
      <w:start w:val="1"/>
      <w:numFmt w:val="decimal"/>
      <w:suff w:val="nothing"/>
      <w:lvlText w:val="（%1）"/>
      <w:lvlJc w:val="left"/>
    </w:lvl>
  </w:abstractNum>
  <w:abstractNum w:abstractNumId="1">
    <w:nsid w:val="4450038C"/>
    <w:multiLevelType w:val="singleLevel"/>
    <w:tmpl w:val="8BFC2016"/>
    <w:lvl w:ilvl="0">
      <w:start w:val="1"/>
      <w:numFmt w:val="decimal"/>
      <w:suff w:val="nothing"/>
      <w:lvlText w:val="（%1）"/>
      <w:lvlJc w:val="left"/>
    </w:lvl>
  </w:abstractNum>
  <w:abstractNum w:abstractNumId="2">
    <w:nsid w:val="485817B9"/>
    <w:multiLevelType w:val="multilevel"/>
    <w:tmpl w:val="485817B9"/>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683E6D1D"/>
    <w:multiLevelType w:val="multilevel"/>
    <w:tmpl w:val="683E6D1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2AE5F84"/>
    <w:multiLevelType w:val="multilevel"/>
    <w:tmpl w:val="72AE5F84"/>
    <w:lvl w:ilvl="0">
      <w:start w:val="1"/>
      <w:numFmt w:val="chineseCountingThousand"/>
      <w:lvlText w:val="(%1)"/>
      <w:lvlJc w:val="left"/>
      <w:pPr>
        <w:ind w:left="286" w:hanging="420"/>
      </w:pPr>
    </w:lvl>
    <w:lvl w:ilvl="1">
      <w:start w:val="1"/>
      <w:numFmt w:val="lowerLetter"/>
      <w:lvlText w:val="%2)"/>
      <w:lvlJc w:val="left"/>
      <w:pPr>
        <w:ind w:left="706" w:hanging="420"/>
      </w:pPr>
    </w:lvl>
    <w:lvl w:ilvl="2">
      <w:start w:val="1"/>
      <w:numFmt w:val="lowerRoman"/>
      <w:lvlText w:val="%3."/>
      <w:lvlJc w:val="right"/>
      <w:pPr>
        <w:ind w:left="1126" w:hanging="420"/>
      </w:pPr>
    </w:lvl>
    <w:lvl w:ilvl="3">
      <w:start w:val="1"/>
      <w:numFmt w:val="decimal"/>
      <w:lvlText w:val="%4."/>
      <w:lvlJc w:val="left"/>
      <w:pPr>
        <w:ind w:left="1546" w:hanging="420"/>
      </w:pPr>
    </w:lvl>
    <w:lvl w:ilvl="4">
      <w:start w:val="1"/>
      <w:numFmt w:val="lowerLetter"/>
      <w:lvlText w:val="%5)"/>
      <w:lvlJc w:val="left"/>
      <w:pPr>
        <w:ind w:left="1966" w:hanging="420"/>
      </w:pPr>
    </w:lvl>
    <w:lvl w:ilvl="5">
      <w:start w:val="1"/>
      <w:numFmt w:val="lowerRoman"/>
      <w:lvlText w:val="%6."/>
      <w:lvlJc w:val="right"/>
      <w:pPr>
        <w:ind w:left="2386" w:hanging="420"/>
      </w:pPr>
    </w:lvl>
    <w:lvl w:ilvl="6">
      <w:start w:val="1"/>
      <w:numFmt w:val="decimal"/>
      <w:lvlText w:val="%7."/>
      <w:lvlJc w:val="left"/>
      <w:pPr>
        <w:ind w:left="2806" w:hanging="420"/>
      </w:pPr>
    </w:lvl>
    <w:lvl w:ilvl="7">
      <w:start w:val="1"/>
      <w:numFmt w:val="lowerLetter"/>
      <w:lvlText w:val="%8)"/>
      <w:lvlJc w:val="left"/>
      <w:pPr>
        <w:ind w:left="3226" w:hanging="420"/>
      </w:pPr>
    </w:lvl>
    <w:lvl w:ilvl="8">
      <w:start w:val="1"/>
      <w:numFmt w:val="lowerRoman"/>
      <w:lvlText w:val="%9."/>
      <w:lvlJc w:val="right"/>
      <w:pPr>
        <w:ind w:left="3646" w:hanging="420"/>
      </w:pPr>
    </w:lvl>
  </w:abstractNum>
  <w:abstractNum w:abstractNumId="5">
    <w:nsid w:val="77BC2FCC"/>
    <w:multiLevelType w:val="multilevel"/>
    <w:tmpl w:val="77BC2F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B6"/>
    <w:rsid w:val="000A11A8"/>
    <w:rsid w:val="000D3DBB"/>
    <w:rsid w:val="000E6566"/>
    <w:rsid w:val="001102D3"/>
    <w:rsid w:val="0014402B"/>
    <w:rsid w:val="00183C93"/>
    <w:rsid w:val="00190177"/>
    <w:rsid w:val="001F4BE7"/>
    <w:rsid w:val="002038D2"/>
    <w:rsid w:val="002646ED"/>
    <w:rsid w:val="002868F3"/>
    <w:rsid w:val="002961DA"/>
    <w:rsid w:val="002A21AE"/>
    <w:rsid w:val="002D0412"/>
    <w:rsid w:val="002E74EC"/>
    <w:rsid w:val="00315D27"/>
    <w:rsid w:val="00373137"/>
    <w:rsid w:val="00387010"/>
    <w:rsid w:val="003B017D"/>
    <w:rsid w:val="003B0E4A"/>
    <w:rsid w:val="003B143E"/>
    <w:rsid w:val="003B29D6"/>
    <w:rsid w:val="003D58A5"/>
    <w:rsid w:val="00407890"/>
    <w:rsid w:val="00412F96"/>
    <w:rsid w:val="00421148"/>
    <w:rsid w:val="004A379F"/>
    <w:rsid w:val="0050025D"/>
    <w:rsid w:val="005466AA"/>
    <w:rsid w:val="00553B28"/>
    <w:rsid w:val="0055704E"/>
    <w:rsid w:val="005953EC"/>
    <w:rsid w:val="005C2739"/>
    <w:rsid w:val="005D6B05"/>
    <w:rsid w:val="00655F2D"/>
    <w:rsid w:val="00665ED8"/>
    <w:rsid w:val="006C2C6E"/>
    <w:rsid w:val="006E20AA"/>
    <w:rsid w:val="006E22CB"/>
    <w:rsid w:val="007205D6"/>
    <w:rsid w:val="00832E69"/>
    <w:rsid w:val="0084060A"/>
    <w:rsid w:val="00845A8C"/>
    <w:rsid w:val="008623FD"/>
    <w:rsid w:val="00870F8F"/>
    <w:rsid w:val="0087274E"/>
    <w:rsid w:val="00895353"/>
    <w:rsid w:val="008A0A7A"/>
    <w:rsid w:val="008F4A13"/>
    <w:rsid w:val="008F689C"/>
    <w:rsid w:val="009010B6"/>
    <w:rsid w:val="0098481B"/>
    <w:rsid w:val="0099688D"/>
    <w:rsid w:val="009F4C2E"/>
    <w:rsid w:val="00A14DAF"/>
    <w:rsid w:val="00A22CFB"/>
    <w:rsid w:val="00A31549"/>
    <w:rsid w:val="00A44D04"/>
    <w:rsid w:val="00A641B7"/>
    <w:rsid w:val="00AD3D71"/>
    <w:rsid w:val="00AD46F5"/>
    <w:rsid w:val="00AF380C"/>
    <w:rsid w:val="00B07E3A"/>
    <w:rsid w:val="00B24361"/>
    <w:rsid w:val="00B46587"/>
    <w:rsid w:val="00B831A2"/>
    <w:rsid w:val="00B85DCD"/>
    <w:rsid w:val="00B908E2"/>
    <w:rsid w:val="00BA4A16"/>
    <w:rsid w:val="00BE5B8A"/>
    <w:rsid w:val="00BF26D5"/>
    <w:rsid w:val="00C00F9E"/>
    <w:rsid w:val="00C02C4C"/>
    <w:rsid w:val="00C33B53"/>
    <w:rsid w:val="00C46B3C"/>
    <w:rsid w:val="00CB1AD6"/>
    <w:rsid w:val="00CB7792"/>
    <w:rsid w:val="00CC10EF"/>
    <w:rsid w:val="00CC7EB6"/>
    <w:rsid w:val="00CD579F"/>
    <w:rsid w:val="00D910A4"/>
    <w:rsid w:val="00DA69E8"/>
    <w:rsid w:val="00DB4EF5"/>
    <w:rsid w:val="00DB6363"/>
    <w:rsid w:val="00DC16BC"/>
    <w:rsid w:val="00E31056"/>
    <w:rsid w:val="00E41940"/>
    <w:rsid w:val="00E76CFA"/>
    <w:rsid w:val="00E94E81"/>
    <w:rsid w:val="00EA3C22"/>
    <w:rsid w:val="00EE56C2"/>
    <w:rsid w:val="00F94BA6"/>
    <w:rsid w:val="00FA64AF"/>
    <w:rsid w:val="00FE0A7A"/>
    <w:rsid w:val="00FE4F98"/>
    <w:rsid w:val="0117136C"/>
    <w:rsid w:val="01F34318"/>
    <w:rsid w:val="036B7243"/>
    <w:rsid w:val="04C85176"/>
    <w:rsid w:val="07C5422A"/>
    <w:rsid w:val="0D9D4AA0"/>
    <w:rsid w:val="15895E35"/>
    <w:rsid w:val="190F4EE5"/>
    <w:rsid w:val="1A763F84"/>
    <w:rsid w:val="1B6E2CFA"/>
    <w:rsid w:val="20DF12B5"/>
    <w:rsid w:val="21502B29"/>
    <w:rsid w:val="29B22E21"/>
    <w:rsid w:val="2B8762E9"/>
    <w:rsid w:val="2CDE23CE"/>
    <w:rsid w:val="2E962E94"/>
    <w:rsid w:val="31150E24"/>
    <w:rsid w:val="33CD7672"/>
    <w:rsid w:val="345D40B7"/>
    <w:rsid w:val="36FF1796"/>
    <w:rsid w:val="372A2F7B"/>
    <w:rsid w:val="37752D9C"/>
    <w:rsid w:val="3CA07867"/>
    <w:rsid w:val="3E225B2A"/>
    <w:rsid w:val="3E934980"/>
    <w:rsid w:val="3EC67FB5"/>
    <w:rsid w:val="41D3461C"/>
    <w:rsid w:val="424F5FD3"/>
    <w:rsid w:val="45410283"/>
    <w:rsid w:val="4739630E"/>
    <w:rsid w:val="48C224D5"/>
    <w:rsid w:val="48EB2DBC"/>
    <w:rsid w:val="494F4C30"/>
    <w:rsid w:val="499115AB"/>
    <w:rsid w:val="4B2D5B90"/>
    <w:rsid w:val="4C503435"/>
    <w:rsid w:val="4D306AF3"/>
    <w:rsid w:val="4E944871"/>
    <w:rsid w:val="4ED65611"/>
    <w:rsid w:val="567C0BCB"/>
    <w:rsid w:val="586E5819"/>
    <w:rsid w:val="59FD2022"/>
    <w:rsid w:val="5CFC2BD7"/>
    <w:rsid w:val="60F6660B"/>
    <w:rsid w:val="64C77D07"/>
    <w:rsid w:val="65FA40F3"/>
    <w:rsid w:val="6A117DB1"/>
    <w:rsid w:val="7161585F"/>
    <w:rsid w:val="767716C2"/>
    <w:rsid w:val="7978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HTML Preformatted" w:semiHidden="0" w:qFormat="1"/>
    <w:lsdException w:name="Balloon Text" w:semiHidden="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2">
    <w:name w:val="heading 2"/>
    <w:basedOn w:val="a"/>
    <w:next w:val="a"/>
    <w:qFormat/>
    <w:pPr>
      <w:autoSpaceDE w:val="0"/>
      <w:autoSpaceDN w:val="0"/>
      <w:adjustRightInd w:val="0"/>
      <w:spacing w:line="360" w:lineRule="auto"/>
      <w:jc w:val="center"/>
      <w:outlineLvl w:val="1"/>
    </w:pPr>
    <w:rPr>
      <w:rFonts w:ascii="宋体" w:hAnsi="宋体"/>
      <w:b/>
      <w:color w:val="000000"/>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01">
    <w:name w:val="font01"/>
    <w:qFormat/>
    <w:rPr>
      <w:rFonts w:ascii="Times New Roman" w:hAnsi="Times New Roman" w:cs="Times New Roman" w:hint="default"/>
      <w:color w:val="000000"/>
      <w:sz w:val="21"/>
      <w:szCs w:val="21"/>
      <w:u w:val="none"/>
    </w:rPr>
  </w:style>
  <w:style w:type="character" w:customStyle="1" w:styleId="font142">
    <w:name w:val="font142"/>
    <w:qFormat/>
    <w:rPr>
      <w:rFonts w:ascii="Tahoma" w:eastAsia="Tahoma" w:hAnsi="Tahoma" w:cs="Tahoma"/>
      <w:color w:val="000000"/>
      <w:sz w:val="16"/>
      <w:szCs w:val="16"/>
      <w:u w:val="none"/>
    </w:rPr>
  </w:style>
  <w:style w:type="character" w:customStyle="1" w:styleId="font81">
    <w:name w:val="font81"/>
    <w:qFormat/>
    <w:rPr>
      <w:rFonts w:ascii="宋体" w:eastAsia="宋体" w:hAnsi="宋体" w:cs="宋体" w:hint="eastAsia"/>
      <w:color w:val="FF0000"/>
      <w:sz w:val="16"/>
      <w:szCs w:val="16"/>
      <w:u w:val="none"/>
    </w:rPr>
  </w:style>
  <w:style w:type="character" w:customStyle="1" w:styleId="font61">
    <w:name w:val="font61"/>
    <w:qFormat/>
    <w:rPr>
      <w:rFonts w:ascii="宋体" w:eastAsia="宋体" w:hAnsi="宋体" w:cs="宋体"/>
      <w:color w:val="000000"/>
      <w:sz w:val="16"/>
      <w:szCs w:val="16"/>
      <w:u w:val="none"/>
    </w:rPr>
  </w:style>
  <w:style w:type="character" w:customStyle="1" w:styleId="font111">
    <w:name w:val="font111"/>
    <w:qFormat/>
    <w:rPr>
      <w:rFonts w:ascii="宋体" w:eastAsia="宋体" w:hAnsi="宋体" w:cs="宋体" w:hint="eastAsia"/>
      <w:color w:val="000000"/>
      <w:sz w:val="16"/>
      <w:szCs w:val="16"/>
      <w:u w:val="none"/>
    </w:rPr>
  </w:style>
  <w:style w:type="character" w:customStyle="1" w:styleId="font131">
    <w:name w:val="font13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000000"/>
      <w:sz w:val="16"/>
      <w:szCs w:val="16"/>
      <w:u w:val="none"/>
      <w:vertAlign w:val="superscript"/>
    </w:rPr>
  </w:style>
  <w:style w:type="character" w:customStyle="1" w:styleId="Char">
    <w:name w:val="批注框文本 Char"/>
    <w:link w:val="a4"/>
    <w:uiPriority w:val="99"/>
    <w:qFormat/>
    <w:rPr>
      <w:kern w:val="2"/>
      <w:sz w:val="18"/>
      <w:szCs w:val="18"/>
    </w:rPr>
  </w:style>
  <w:style w:type="character" w:customStyle="1" w:styleId="font11">
    <w:name w:val="font11"/>
    <w:rPr>
      <w:rFonts w:ascii="宋体" w:eastAsia="宋体" w:hAnsi="宋体" w:cs="宋体" w:hint="eastAsia"/>
      <w:color w:val="000000"/>
      <w:sz w:val="21"/>
      <w:szCs w:val="21"/>
      <w:u w:val="none"/>
    </w:rPr>
  </w:style>
  <w:style w:type="character" w:customStyle="1" w:styleId="font161">
    <w:name w:val="font161"/>
    <w:qFormat/>
    <w:rPr>
      <w:rFonts w:ascii="宋体" w:eastAsia="宋体" w:hAnsi="宋体" w:cs="宋体" w:hint="eastAsia"/>
      <w:color w:val="000000"/>
      <w:sz w:val="16"/>
      <w:szCs w:val="16"/>
      <w:u w:val="none"/>
    </w:rPr>
  </w:style>
  <w:style w:type="character" w:customStyle="1" w:styleId="font71">
    <w:name w:val="font71"/>
    <w:qFormat/>
    <w:rPr>
      <w:rFonts w:ascii="仿宋" w:eastAsia="仿宋" w:hAnsi="仿宋" w:cs="仿宋"/>
      <w:color w:val="000000"/>
      <w:sz w:val="16"/>
      <w:szCs w:val="16"/>
      <w:u w:val="none"/>
    </w:rPr>
  </w:style>
  <w:style w:type="character" w:customStyle="1" w:styleId="Char0">
    <w:name w:val="页眉 Char"/>
    <w:link w:val="a5"/>
    <w:uiPriority w:val="99"/>
    <w:qFormat/>
    <w:rPr>
      <w:rFonts w:ascii="Times New Roman" w:hAnsi="Times New Roman"/>
      <w:kern w:val="2"/>
      <w:sz w:val="18"/>
      <w:szCs w:val="18"/>
    </w:rPr>
  </w:style>
  <w:style w:type="character" w:customStyle="1" w:styleId="Char1">
    <w:name w:val="页脚 Char"/>
    <w:link w:val="a6"/>
    <w:uiPriority w:val="99"/>
    <w:qFormat/>
    <w:rPr>
      <w:rFonts w:ascii="Times New Roman" w:hAnsi="Times New Roman"/>
      <w:kern w:val="2"/>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5">
    <w:name w:val="header"/>
    <w:basedOn w:val="a"/>
    <w:link w:val="Char0"/>
    <w:uiPriority w:val="99"/>
    <w:qFormat/>
    <w:pPr>
      <w:pBdr>
        <w:bottom w:val="single" w:sz="6" w:space="1" w:color="auto"/>
      </w:pBdr>
      <w:tabs>
        <w:tab w:val="center" w:pos="4153"/>
        <w:tab w:val="right" w:pos="8306"/>
      </w:tabs>
      <w:snapToGrid w:val="0"/>
      <w:jc w:val="center"/>
    </w:pPr>
    <w:rPr>
      <w:rFonts w:eastAsia="微软雅黑"/>
      <w:sz w:val="18"/>
      <w:szCs w:val="18"/>
    </w:rPr>
  </w:style>
  <w:style w:type="paragraph" w:styleId="a0">
    <w:name w:val="Body Text"/>
    <w:basedOn w:val="a"/>
    <w:qFormat/>
    <w:pPr>
      <w:spacing w:after="120"/>
    </w:pPr>
  </w:style>
  <w:style w:type="paragraph" w:styleId="a6">
    <w:name w:val="footer"/>
    <w:basedOn w:val="a"/>
    <w:link w:val="Char1"/>
    <w:uiPriority w:val="99"/>
    <w:qFormat/>
    <w:pPr>
      <w:tabs>
        <w:tab w:val="center" w:pos="4153"/>
        <w:tab w:val="right" w:pos="8306"/>
      </w:tabs>
      <w:snapToGrid w:val="0"/>
      <w:jc w:val="left"/>
    </w:pPr>
    <w:rPr>
      <w:rFonts w:eastAsia="微软雅黑"/>
      <w:sz w:val="18"/>
      <w:szCs w:val="18"/>
    </w:rPr>
  </w:style>
  <w:style w:type="paragraph" w:styleId="a7">
    <w:name w:val="Plain Text"/>
    <w:basedOn w:val="a"/>
    <w:rPr>
      <w:rFonts w:ascii="宋体" w:hAnsi="Courier New"/>
      <w:kern w:val="0"/>
      <w:sz w:val="20"/>
      <w:szCs w:val="21"/>
    </w:rPr>
  </w:style>
  <w:style w:type="paragraph" w:styleId="a4">
    <w:name w:val="Balloon Text"/>
    <w:basedOn w:val="a"/>
    <w:link w:val="Char"/>
    <w:uiPriority w:val="99"/>
    <w:qFormat/>
    <w:rPr>
      <w:rFonts w:ascii="Calibri" w:eastAsia="微软雅黑" w:hAnsi="Calibri"/>
      <w:sz w:val="18"/>
      <w:szCs w:val="18"/>
    </w:rPr>
  </w:style>
  <w:style w:type="paragraph" w:styleId="a8">
    <w:name w:val="Normal Indent"/>
    <w:basedOn w:val="a"/>
    <w:uiPriority w:val="99"/>
    <w:qFormat/>
    <w:pPr>
      <w:widowControl/>
      <w:ind w:firstLineChars="200" w:firstLine="420"/>
    </w:pPr>
  </w:style>
  <w:style w:type="paragraph" w:customStyle="1" w:styleId="TableParagraph">
    <w:name w:val="Table Paragraph"/>
    <w:basedOn w:val="a"/>
    <w:uiPriority w:val="1"/>
    <w:qFormat/>
    <w:rPr>
      <w:rFonts w:ascii="宋体" w:hAnsi="宋体" w:cs="宋体"/>
      <w:szCs w:val="22"/>
      <w:lang w:val="zh-CN" w:bidi="zh-CN"/>
    </w:rPr>
  </w:style>
  <w:style w:type="table" w:styleId="a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B0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HTML Preformatted" w:semiHidden="0" w:qFormat="1"/>
    <w:lsdException w:name="Balloon Text" w:semiHidden="0"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kern w:val="2"/>
      <w:sz w:val="21"/>
      <w:szCs w:val="24"/>
    </w:rPr>
  </w:style>
  <w:style w:type="paragraph" w:styleId="2">
    <w:name w:val="heading 2"/>
    <w:basedOn w:val="a"/>
    <w:next w:val="a"/>
    <w:qFormat/>
    <w:pPr>
      <w:autoSpaceDE w:val="0"/>
      <w:autoSpaceDN w:val="0"/>
      <w:adjustRightInd w:val="0"/>
      <w:spacing w:line="360" w:lineRule="auto"/>
      <w:jc w:val="center"/>
      <w:outlineLvl w:val="1"/>
    </w:pPr>
    <w:rPr>
      <w:rFonts w:ascii="宋体" w:hAnsi="宋体"/>
      <w:b/>
      <w:color w:val="000000"/>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01">
    <w:name w:val="font01"/>
    <w:qFormat/>
    <w:rPr>
      <w:rFonts w:ascii="Times New Roman" w:hAnsi="Times New Roman" w:cs="Times New Roman" w:hint="default"/>
      <w:color w:val="000000"/>
      <w:sz w:val="21"/>
      <w:szCs w:val="21"/>
      <w:u w:val="none"/>
    </w:rPr>
  </w:style>
  <w:style w:type="character" w:customStyle="1" w:styleId="font142">
    <w:name w:val="font142"/>
    <w:qFormat/>
    <w:rPr>
      <w:rFonts w:ascii="Tahoma" w:eastAsia="Tahoma" w:hAnsi="Tahoma" w:cs="Tahoma"/>
      <w:color w:val="000000"/>
      <w:sz w:val="16"/>
      <w:szCs w:val="16"/>
      <w:u w:val="none"/>
    </w:rPr>
  </w:style>
  <w:style w:type="character" w:customStyle="1" w:styleId="font81">
    <w:name w:val="font81"/>
    <w:qFormat/>
    <w:rPr>
      <w:rFonts w:ascii="宋体" w:eastAsia="宋体" w:hAnsi="宋体" w:cs="宋体" w:hint="eastAsia"/>
      <w:color w:val="FF0000"/>
      <w:sz w:val="16"/>
      <w:szCs w:val="16"/>
      <w:u w:val="none"/>
    </w:rPr>
  </w:style>
  <w:style w:type="character" w:customStyle="1" w:styleId="font61">
    <w:name w:val="font61"/>
    <w:qFormat/>
    <w:rPr>
      <w:rFonts w:ascii="宋体" w:eastAsia="宋体" w:hAnsi="宋体" w:cs="宋体"/>
      <w:color w:val="000000"/>
      <w:sz w:val="16"/>
      <w:szCs w:val="16"/>
      <w:u w:val="none"/>
    </w:rPr>
  </w:style>
  <w:style w:type="character" w:customStyle="1" w:styleId="font111">
    <w:name w:val="font111"/>
    <w:qFormat/>
    <w:rPr>
      <w:rFonts w:ascii="宋体" w:eastAsia="宋体" w:hAnsi="宋体" w:cs="宋体" w:hint="eastAsia"/>
      <w:color w:val="000000"/>
      <w:sz w:val="16"/>
      <w:szCs w:val="16"/>
      <w:u w:val="none"/>
    </w:rPr>
  </w:style>
  <w:style w:type="character" w:customStyle="1" w:styleId="font131">
    <w:name w:val="font131"/>
    <w:qFormat/>
    <w:rPr>
      <w:rFonts w:ascii="宋体" w:eastAsia="宋体" w:hAnsi="宋体" w:cs="宋体"/>
      <w:color w:val="000000"/>
      <w:sz w:val="16"/>
      <w:szCs w:val="16"/>
      <w:u w:val="none"/>
    </w:rPr>
  </w:style>
  <w:style w:type="character" w:customStyle="1" w:styleId="font151">
    <w:name w:val="font151"/>
    <w:qFormat/>
    <w:rPr>
      <w:rFonts w:ascii="宋体" w:eastAsia="宋体" w:hAnsi="宋体" w:cs="宋体" w:hint="eastAsia"/>
      <w:color w:val="000000"/>
      <w:sz w:val="16"/>
      <w:szCs w:val="16"/>
      <w:u w:val="none"/>
      <w:vertAlign w:val="superscript"/>
    </w:rPr>
  </w:style>
  <w:style w:type="character" w:customStyle="1" w:styleId="Char">
    <w:name w:val="批注框文本 Char"/>
    <w:link w:val="a4"/>
    <w:uiPriority w:val="99"/>
    <w:qFormat/>
    <w:rPr>
      <w:kern w:val="2"/>
      <w:sz w:val="18"/>
      <w:szCs w:val="18"/>
    </w:rPr>
  </w:style>
  <w:style w:type="character" w:customStyle="1" w:styleId="font11">
    <w:name w:val="font11"/>
    <w:rPr>
      <w:rFonts w:ascii="宋体" w:eastAsia="宋体" w:hAnsi="宋体" w:cs="宋体" w:hint="eastAsia"/>
      <w:color w:val="000000"/>
      <w:sz w:val="21"/>
      <w:szCs w:val="21"/>
      <w:u w:val="none"/>
    </w:rPr>
  </w:style>
  <w:style w:type="character" w:customStyle="1" w:styleId="font161">
    <w:name w:val="font161"/>
    <w:qFormat/>
    <w:rPr>
      <w:rFonts w:ascii="宋体" w:eastAsia="宋体" w:hAnsi="宋体" w:cs="宋体" w:hint="eastAsia"/>
      <w:color w:val="000000"/>
      <w:sz w:val="16"/>
      <w:szCs w:val="16"/>
      <w:u w:val="none"/>
    </w:rPr>
  </w:style>
  <w:style w:type="character" w:customStyle="1" w:styleId="font71">
    <w:name w:val="font71"/>
    <w:qFormat/>
    <w:rPr>
      <w:rFonts w:ascii="仿宋" w:eastAsia="仿宋" w:hAnsi="仿宋" w:cs="仿宋"/>
      <w:color w:val="000000"/>
      <w:sz w:val="16"/>
      <w:szCs w:val="16"/>
      <w:u w:val="none"/>
    </w:rPr>
  </w:style>
  <w:style w:type="character" w:customStyle="1" w:styleId="Char0">
    <w:name w:val="页眉 Char"/>
    <w:link w:val="a5"/>
    <w:uiPriority w:val="99"/>
    <w:qFormat/>
    <w:rPr>
      <w:rFonts w:ascii="Times New Roman" w:hAnsi="Times New Roman"/>
      <w:kern w:val="2"/>
      <w:sz w:val="18"/>
      <w:szCs w:val="18"/>
    </w:rPr>
  </w:style>
  <w:style w:type="character" w:customStyle="1" w:styleId="Char1">
    <w:name w:val="页脚 Char"/>
    <w:link w:val="a6"/>
    <w:uiPriority w:val="99"/>
    <w:qFormat/>
    <w:rPr>
      <w:rFonts w:ascii="Times New Roman" w:hAnsi="Times New Roman"/>
      <w:kern w:val="2"/>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5">
    <w:name w:val="header"/>
    <w:basedOn w:val="a"/>
    <w:link w:val="Char0"/>
    <w:uiPriority w:val="99"/>
    <w:qFormat/>
    <w:pPr>
      <w:pBdr>
        <w:bottom w:val="single" w:sz="6" w:space="1" w:color="auto"/>
      </w:pBdr>
      <w:tabs>
        <w:tab w:val="center" w:pos="4153"/>
        <w:tab w:val="right" w:pos="8306"/>
      </w:tabs>
      <w:snapToGrid w:val="0"/>
      <w:jc w:val="center"/>
    </w:pPr>
    <w:rPr>
      <w:rFonts w:eastAsia="微软雅黑"/>
      <w:sz w:val="18"/>
      <w:szCs w:val="18"/>
    </w:rPr>
  </w:style>
  <w:style w:type="paragraph" w:styleId="a0">
    <w:name w:val="Body Text"/>
    <w:basedOn w:val="a"/>
    <w:qFormat/>
    <w:pPr>
      <w:spacing w:after="120"/>
    </w:pPr>
  </w:style>
  <w:style w:type="paragraph" w:styleId="a6">
    <w:name w:val="footer"/>
    <w:basedOn w:val="a"/>
    <w:link w:val="Char1"/>
    <w:uiPriority w:val="99"/>
    <w:qFormat/>
    <w:pPr>
      <w:tabs>
        <w:tab w:val="center" w:pos="4153"/>
        <w:tab w:val="right" w:pos="8306"/>
      </w:tabs>
      <w:snapToGrid w:val="0"/>
      <w:jc w:val="left"/>
    </w:pPr>
    <w:rPr>
      <w:rFonts w:eastAsia="微软雅黑"/>
      <w:sz w:val="18"/>
      <w:szCs w:val="18"/>
    </w:rPr>
  </w:style>
  <w:style w:type="paragraph" w:styleId="a7">
    <w:name w:val="Plain Text"/>
    <w:basedOn w:val="a"/>
    <w:rPr>
      <w:rFonts w:ascii="宋体" w:hAnsi="Courier New"/>
      <w:kern w:val="0"/>
      <w:sz w:val="20"/>
      <w:szCs w:val="21"/>
    </w:rPr>
  </w:style>
  <w:style w:type="paragraph" w:styleId="a4">
    <w:name w:val="Balloon Text"/>
    <w:basedOn w:val="a"/>
    <w:link w:val="Char"/>
    <w:uiPriority w:val="99"/>
    <w:qFormat/>
    <w:rPr>
      <w:rFonts w:ascii="Calibri" w:eastAsia="微软雅黑" w:hAnsi="Calibri"/>
      <w:sz w:val="18"/>
      <w:szCs w:val="18"/>
    </w:rPr>
  </w:style>
  <w:style w:type="paragraph" w:styleId="a8">
    <w:name w:val="Normal Indent"/>
    <w:basedOn w:val="a"/>
    <w:uiPriority w:val="99"/>
    <w:qFormat/>
    <w:pPr>
      <w:widowControl/>
      <w:ind w:firstLineChars="200" w:firstLine="420"/>
    </w:pPr>
  </w:style>
  <w:style w:type="paragraph" w:customStyle="1" w:styleId="TableParagraph">
    <w:name w:val="Table Paragraph"/>
    <w:basedOn w:val="a"/>
    <w:uiPriority w:val="1"/>
    <w:qFormat/>
    <w:rPr>
      <w:rFonts w:ascii="宋体" w:hAnsi="宋体" w:cs="宋体"/>
      <w:szCs w:val="22"/>
      <w:lang w:val="zh-CN" w:bidi="zh-CN"/>
    </w:rPr>
  </w:style>
  <w:style w:type="table" w:styleId="a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3B0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6870;&#21521;&#25945;&#23398;&#35838;&#20214;&#21450;&#25945;&#23398;&#24494;&#35838;&#25351;&#23450;&#37038;&#31665;40716212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D03B-097F-40F8-921D-0E770EC3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930</Words>
  <Characters>5303</Characters>
  <Application>Microsoft Office Word</Application>
  <DocSecurity>0</DocSecurity>
  <Lines>44</Lines>
  <Paragraphs>12</Paragraphs>
  <ScaleCrop>false</ScaleCrop>
  <Company>微软中国</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cp:revision>
  <cp:lastPrinted>2020-06-16T03:10:00Z</cp:lastPrinted>
  <dcterms:created xsi:type="dcterms:W3CDTF">2020-06-24T03:35:00Z</dcterms:created>
  <dcterms:modified xsi:type="dcterms:W3CDTF">2020-06-24T03:42:00Z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