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2.班级自理能力比赛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3.小学部学科检测质量分析会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感恩节活动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小学部文化艺术节启动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幼儿生日会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主题班会：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责任主题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教育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0D0AE1"/>
    <w:multiLevelType w:val="singleLevel"/>
    <w:tmpl w:val="8F0D0A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5D24DF"/>
    <w:multiLevelType w:val="singleLevel"/>
    <w:tmpl w:val="BF5D24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DD1047F"/>
    <w:multiLevelType w:val="singleLevel"/>
    <w:tmpl w:val="FDD104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B6F756F"/>
    <w:multiLevelType w:val="singleLevel"/>
    <w:tmpl w:val="1B6F75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5E99209"/>
    <w:multiLevelType w:val="singleLevel"/>
    <w:tmpl w:val="35E992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06BF7D6"/>
    <w:multiLevelType w:val="singleLevel"/>
    <w:tmpl w:val="706BF7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737795B"/>
    <w:rsid w:val="0F2509E1"/>
    <w:rsid w:val="32933D30"/>
    <w:rsid w:val="509727E6"/>
    <w:rsid w:val="56786C15"/>
    <w:rsid w:val="6E7C509D"/>
    <w:rsid w:val="710A60C2"/>
    <w:rsid w:val="732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2023-11-17T07:32:01Z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884A548E4C98479F894609C94BD4F4CB_12</vt:lpwstr>
  </property>
</Properties>
</file>