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八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八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15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期中教学质量监测准备工作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3.会议室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1.非毕业班期中备考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2.理化生各学科日常实验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1.教学楼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2.实验室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1.非毕业班全体师生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2.实验员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阅读节启动仪式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小学部教师例会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非毕业班期中备考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教学楼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非毕业班全体师生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迎接区级学科教学视导准备工作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非毕业班期中备考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教学楼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非毕业班全体师生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2.期中教学质量评价工作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大班幼小衔接活动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小学部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3.大班师幼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非毕业班期中备考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晚上：法制宣讲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教学楼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高中阶梯教室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非毕业班全体师生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国际部全体学生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2.开展秋季招生走访目标幼儿园活动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户外英语活动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小学教务处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12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主题班会：国家安全教育 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非毕业班期中备考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教学楼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非毕业班全体师生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rPr>
          <w:rFonts w:hint="eastAsia" w:eastAsiaTheme="minorEastAsia"/>
          <w:b w:val="0"/>
          <w:bCs w:val="0"/>
          <w:lang w:val="en-US" w:eastAsia="zh-CN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69C45"/>
    <w:multiLevelType w:val="singleLevel"/>
    <w:tmpl w:val="99469C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E996EA"/>
    <w:multiLevelType w:val="singleLevel"/>
    <w:tmpl w:val="A0E996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29FDFB9"/>
    <w:multiLevelType w:val="singleLevel"/>
    <w:tmpl w:val="A29FDF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BF0ABAA"/>
    <w:multiLevelType w:val="singleLevel"/>
    <w:tmpl w:val="CBF0AB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EA38A66"/>
    <w:multiLevelType w:val="singleLevel"/>
    <w:tmpl w:val="CEA38A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28F3631"/>
    <w:multiLevelType w:val="singleLevel"/>
    <w:tmpl w:val="028F36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0C0A68D"/>
    <w:multiLevelType w:val="singleLevel"/>
    <w:tmpl w:val="10C0A6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A16221E"/>
    <w:multiLevelType w:val="singleLevel"/>
    <w:tmpl w:val="1A1622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2E137C5"/>
    <w:multiLevelType w:val="singleLevel"/>
    <w:tmpl w:val="22E137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548EF2C"/>
    <w:multiLevelType w:val="singleLevel"/>
    <w:tmpl w:val="2548EF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29EC61D"/>
    <w:multiLevelType w:val="singleLevel"/>
    <w:tmpl w:val="329EC6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6788A2C"/>
    <w:multiLevelType w:val="singleLevel"/>
    <w:tmpl w:val="46788A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1EE066D3"/>
    <w:rsid w:val="2A2D4EC2"/>
    <w:rsid w:val="3358202C"/>
    <w:rsid w:val="369705BA"/>
    <w:rsid w:val="44BC2C73"/>
    <w:rsid w:val="604F4E8B"/>
    <w:rsid w:val="64992B79"/>
    <w:rsid w:val="6B5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2024-04-12T08:39:50Z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FAFA024E20284B819F6FDA25B81F116F_12</vt:lpwstr>
  </property>
</Properties>
</file>