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8AD403">
      <w:pPr>
        <w:pStyle w:val="11"/>
        <w:ind w:left="0" w:leftChars="0" w:firstLine="0" w:firstLineChars="0"/>
        <w:rPr>
          <w:rFonts w:hint="eastAsia" w:cs="宋体" w:asciiTheme="minorEastAsia" w:hAnsiTheme="minorEastAsia"/>
          <w:color w:val="000000" w:themeColor="text1"/>
          <w:kern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 w:cs="宋体"/>
        </w:rPr>
        <w:t>附件</w:t>
      </w:r>
      <w:r>
        <w:rPr>
          <w:rFonts w:hint="eastAsia" w:ascii="宋体" w:hAnsi="宋体" w:cs="宋体"/>
          <w:lang w:val="en-US" w:eastAsia="zh-CN"/>
        </w:rPr>
        <w:t>1</w:t>
      </w:r>
      <w:r>
        <w:rPr>
          <w:rFonts w:hint="eastAsia" w:ascii="宋体" w:hAnsi="宋体" w:cs="宋体"/>
        </w:rPr>
        <w:t>：</w:t>
      </w:r>
      <w:r>
        <w:rPr>
          <w:rFonts w:hint="eastAsia" w:cs="宋体" w:asciiTheme="minorEastAsia" w:hAnsiTheme="minorEastAsia"/>
          <w:color w:val="000000" w:themeColor="text1"/>
          <w:kern w:val="28"/>
          <w:lang w:eastAsia="zh-CN"/>
          <w14:textFill>
            <w14:solidFill>
              <w14:schemeClr w14:val="tx1"/>
            </w14:solidFill>
          </w14:textFill>
        </w:rPr>
        <w:t>中山市技师学院电气应用系工学一体化教学设备购置采购项目</w:t>
      </w:r>
      <w:r>
        <w:rPr>
          <w:rFonts w:hint="eastAsia" w:cs="宋体" w:asciiTheme="minorEastAsia" w:hAnsiTheme="minorEastAsia"/>
          <w:color w:val="000000" w:themeColor="text1"/>
          <w:kern w:val="28"/>
          <w14:textFill>
            <w14:solidFill>
              <w14:schemeClr w14:val="tx1"/>
            </w14:solidFill>
          </w14:textFill>
        </w:rPr>
        <w:t>需求清单</w:t>
      </w:r>
    </w:p>
    <w:tbl>
      <w:tblPr>
        <w:tblStyle w:val="12"/>
        <w:tblW w:w="75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2946"/>
        <w:gridCol w:w="855"/>
        <w:gridCol w:w="2220"/>
        <w:gridCol w:w="1003"/>
      </w:tblGrid>
      <w:tr w14:paraId="3E056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06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2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42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物品名称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944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品牌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D70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06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需求数量</w:t>
            </w:r>
          </w:p>
        </w:tc>
      </w:tr>
      <w:tr w14:paraId="4DC92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A48A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2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85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自动化工装夹具综合实训平台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B79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036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7E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68E71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33AFF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2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262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真空吸附式手爪（海绵）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36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35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97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5CC1F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BCF5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2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06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柔性仿生式手爪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C5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DF7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59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0DFD4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DE12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2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2F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针式吸盘手爪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C6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6E9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9A0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6FCE89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DF1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2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D3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非接触式手爪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8B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ED2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38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5E08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B9C9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2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B6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框架真空吸附式手爪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B96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680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62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2C29E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4FE3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2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BF6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电磁吸附式手爪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A39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F6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7D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32DBD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14AB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2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453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多工位组合式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1A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F95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6DDE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7A119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ADA4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2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62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单动剪刀式手爪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9C2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43E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2CA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 w14:paraId="008501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35B63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2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8D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三爪自定心式手爪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B45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132E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定制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B6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</w:tbl>
    <w:p w14:paraId="2B43831E">
      <w:pPr>
        <w:pStyle w:val="11"/>
        <w:ind w:left="0" w:leftChars="0" w:firstLine="0" w:firstLineChars="0"/>
        <w:rPr>
          <w:rFonts w:hint="eastAsia" w:cs="宋体" w:asciiTheme="minorEastAsia" w:hAnsiTheme="minorEastAsia"/>
          <w:color w:val="000000" w:themeColor="text1"/>
          <w:kern w:val="28"/>
          <w14:textFill>
            <w14:solidFill>
              <w14:schemeClr w14:val="tx1"/>
            </w14:solidFill>
          </w14:textFill>
        </w:rPr>
      </w:pPr>
    </w:p>
    <w:p w14:paraId="603F525B">
      <w:pPr>
        <w:spacing w:line="360" w:lineRule="auto"/>
        <w:jc w:val="left"/>
        <w:rPr>
          <w:rFonts w:hint="eastAsia" w:ascii="宋体" w:hAnsi="宋体" w:cs="宋体"/>
        </w:rPr>
      </w:pPr>
    </w:p>
    <w:p w14:paraId="371541D5">
      <w:pPr>
        <w:spacing w:line="360" w:lineRule="auto"/>
        <w:jc w:val="left"/>
        <w:rPr>
          <w:rFonts w:hint="eastAsia" w:ascii="宋体" w:hAnsi="宋体" w:cs="宋体"/>
        </w:rPr>
      </w:pPr>
    </w:p>
    <w:p w14:paraId="3AC7B13B">
      <w:pPr>
        <w:spacing w:line="360" w:lineRule="auto"/>
        <w:jc w:val="left"/>
        <w:rPr>
          <w:rFonts w:hint="eastAsia" w:ascii="宋体" w:hAnsi="宋体" w:cs="宋体"/>
        </w:rPr>
      </w:pPr>
    </w:p>
    <w:p w14:paraId="045DE601">
      <w:pPr>
        <w:spacing w:line="360" w:lineRule="auto"/>
        <w:jc w:val="left"/>
        <w:rPr>
          <w:rFonts w:hint="eastAsia" w:ascii="宋体" w:hAnsi="宋体" w:cs="宋体"/>
        </w:rPr>
      </w:pPr>
    </w:p>
    <w:p w14:paraId="2E107FCC">
      <w:pPr>
        <w:spacing w:line="360" w:lineRule="auto"/>
        <w:jc w:val="left"/>
        <w:rPr>
          <w:rFonts w:hint="eastAsia" w:ascii="宋体" w:hAnsi="宋体" w:cs="宋体"/>
        </w:rPr>
      </w:pPr>
    </w:p>
    <w:p w14:paraId="511C1903">
      <w:pPr>
        <w:spacing w:line="360" w:lineRule="auto"/>
        <w:jc w:val="left"/>
        <w:rPr>
          <w:rFonts w:hint="eastAsia" w:ascii="宋体" w:hAnsi="宋体" w:cs="宋体"/>
        </w:rPr>
      </w:pPr>
    </w:p>
    <w:p w14:paraId="34ED3167">
      <w:pPr>
        <w:spacing w:line="360" w:lineRule="auto"/>
        <w:jc w:val="left"/>
        <w:rPr>
          <w:rFonts w:hint="eastAsia" w:ascii="宋体" w:hAnsi="宋体" w:cs="宋体"/>
        </w:rPr>
      </w:pPr>
    </w:p>
    <w:p w14:paraId="2326240C">
      <w:pPr>
        <w:spacing w:line="360" w:lineRule="auto"/>
        <w:jc w:val="left"/>
        <w:rPr>
          <w:rFonts w:hint="eastAsia" w:ascii="宋体" w:hAnsi="宋体" w:cs="宋体"/>
        </w:rPr>
      </w:pPr>
    </w:p>
    <w:p w14:paraId="33DE3DE1">
      <w:pPr>
        <w:spacing w:line="360" w:lineRule="auto"/>
        <w:jc w:val="left"/>
        <w:rPr>
          <w:rFonts w:hint="eastAsia" w:ascii="宋体" w:hAnsi="宋体" w:cs="宋体"/>
        </w:rPr>
      </w:pPr>
    </w:p>
    <w:p w14:paraId="7562D498">
      <w:pPr>
        <w:spacing w:line="360" w:lineRule="auto"/>
        <w:jc w:val="left"/>
        <w:rPr>
          <w:rFonts w:hint="eastAsia" w:ascii="宋体" w:hAnsi="宋体" w:cs="宋体"/>
        </w:rPr>
      </w:pPr>
    </w:p>
    <w:p w14:paraId="45D65133">
      <w:pPr>
        <w:spacing w:line="360" w:lineRule="auto"/>
        <w:jc w:val="left"/>
        <w:rPr>
          <w:rFonts w:hint="eastAsia" w:ascii="宋体" w:hAnsi="宋体" w:cs="宋体"/>
        </w:rPr>
      </w:pPr>
    </w:p>
    <w:p w14:paraId="1F6EBCE6">
      <w:pPr>
        <w:spacing w:line="360" w:lineRule="auto"/>
        <w:jc w:val="left"/>
        <w:rPr>
          <w:rFonts w:hint="eastAsia" w:ascii="宋体" w:hAnsi="宋体" w:cs="宋体"/>
        </w:rPr>
      </w:pPr>
    </w:p>
    <w:p w14:paraId="557D40BF">
      <w:pPr>
        <w:spacing w:line="360" w:lineRule="auto"/>
        <w:jc w:val="left"/>
        <w:rPr>
          <w:rFonts w:hint="eastAsia" w:ascii="宋体" w:hAnsi="宋体" w:cs="宋体"/>
        </w:rPr>
      </w:pPr>
    </w:p>
    <w:p w14:paraId="7EFC6128">
      <w:pPr>
        <w:spacing w:line="360" w:lineRule="auto"/>
        <w:jc w:val="left"/>
        <w:rPr>
          <w:rFonts w:hint="eastAsia" w:ascii="宋体" w:hAnsi="宋体" w:cs="宋体"/>
        </w:rPr>
      </w:pPr>
    </w:p>
    <w:p w14:paraId="6F9B1DDF">
      <w:pPr>
        <w:spacing w:line="360" w:lineRule="auto"/>
        <w:jc w:val="left"/>
        <w:rPr>
          <w:rFonts w:hint="eastAsia" w:ascii="宋体" w:hAnsi="宋体" w:cs="宋体"/>
        </w:rPr>
      </w:pPr>
    </w:p>
    <w:p w14:paraId="6B8FED18">
      <w:pPr>
        <w:spacing w:line="360" w:lineRule="auto"/>
        <w:jc w:val="left"/>
        <w:rPr>
          <w:rFonts w:hint="eastAsia" w:ascii="宋体" w:hAnsi="宋体" w:cs="宋体"/>
        </w:rPr>
      </w:pPr>
    </w:p>
    <w:p w14:paraId="6186BDBE">
      <w:pPr>
        <w:spacing w:line="360" w:lineRule="auto"/>
        <w:jc w:val="left"/>
        <w:rPr>
          <w:rFonts w:hint="eastAsia" w:ascii="宋体" w:hAnsi="宋体" w:cs="宋体"/>
        </w:rPr>
      </w:pPr>
    </w:p>
    <w:p w14:paraId="78D005A4">
      <w:pPr>
        <w:spacing w:line="360" w:lineRule="auto"/>
        <w:jc w:val="left"/>
        <w:rPr>
          <w:rFonts w:hint="eastAsia" w:ascii="宋体" w:hAnsi="宋体" w:cs="宋体"/>
        </w:rPr>
      </w:pPr>
    </w:p>
    <w:p w14:paraId="53F44398">
      <w:pPr>
        <w:spacing w:line="360" w:lineRule="auto"/>
        <w:jc w:val="left"/>
        <w:rPr>
          <w:rFonts w:hint="eastAsia" w:ascii="宋体" w:hAnsi="宋体" w:cs="宋体"/>
        </w:rPr>
      </w:pPr>
    </w:p>
    <w:p w14:paraId="083E7CBE">
      <w:pPr>
        <w:spacing w:line="360" w:lineRule="auto"/>
        <w:jc w:val="left"/>
        <w:rPr>
          <w:rFonts w:hint="eastAsia" w:cs="宋体" w:asciiTheme="minorEastAsia" w:hAnsiTheme="minorEastAsia"/>
          <w:color w:val="000000" w:themeColor="text1"/>
          <w:kern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</w:rPr>
        <w:t>附件</w:t>
      </w:r>
      <w:r>
        <w:rPr>
          <w:rFonts w:hint="eastAsia" w:ascii="宋体" w:hAnsi="宋体" w:cs="宋体"/>
          <w:lang w:val="en-US" w:eastAsia="zh-CN"/>
        </w:rPr>
        <w:t>2</w:t>
      </w:r>
      <w:r>
        <w:rPr>
          <w:rFonts w:hint="eastAsia" w:ascii="宋体" w:hAnsi="宋体" w:cs="宋体"/>
        </w:rPr>
        <w:t>：</w:t>
      </w:r>
      <w:r>
        <w:rPr>
          <w:rFonts w:hint="eastAsia" w:cs="宋体" w:asciiTheme="minorEastAsia" w:hAnsiTheme="minorEastAsia"/>
          <w:color w:val="000000" w:themeColor="text1"/>
          <w:kern w:val="28"/>
          <w:lang w:eastAsia="zh-CN"/>
          <w14:textFill>
            <w14:solidFill>
              <w14:schemeClr w14:val="tx1"/>
            </w14:solidFill>
          </w14:textFill>
        </w:rPr>
        <w:t>中山市技师学院电气应用系工学一体化教学设备购置采购项目参数</w:t>
      </w:r>
    </w:p>
    <w:tbl>
      <w:tblPr>
        <w:tblStyle w:val="12"/>
        <w:tblW w:w="4680" w:type="pct"/>
        <w:tblInd w:w="2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934"/>
        <w:gridCol w:w="5999"/>
        <w:gridCol w:w="405"/>
        <w:gridCol w:w="392"/>
      </w:tblGrid>
      <w:tr w14:paraId="1CA59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8B5F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FE1C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设备名称</w:t>
            </w:r>
          </w:p>
        </w:tc>
        <w:tc>
          <w:tcPr>
            <w:tcW w:w="3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29D6E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2"/>
                <w:szCs w:val="22"/>
              </w:rPr>
              <w:t>技术参数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824B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宋体" w:hAnsi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7BED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</w:tr>
      <w:tr w14:paraId="0DAABD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599EE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A715E0E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自动化工装夹具综合实训平台</w:t>
            </w:r>
          </w:p>
        </w:tc>
        <w:tc>
          <w:tcPr>
            <w:tcW w:w="3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7767A">
            <w:pPr>
              <w:pStyle w:val="10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一、实训平台；</w:t>
            </w:r>
          </w:p>
          <w:p w14:paraId="22F1340E">
            <w:pPr>
              <w:pStyle w:val="10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▲自动化工装夹具综合实训平台能与数字孪生互联，完成实时动态位置反馈和仿真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并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采用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模块化设计，需集成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教学资源、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实训台主体、电器控制部分、气路控制部分、工件仓储部分、伺服控制部分、学习电脑等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各模块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具体要求如下；</w:t>
            </w:r>
          </w:p>
          <w:p w14:paraId="42EE34AD">
            <w:pPr>
              <w:pStyle w:val="10"/>
              <w:keepNext w:val="0"/>
              <w:keepLines w:val="0"/>
              <w:pageBreakBefore w:val="0"/>
              <w:numPr>
                <w:ilvl w:val="1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▲教学资源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：</w:t>
            </w:r>
          </w:p>
          <w:p w14:paraId="383A16B8">
            <w:pPr>
              <w:pStyle w:val="10"/>
              <w:keepNext w:val="0"/>
              <w:keepLines w:val="0"/>
              <w:pageBreakBefore w:val="0"/>
              <w:numPr>
                <w:ilvl w:val="1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13" w:leftChars="0" w:right="0" w:firstLine="341" w:firstLineChars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教材需以项目为主线,按照项目教学的特点组织教材内容,将知识学习与专业能力培养和职业素养、课程思政元素进行融合。遵循学生的认知规律,由浅入深、由易到难、循序渐进。</w:t>
            </w:r>
          </w:p>
          <w:p w14:paraId="52C43C7B">
            <w:pPr>
              <w:pStyle w:val="10"/>
              <w:keepNext w:val="0"/>
              <w:keepLines w:val="0"/>
              <w:pageBreakBefore w:val="0"/>
              <w:numPr>
                <w:ilvl w:val="1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13" w:leftChars="0" w:right="0" w:firstLine="341" w:firstLineChars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材由需由基础篇和应用篇2个部分组成。其中,基础篇需包含气动控制、气缸的电气控制和夹具基础等内容。应用篇需包括气压式、吸附式、电动式、专用工具式等4个类别的工业机器人夹具设计。全书需大于10个项目组成,其中,基础篇大于4个项目,应用篇大于6个项目。</w:t>
            </w:r>
          </w:p>
          <w:p w14:paraId="3BD18F30">
            <w:pPr>
              <w:pStyle w:val="10"/>
              <w:keepNext w:val="0"/>
              <w:keepLines w:val="0"/>
              <w:pageBreakBefore w:val="0"/>
              <w:numPr>
                <w:ilvl w:val="1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13" w:leftChars="0" w:right="0" w:firstLine="341" w:firstLineChars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教材需按照项目化的教学模式编排，教材以项目为载体,充分适应“教、学、做”一体化的项目化教学特点。</w:t>
            </w:r>
          </w:p>
          <w:p w14:paraId="1E1A90C2">
            <w:pPr>
              <w:pStyle w:val="10"/>
              <w:keepNext w:val="0"/>
              <w:keepLines w:val="0"/>
              <w:pageBreakBefore w:val="0"/>
              <w:numPr>
                <w:ilvl w:val="1"/>
                <w:numId w:val="2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113" w:leftChars="0" w:right="0" w:firstLine="341" w:firstLineChars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/>
              </w:rPr>
              <w:t>教材开发需由夹具供应商参与编写并已正式出版；</w:t>
            </w:r>
          </w:p>
          <w:p w14:paraId="21D3F275">
            <w:pPr>
              <w:pStyle w:val="10"/>
              <w:keepNext w:val="0"/>
              <w:keepLines w:val="0"/>
              <w:pageBreakBefore w:val="0"/>
              <w:numPr>
                <w:ilvl w:val="1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实训台主体；</w:t>
            </w:r>
          </w:p>
          <w:p w14:paraId="1AFDB697">
            <w:pPr>
              <w:pStyle w:val="10"/>
              <w:keepNext w:val="0"/>
              <w:keepLines w:val="0"/>
              <w:pageBreakBefore w:val="0"/>
              <w:numPr>
                <w:ilvl w:val="1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实训装置主体是钣金框架构架；</w:t>
            </w:r>
          </w:p>
          <w:p w14:paraId="6DEE7803">
            <w:pPr>
              <w:pStyle w:val="10"/>
              <w:keepNext w:val="0"/>
              <w:keepLines w:val="0"/>
              <w:pageBreakBefore w:val="0"/>
              <w:numPr>
                <w:ilvl w:val="1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外形尺寸：≥长×宽×高1000mmX1000mmX2100mm；</w:t>
            </w:r>
          </w:p>
          <w:p w14:paraId="29A0217E">
            <w:pPr>
              <w:pStyle w:val="10"/>
              <w:keepNext w:val="0"/>
              <w:keepLines w:val="0"/>
              <w:pageBreakBefore w:val="0"/>
              <w:numPr>
                <w:ilvl w:val="1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外观材料：采用优质冷轧钢板，承重钣金厚度≥3mm，外观钣金厚度≥1.5mm；</w:t>
            </w:r>
          </w:p>
          <w:p w14:paraId="78C5B5D0">
            <w:pPr>
              <w:pStyle w:val="10"/>
              <w:keepNext w:val="0"/>
              <w:keepLines w:val="0"/>
              <w:pageBreakBefore w:val="0"/>
              <w:numPr>
                <w:ilvl w:val="1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实训台面材料：需用工业铝合金型材，并具有T型槽，便于快速安装智能夹具；</w:t>
            </w:r>
          </w:p>
          <w:p w14:paraId="7AC9A016">
            <w:pPr>
              <w:pStyle w:val="10"/>
              <w:keepNext w:val="0"/>
              <w:keepLines w:val="0"/>
              <w:pageBreakBefore w:val="0"/>
              <w:numPr>
                <w:ilvl w:val="1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控制台主体颜色：乳白色；</w:t>
            </w:r>
          </w:p>
          <w:p w14:paraId="2D946AA7">
            <w:pPr>
              <w:pStyle w:val="10"/>
              <w:keepNext w:val="0"/>
              <w:keepLines w:val="0"/>
              <w:pageBreakBefore w:val="0"/>
              <w:numPr>
                <w:ilvl w:val="1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柜体设计活动门板，检修、维护方便；</w:t>
            </w:r>
          </w:p>
          <w:p w14:paraId="13F0C4C0">
            <w:pPr>
              <w:pStyle w:val="10"/>
              <w:keepNext w:val="0"/>
              <w:keepLines w:val="0"/>
              <w:pageBreakBefore w:val="0"/>
              <w:numPr>
                <w:ilvl w:val="1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整机容量：≤1 kVA；</w:t>
            </w:r>
          </w:p>
          <w:p w14:paraId="7B0037A5">
            <w:pPr>
              <w:pStyle w:val="10"/>
              <w:keepNext w:val="0"/>
              <w:keepLines w:val="0"/>
              <w:pageBreakBefore w:val="0"/>
              <w:numPr>
                <w:ilvl w:val="1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电源输入：带有漏电保护功能，当由于接线错误而导致线路发生短路时，会自动断开电源，起到保护设备的功能。</w:t>
            </w:r>
          </w:p>
          <w:p w14:paraId="51D12641">
            <w:pPr>
              <w:pStyle w:val="10"/>
              <w:keepNext w:val="0"/>
              <w:keepLines w:val="0"/>
              <w:pageBreakBefore w:val="0"/>
              <w:numPr>
                <w:ilvl w:val="1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电源信息：单相三线～220V±10%  50Hz，设有过流保护； PLC的电源单独控制；</w:t>
            </w:r>
          </w:p>
          <w:p w14:paraId="7C8FAED1">
            <w:pPr>
              <w:pStyle w:val="10"/>
              <w:keepNext w:val="0"/>
              <w:keepLines w:val="0"/>
              <w:pageBreakBefore w:val="0"/>
              <w:numPr>
                <w:ilvl w:val="1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具有1处抽拉抽屉，采用承重型轨道设计，每个抽屉可承载≥50KG；</w:t>
            </w:r>
          </w:p>
          <w:p w14:paraId="39E45B6E">
            <w:pPr>
              <w:pStyle w:val="10"/>
              <w:keepNext w:val="0"/>
              <w:keepLines w:val="0"/>
              <w:pageBreakBefore w:val="0"/>
              <w:numPr>
                <w:ilvl w:val="1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实训台具有可编程调控灯，灯条长度需不小于1米，颜色可自行编程，不少于20种颜色；</w:t>
            </w:r>
          </w:p>
          <w:p w14:paraId="62CC7217">
            <w:pPr>
              <w:pStyle w:val="10"/>
              <w:keepNext w:val="0"/>
              <w:keepLines w:val="0"/>
              <w:pageBreakBefore w:val="0"/>
              <w:numPr>
                <w:ilvl w:val="1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具有安全防护装置，安全光栅有效长度大于800mm；</w:t>
            </w:r>
          </w:p>
          <w:p w14:paraId="0497EC7E">
            <w:pPr>
              <w:pStyle w:val="10"/>
              <w:keepNext w:val="0"/>
              <w:keepLines w:val="0"/>
              <w:pageBreakBefore w:val="0"/>
              <w:numPr>
                <w:ilvl w:val="1"/>
                <w:numId w:val="3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实训台中信号与仿真软件互联，软件可实时读取状态；</w:t>
            </w:r>
          </w:p>
          <w:p w14:paraId="3F843810">
            <w:pPr>
              <w:pStyle w:val="10"/>
              <w:keepNext w:val="0"/>
              <w:keepLines w:val="0"/>
              <w:pageBreakBefore w:val="0"/>
              <w:numPr>
                <w:ilvl w:val="1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气路控制模块：</w:t>
            </w:r>
          </w:p>
          <w:p w14:paraId="58E6FBB4">
            <w:pPr>
              <w:pStyle w:val="10"/>
              <w:keepNext w:val="0"/>
              <w:keepLines w:val="0"/>
              <w:pageBreakBefore w:val="0"/>
              <w:numPr>
                <w:ilvl w:val="1"/>
                <w:numId w:val="4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气路模块为可视化设计，并能90°翻转，能直观查看对应的电气配件；</w:t>
            </w:r>
          </w:p>
          <w:p w14:paraId="66B4A15E">
            <w:pPr>
              <w:pStyle w:val="10"/>
              <w:keepNext w:val="0"/>
              <w:keepLines w:val="0"/>
              <w:pageBreakBefore w:val="0"/>
              <w:numPr>
                <w:ilvl w:val="1"/>
                <w:numId w:val="4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具有不少于8路气路，可自由组合，同时控制不同夹具；</w:t>
            </w:r>
          </w:p>
          <w:p w14:paraId="6C5554ED">
            <w:pPr>
              <w:pStyle w:val="10"/>
              <w:keepNext w:val="0"/>
              <w:keepLines w:val="0"/>
              <w:pageBreakBefore w:val="0"/>
              <w:numPr>
                <w:ilvl w:val="1"/>
                <w:numId w:val="4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具有气压检测值信号，在气压不足时输出报警，机器人不得运行；</w:t>
            </w:r>
          </w:p>
          <w:p w14:paraId="693FF853">
            <w:pPr>
              <w:pStyle w:val="10"/>
              <w:keepNext w:val="0"/>
              <w:keepLines w:val="0"/>
              <w:pageBreakBefore w:val="0"/>
              <w:numPr>
                <w:ilvl w:val="1"/>
                <w:numId w:val="4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气源可单独过滤，将气路中水分过滤并自动排出；</w:t>
            </w:r>
          </w:p>
          <w:p w14:paraId="4CCDA4A2">
            <w:pPr>
              <w:pStyle w:val="10"/>
              <w:keepNext w:val="0"/>
              <w:keepLines w:val="0"/>
              <w:pageBreakBefore w:val="0"/>
              <w:numPr>
                <w:ilvl w:val="1"/>
                <w:numId w:val="4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气路均为快插形式，便于夹具安装时的气路安装；</w:t>
            </w:r>
          </w:p>
          <w:p w14:paraId="64976067">
            <w:pPr>
              <w:pStyle w:val="10"/>
              <w:keepNext w:val="0"/>
              <w:keepLines w:val="0"/>
              <w:pageBreakBefore w:val="0"/>
              <w:numPr>
                <w:ilvl w:val="1"/>
                <w:numId w:val="4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气路模块与仿真软件互联，软件能实时读取状态；</w:t>
            </w:r>
          </w:p>
          <w:p w14:paraId="4D724BD6">
            <w:pPr>
              <w:pStyle w:val="10"/>
              <w:keepNext w:val="0"/>
              <w:keepLines w:val="0"/>
              <w:pageBreakBefore w:val="0"/>
              <w:numPr>
                <w:ilvl w:val="1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电路控制模块：</w:t>
            </w:r>
          </w:p>
          <w:p w14:paraId="446BEB07">
            <w:pPr>
              <w:pStyle w:val="10"/>
              <w:keepNext w:val="0"/>
              <w:keepLines w:val="0"/>
              <w:pageBreakBefore w:val="0"/>
              <w:numPr>
                <w:ilvl w:val="1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电路控制模块为可视化设计，并能90°翻转，能直观查看对应的电气配件工作状态;</w:t>
            </w:r>
          </w:p>
          <w:p w14:paraId="1E4DB13A">
            <w:pPr>
              <w:pStyle w:val="10"/>
              <w:keepNext w:val="0"/>
              <w:keepLines w:val="0"/>
              <w:pageBreakBefore w:val="0"/>
              <w:numPr>
                <w:ilvl w:val="1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输入输出：30 输入/24 输出；</w:t>
            </w:r>
          </w:p>
          <w:p w14:paraId="056BCB4E">
            <w:pPr>
              <w:pStyle w:val="10"/>
              <w:keepNext w:val="0"/>
              <w:keepLines w:val="0"/>
              <w:pageBreakBefore w:val="0"/>
              <w:numPr>
                <w:ilvl w:val="1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集成：2AI/2AO 模块；</w:t>
            </w:r>
          </w:p>
          <w:p w14:paraId="53B47FB8">
            <w:pPr>
              <w:pStyle w:val="10"/>
              <w:keepNext w:val="0"/>
              <w:keepLines w:val="0"/>
              <w:pageBreakBefore w:val="0"/>
              <w:numPr>
                <w:ilvl w:val="1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输入输出点均连接到安全插口上；</w:t>
            </w:r>
          </w:p>
          <w:p w14:paraId="741D5043">
            <w:pPr>
              <w:pStyle w:val="10"/>
              <w:keepNext w:val="0"/>
              <w:keepLines w:val="0"/>
              <w:pageBreakBefore w:val="0"/>
              <w:numPr>
                <w:ilvl w:val="1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输入电源：DC24V；</w:t>
            </w:r>
          </w:p>
          <w:p w14:paraId="5B8636BE">
            <w:pPr>
              <w:pStyle w:val="10"/>
              <w:keepNext w:val="0"/>
              <w:keepLines w:val="0"/>
              <w:pageBreakBefore w:val="0"/>
              <w:numPr>
                <w:ilvl w:val="1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通信集成模块：</w:t>
            </w:r>
          </w:p>
          <w:p w14:paraId="5D4860F3">
            <w:pPr>
              <w:pStyle w:val="10"/>
              <w:keepNext w:val="0"/>
              <w:keepLines w:val="0"/>
              <w:pageBreakBefore w:val="0"/>
              <w:numPr>
                <w:ilvl w:val="1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通信交互功能：</w:t>
            </w:r>
          </w:p>
          <w:p w14:paraId="7A89AF10">
            <w:pPr>
              <w:pStyle w:val="10"/>
              <w:keepNext w:val="0"/>
              <w:keepLines w:val="0"/>
              <w:pageBreakBefore w:val="0"/>
              <w:numPr>
                <w:ilvl w:val="1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具备通信交互功能，plc与客户端、MES 系统通信，通过局域网、设备信息相互传递，投标供应商需具备通信交互功能的自主知识产权，投标供应商需提供对应软件著作权证书复印件，复印件需盖投标供应商公章；</w:t>
            </w:r>
          </w:p>
          <w:p w14:paraId="70D51954">
            <w:pPr>
              <w:pStyle w:val="9"/>
              <w:keepNext w:val="0"/>
              <w:keepLines w:val="0"/>
              <w:pageBreakBefore w:val="0"/>
              <w:numPr>
                <w:ilvl w:val="1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0"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具备与自动化产线、信息交互，自动化产线的状态实时呈现功能；</w:t>
            </w:r>
          </w:p>
          <w:p w14:paraId="60A8C1B1">
            <w:pPr>
              <w:pStyle w:val="9"/>
              <w:keepNext w:val="0"/>
              <w:keepLines w:val="0"/>
              <w:pageBreakBefore w:val="0"/>
              <w:numPr>
                <w:ilvl w:val="1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0"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具备移动终端PLC、IO、TCP、串口调试监控功能；</w:t>
            </w:r>
          </w:p>
          <w:p w14:paraId="4761DF68">
            <w:pPr>
              <w:pStyle w:val="9"/>
              <w:keepNext w:val="0"/>
              <w:keepLines w:val="0"/>
              <w:pageBreakBefore w:val="0"/>
              <w:numPr>
                <w:ilvl w:val="1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0"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低压电器采用防火材质；</w:t>
            </w:r>
          </w:p>
          <w:p w14:paraId="530BC487">
            <w:pPr>
              <w:pStyle w:val="9"/>
              <w:keepNext w:val="0"/>
              <w:keepLines w:val="0"/>
              <w:pageBreakBefore w:val="0"/>
              <w:numPr>
                <w:ilvl w:val="1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0"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具备产线故障设置及排除；</w:t>
            </w:r>
          </w:p>
          <w:p w14:paraId="47B82BC0">
            <w:pPr>
              <w:pStyle w:val="9"/>
              <w:keepNext w:val="0"/>
              <w:keepLines w:val="0"/>
              <w:pageBreakBefore w:val="0"/>
              <w:numPr>
                <w:ilvl w:val="1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0"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具备自主控制操作面板；</w:t>
            </w:r>
          </w:p>
          <w:p w14:paraId="58FC084D">
            <w:pPr>
              <w:pStyle w:val="9"/>
              <w:keepNext w:val="0"/>
              <w:keepLines w:val="0"/>
              <w:pageBreakBefore w:val="0"/>
              <w:numPr>
                <w:ilvl w:val="1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Chars="0" w:right="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通讯方式：TCP/MC/OPC 以太网协议。</w:t>
            </w:r>
          </w:p>
          <w:p w14:paraId="75788304">
            <w:pPr>
              <w:pStyle w:val="10"/>
              <w:keepNext w:val="0"/>
              <w:keepLines w:val="0"/>
              <w:pageBreakBefore w:val="0"/>
              <w:numPr>
                <w:ilvl w:val="1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电路控制模块与仿真软件能通讯控制互联，软件能实时读取电器状态等；</w:t>
            </w:r>
          </w:p>
          <w:p w14:paraId="12D38087">
            <w:pPr>
              <w:pStyle w:val="10"/>
              <w:keepNext w:val="0"/>
              <w:keepLines w:val="0"/>
              <w:pageBreakBefore w:val="0"/>
              <w:numPr>
                <w:ilvl w:val="1"/>
                <w:numId w:val="5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夹具末端控制：通过电信号和电磁阀控制，可分为气模块与电模块，可同时控制不同夹具互换信号交互与动作控制等。</w:t>
            </w:r>
          </w:p>
          <w:p w14:paraId="7F8BCE25">
            <w:pPr>
              <w:pStyle w:val="10"/>
              <w:keepNext w:val="0"/>
              <w:keepLines w:val="0"/>
              <w:pageBreakBefore w:val="0"/>
              <w:numPr>
                <w:ilvl w:val="1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伺服控制模块；</w:t>
            </w:r>
          </w:p>
          <w:p w14:paraId="320673B1">
            <w:pPr>
              <w:pStyle w:val="10"/>
              <w:keepNext w:val="0"/>
              <w:keepLines w:val="0"/>
              <w:pageBreakBefore w:val="0"/>
              <w:numPr>
                <w:ilvl w:val="1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伺服控制模块可视化设计，并能90°翻转，能直观查看对应伺服状态；</w:t>
            </w:r>
          </w:p>
          <w:p w14:paraId="7508843A">
            <w:pPr>
              <w:pStyle w:val="10"/>
              <w:keepNext w:val="0"/>
              <w:keepLines w:val="0"/>
              <w:pageBreakBefore w:val="0"/>
              <w:numPr>
                <w:ilvl w:val="1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机器人轴为单独控制，具有独立驱动器；</w:t>
            </w:r>
          </w:p>
          <w:p w14:paraId="4A6E291A">
            <w:pPr>
              <w:pStyle w:val="10"/>
              <w:keepNext w:val="0"/>
              <w:keepLines w:val="0"/>
              <w:pageBreakBefore w:val="0"/>
              <w:numPr>
                <w:ilvl w:val="1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具有独立电源控制；</w:t>
            </w:r>
          </w:p>
          <w:p w14:paraId="291BF679">
            <w:pPr>
              <w:pStyle w:val="10"/>
              <w:keepNext w:val="0"/>
              <w:keepLines w:val="0"/>
              <w:pageBreakBefore w:val="0"/>
              <w:numPr>
                <w:ilvl w:val="1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输入电源：220V;</w:t>
            </w:r>
          </w:p>
          <w:p w14:paraId="69C7C216">
            <w:pPr>
              <w:pStyle w:val="10"/>
              <w:keepNext w:val="0"/>
              <w:keepLines w:val="0"/>
              <w:pageBreakBefore w:val="0"/>
              <w:numPr>
                <w:ilvl w:val="1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驱动器驱动轴数：6个；</w:t>
            </w:r>
          </w:p>
          <w:p w14:paraId="7BA8FF3E">
            <w:pPr>
              <w:pStyle w:val="10"/>
              <w:keepNext w:val="0"/>
              <w:keepLines w:val="0"/>
              <w:pageBreakBefore w:val="0"/>
              <w:numPr>
                <w:ilvl w:val="1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驱动器数值能与仿真软件互联，软件能实时读取驱动器数字；</w:t>
            </w:r>
          </w:p>
          <w:p w14:paraId="6A27A47A">
            <w:pPr>
              <w:pStyle w:val="10"/>
              <w:keepNext w:val="0"/>
              <w:keepLines w:val="0"/>
              <w:pageBreakBefore w:val="0"/>
              <w:numPr>
                <w:ilvl w:val="1"/>
                <w:numId w:val="6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▲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实训台具有实时监测功能，教师能通过此功能能够发现学员操作错误，并指出正确步骤。</w:t>
            </w:r>
          </w:p>
          <w:p w14:paraId="42B1E2DF">
            <w:pPr>
              <w:pStyle w:val="10"/>
              <w:keepNext w:val="0"/>
              <w:keepLines w:val="0"/>
              <w:pageBreakBefore w:val="0"/>
              <w:numPr>
                <w:ilvl w:val="1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电脑配件；</w:t>
            </w:r>
          </w:p>
          <w:p w14:paraId="2C073661">
            <w:pPr>
              <w:pStyle w:val="10"/>
              <w:keepNext w:val="0"/>
              <w:keepLines w:val="0"/>
              <w:pageBreakBefore w:val="0"/>
              <w:numPr>
                <w:ilvl w:val="1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显示屏尺寸：≥21.5寸；</w:t>
            </w:r>
          </w:p>
          <w:p w14:paraId="58211595">
            <w:pPr>
              <w:pStyle w:val="10"/>
              <w:keepNext w:val="0"/>
              <w:keepLines w:val="0"/>
              <w:pageBreakBefore w:val="0"/>
              <w:numPr>
                <w:ilvl w:val="1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运行内存：≥8G；</w:t>
            </w:r>
          </w:p>
          <w:p w14:paraId="69A9C87C">
            <w:pPr>
              <w:pStyle w:val="10"/>
              <w:keepNext w:val="0"/>
              <w:keepLines w:val="0"/>
              <w:pageBreakBefore w:val="0"/>
              <w:numPr>
                <w:ilvl w:val="1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处理器：≥I5-10400；</w:t>
            </w:r>
          </w:p>
          <w:p w14:paraId="2CD625AD">
            <w:pPr>
              <w:pStyle w:val="10"/>
              <w:keepNext w:val="0"/>
              <w:keepLines w:val="0"/>
              <w:pageBreakBefore w:val="0"/>
              <w:numPr>
                <w:ilvl w:val="1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内存： ≥1T+256G；</w:t>
            </w:r>
          </w:p>
          <w:p w14:paraId="2D7AAF41">
            <w:pPr>
              <w:pStyle w:val="10"/>
              <w:keepNext w:val="0"/>
              <w:keepLines w:val="0"/>
              <w:pageBreakBefore w:val="0"/>
              <w:numPr>
                <w:ilvl w:val="1"/>
                <w:numId w:val="7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显示器与键盘鼠标为旋转式安装，可根据实训需要快速调节显示器方向和高度；</w:t>
            </w:r>
          </w:p>
          <w:p w14:paraId="0F11A6BA">
            <w:pPr>
              <w:pStyle w:val="10"/>
              <w:keepNext w:val="0"/>
              <w:keepLines w:val="0"/>
              <w:pageBreakBefore w:val="0"/>
              <w:numPr>
                <w:ilvl w:val="1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仓储：</w:t>
            </w:r>
          </w:p>
          <w:p w14:paraId="7F7F7DB9">
            <w:pPr>
              <w:pStyle w:val="10"/>
              <w:keepNext w:val="0"/>
              <w:keepLines w:val="0"/>
              <w:pageBreakBefore w:val="0"/>
              <w:numPr>
                <w:ilvl w:val="1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采用铝合金拼装设计，支撑板厚度需大于20mm；</w:t>
            </w:r>
          </w:p>
          <w:p w14:paraId="760D2E61">
            <w:pPr>
              <w:pStyle w:val="10"/>
              <w:keepNext w:val="0"/>
              <w:keepLines w:val="0"/>
              <w:pageBreakBefore w:val="0"/>
              <w:numPr>
                <w:ilvl w:val="1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每个工件库可自我实时监控工件状态，并能与仿真软件互联，使工件料库状态与软件显示状态一致；</w:t>
            </w:r>
          </w:p>
          <w:p w14:paraId="23F26FCE">
            <w:pPr>
              <w:pStyle w:val="10"/>
              <w:keepNext w:val="0"/>
              <w:keepLines w:val="0"/>
              <w:pageBreakBefore w:val="0"/>
              <w:numPr>
                <w:ilvl w:val="1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主体颜色：氧化发黑；</w:t>
            </w:r>
          </w:p>
          <w:p w14:paraId="0C5E51C2">
            <w:pPr>
              <w:pStyle w:val="10"/>
              <w:keepNext w:val="0"/>
              <w:keepLines w:val="0"/>
              <w:pageBreakBefore w:val="0"/>
              <w:numPr>
                <w:ilvl w:val="1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电源：24v；</w:t>
            </w:r>
          </w:p>
          <w:p w14:paraId="17131C81">
            <w:pPr>
              <w:pStyle w:val="10"/>
              <w:keepNext w:val="0"/>
              <w:keepLines w:val="0"/>
              <w:pageBreakBefore w:val="0"/>
              <w:numPr>
                <w:ilvl w:val="1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材料：采用优质冷轧钢板厚度≥2mm；</w:t>
            </w:r>
          </w:p>
          <w:p w14:paraId="4A8DC3D1">
            <w:pPr>
              <w:pStyle w:val="10"/>
              <w:keepNext w:val="0"/>
              <w:keepLines w:val="0"/>
              <w:pageBreakBefore w:val="0"/>
              <w:numPr>
                <w:ilvl w:val="1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定位件为铝合金氧化喷砂件；</w:t>
            </w:r>
          </w:p>
          <w:p w14:paraId="17B6AA9C">
            <w:pPr>
              <w:pStyle w:val="10"/>
              <w:keepNext w:val="0"/>
              <w:keepLines w:val="0"/>
              <w:pageBreakBefore w:val="0"/>
              <w:numPr>
                <w:ilvl w:val="1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料库工位可根据实训夹具数量进行调整；</w:t>
            </w:r>
          </w:p>
          <w:p w14:paraId="4951DCAE">
            <w:pPr>
              <w:pStyle w:val="10"/>
              <w:keepNext w:val="0"/>
              <w:keepLines w:val="0"/>
              <w:pageBreakBefore w:val="0"/>
              <w:numPr>
                <w:ilvl w:val="1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pacing w:val="-4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1"/>
                <w:szCs w:val="21"/>
              </w:rPr>
              <w:t>夹具定位为非完全定位，需具有一定间隙；</w:t>
            </w:r>
          </w:p>
          <w:p w14:paraId="552B2E06">
            <w:pPr>
              <w:pStyle w:val="10"/>
              <w:keepNext w:val="0"/>
              <w:keepLines w:val="0"/>
              <w:pageBreakBefore w:val="0"/>
              <w:numPr>
                <w:ilvl w:val="1"/>
                <w:numId w:val="8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pacing w:val="-4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1"/>
                <w:szCs w:val="21"/>
              </w:rPr>
              <w:t>可存放不少于7种以上工件；</w:t>
            </w:r>
          </w:p>
          <w:p w14:paraId="32000635">
            <w:pPr>
              <w:pStyle w:val="10"/>
              <w:keepNext w:val="0"/>
              <w:keepLines w:val="0"/>
              <w:pageBreakBefore w:val="0"/>
              <w:numPr>
                <w:ilvl w:val="1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spacing w:val="-4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1"/>
                <w:szCs w:val="21"/>
              </w:rPr>
              <w:t>机器人互换握爪：</w:t>
            </w:r>
          </w:p>
          <w:p w14:paraId="1B60437A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机器人快换盘需为模块化设计，具有夹紧模块、信号模块、气路模块；</w:t>
            </w:r>
          </w:p>
          <w:p w14:paraId="1B9F6628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▲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21"/>
                <w:szCs w:val="21"/>
              </w:rPr>
              <w:t>互换握爪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能在不更机器人快换盘的情况下，完成不少于7种末端执行器抓取动作和工件抓取动作。投标供应商需提供不少于7种种末端执行器抓取动作录制视频，视频中需含有6轴机器人完成对不少于7种种末端执行器的抓取、互换和种末端执行器对应工件的取放，视频需配字幕与配音；</w:t>
            </w:r>
          </w:p>
          <w:p w14:paraId="4D247EB9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信号模块需不少于9路信号对接，传输电流不小于1A，可根据实际需求增加；</w:t>
            </w:r>
          </w:p>
          <w:p w14:paraId="370C40FE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气路模块需可通过气路不少于4路，可根据末端夹紧实际情况更换气路和增加气路数量；</w:t>
            </w:r>
          </w:p>
          <w:p w14:paraId="5817F39C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材料：主体结构件进口优质不锈钢；</w:t>
            </w:r>
          </w:p>
          <w:p w14:paraId="2C28D6BB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主体调质：真空热处理加深冷；</w:t>
            </w:r>
          </w:p>
          <w:p w14:paraId="09932511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锁紧力：≥ 5000N；</w:t>
            </w:r>
          </w:p>
          <w:p w14:paraId="01B8666B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定位方式：圆锥销钉；</w:t>
            </w:r>
          </w:p>
          <w:p w14:paraId="0D883729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重复定位精度：≤±0.02mm；</w:t>
            </w:r>
          </w:p>
          <w:p w14:paraId="2A1B7654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夹持定位：≤±0.05mm；</w:t>
            </w:r>
          </w:p>
          <w:p w14:paraId="2F3F4271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夹紧驱动方式：弹性自锁锲紧式；</w:t>
            </w:r>
          </w:p>
          <w:p w14:paraId="6BFE2998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松开驱动方式：气动；</w:t>
            </w:r>
          </w:p>
          <w:p w14:paraId="2E42E82D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使用气压：≤0.8mpa；</w:t>
            </w:r>
          </w:p>
          <w:p w14:paraId="0AC18AD4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快换盘需具有夹持到位与松开到位信号和有无坯料输出，且信号能与仿真软件互连，当信号异常时软件具有警报输出；</w:t>
            </w:r>
          </w:p>
          <w:p w14:paraId="035CDD8C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输入电源：24V;</w:t>
            </w:r>
          </w:p>
          <w:p w14:paraId="52F10809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</w:rPr>
              <w:t>夹具可根据安装完成后的气体判断判断是否夹紧，且信号能与仿真软件互连、能与其它末端手爪夹具自动互换；</w:t>
            </w:r>
          </w:p>
          <w:p w14:paraId="251EE761">
            <w:pPr>
              <w:pStyle w:val="10"/>
              <w:keepNext w:val="0"/>
              <w:keepLines w:val="0"/>
              <w:pageBreakBefore w:val="0"/>
              <w:numPr>
                <w:ilvl w:val="1"/>
                <w:numId w:val="9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▲夹具需投标供应商自主研发，投标供应商需提供夹具设计图档（包含3D图、装配图、信号图、爆炸图等）并赋予标书中，图档需盖投标供应商公章，所提供文档需与提供货物一致。</w:t>
            </w:r>
          </w:p>
          <w:p w14:paraId="52539CA9">
            <w:pPr>
              <w:pStyle w:val="10"/>
              <w:keepNext w:val="0"/>
              <w:keepLines w:val="0"/>
              <w:pageBreakBefore w:val="0"/>
              <w:numPr>
                <w:ilvl w:val="1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-86" w:right="0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21"/>
                <w:szCs w:val="21"/>
              </w:rPr>
              <w:t>实训台需投标供应商自主研发，便于后续夹具升级改造，投标工业商需提供实训台相关专利证书复印件，并盖公章。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86478D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554A2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套</w:t>
            </w:r>
          </w:p>
        </w:tc>
      </w:tr>
      <w:tr w14:paraId="6C394D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365F7E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1AFD6BF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真空吸附式手爪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（海绵）</w:t>
            </w:r>
          </w:p>
        </w:tc>
        <w:tc>
          <w:tcPr>
            <w:tcW w:w="3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5B72AF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驱动方式：负压；</w:t>
            </w:r>
          </w:p>
          <w:p w14:paraId="61A2DCC6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材质：整体材料为铝合金、；</w:t>
            </w:r>
          </w:p>
          <w:p w14:paraId="5AB9186C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使用压力：0.4-0.7mpa；</w:t>
            </w:r>
          </w:p>
          <w:p w14:paraId="705D2077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空气消耗量：200L/Min；</w:t>
            </w:r>
          </w:p>
          <w:p w14:paraId="0462B9FD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最大真空流量：720L/Min；</w:t>
            </w:r>
          </w:p>
          <w:p w14:paraId="579BB3BA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最大传送力：400N(可调)；</w:t>
            </w:r>
          </w:p>
          <w:p w14:paraId="67055E2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▲夹紧方式：多点负压吸附式；</w:t>
            </w:r>
          </w:p>
          <w:p w14:paraId="03F8DFE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每个吸孔均内置自闭阀，未覆盖的区域会自动关闭真空</w:t>
            </w:r>
          </w:p>
          <w:p w14:paraId="61E949B1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需具有压力检测信号，在压力不达标情况下具有信号报警输出，并能在软件中显示报警信息；</w:t>
            </w:r>
          </w:p>
          <w:p w14:paraId="11F94497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能与其它末端手爪夹具自动互换；</w:t>
            </w:r>
          </w:p>
          <w:p w14:paraId="01CF901D">
            <w:pPr>
              <w:keepNext w:val="0"/>
              <w:keepLines w:val="0"/>
              <w:widowControl/>
              <w:numPr>
                <w:ilvl w:val="0"/>
                <w:numId w:val="10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▲夹具需投标供应商自主研发，投标供应商需提供夹具设计图档（包含3D图、装配图、信号图、爆炸图等）并赋予标书中，图档需盖投标供应商公章，所提供文档需与提供货物一致。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A5E123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5D53C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套</w:t>
            </w:r>
          </w:p>
        </w:tc>
      </w:tr>
      <w:tr w14:paraId="479CFC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931645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3B21A95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柔性仿生式手爪</w:t>
            </w:r>
          </w:p>
        </w:tc>
        <w:tc>
          <w:tcPr>
            <w:tcW w:w="3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11B4A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驱动方式：自动控制；</w:t>
            </w:r>
          </w:p>
          <w:p w14:paraId="3D9461D5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材质：整体材料为铝合金、功能结构件柔性塑料；</w:t>
            </w:r>
          </w:p>
          <w:p w14:paraId="73E0B68D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使用压力：≤0.5mpa；</w:t>
            </w:r>
          </w:p>
          <w:p w14:paraId="62058178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单手抓夹紧力：在1N-10N之间可控；</w:t>
            </w:r>
          </w:p>
          <w:p w14:paraId="3AA13E07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▲夹紧方式：柔性变形式；</w:t>
            </w:r>
          </w:p>
          <w:p w14:paraId="7881E94D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可抓取复杂异形工件；</w:t>
            </w:r>
          </w:p>
          <w:p w14:paraId="27D18994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可根据工件大小调节抓取位置；</w:t>
            </w:r>
          </w:p>
          <w:p w14:paraId="520EC122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模块化设计可快速增加和减少手抓数量；</w:t>
            </w:r>
          </w:p>
          <w:p w14:paraId="2D6CF731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手爪具有压力信号输出，且信号能与仿真软件互连，当夹紧压力过大时软件能自动警报输出；</w:t>
            </w:r>
          </w:p>
          <w:p w14:paraId="18E35CB5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能与其它末端手爪夹具自动互换；</w:t>
            </w:r>
          </w:p>
          <w:p w14:paraId="4EA435E8">
            <w:pPr>
              <w:keepNext w:val="0"/>
              <w:keepLines w:val="0"/>
              <w:widowControl/>
              <w:numPr>
                <w:ilvl w:val="0"/>
                <w:numId w:val="11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▲夹具需投标供应商自主研发，投标供应商需提供夹具设计图档（包含3D图、装配图、信号图、爆炸图等）并赋予标书中，图档需盖投标供应商公章，所提供文档需与提供货物一致。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B737E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358B2E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套</w:t>
            </w:r>
          </w:p>
        </w:tc>
      </w:tr>
      <w:tr w14:paraId="064AD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E2DBCC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57D827D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针式吸盘手爪</w:t>
            </w:r>
          </w:p>
        </w:tc>
        <w:tc>
          <w:tcPr>
            <w:tcW w:w="3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D0A93E">
            <w:pPr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驱动方式：气动；</w:t>
            </w:r>
          </w:p>
          <w:p w14:paraId="1C3679E8">
            <w:pPr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密封材料：X型加耐磨四氟青铜带；</w:t>
            </w:r>
          </w:p>
          <w:p w14:paraId="247BCEA6">
            <w:pPr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材质：整体材料为铝合金、功能结构件440C；</w:t>
            </w:r>
          </w:p>
          <w:p w14:paraId="5BD6C4E7">
            <w:pPr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状态信息反馈：活塞运动状态具备气密性检测基础增加感应器进行判断；</w:t>
            </w:r>
          </w:p>
          <w:p w14:paraId="4CCE87DE">
            <w:pPr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使用压力：0.4-0.7mpa；</w:t>
            </w:r>
          </w:p>
          <w:p w14:paraId="27C4A043">
            <w:pPr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▲夹紧方式：刺针斜插式；</w:t>
            </w:r>
          </w:p>
          <w:p w14:paraId="238C9CEC">
            <w:pPr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夹持到位与松开到位信号输出，且信号能与仿真软件互连，当开关到位信号异常时软件能自动警报输出；</w:t>
            </w:r>
          </w:p>
          <w:p w14:paraId="14E957AC">
            <w:pPr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 xml:space="preserve">输入电源：24V; </w:t>
            </w:r>
          </w:p>
          <w:p w14:paraId="236360CD">
            <w:pPr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能与其它末端手爪夹具自动互换；</w:t>
            </w:r>
          </w:p>
          <w:p w14:paraId="315F8CA4">
            <w:pPr>
              <w:keepNext w:val="0"/>
              <w:keepLines w:val="0"/>
              <w:widowControl/>
              <w:numPr>
                <w:ilvl w:val="0"/>
                <w:numId w:val="12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▲夹具需投标供应商自主研发，投标供应商需提供夹具设计图档（包含3D图、装配图、信号图、爆炸图等）并赋予标书中，图档需盖投标供应商公章，所提供文档需与提供货物一致。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FAD20A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FC4267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套</w:t>
            </w:r>
          </w:p>
        </w:tc>
      </w:tr>
      <w:tr w14:paraId="7E687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F62A9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945430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非接触式手爪</w:t>
            </w:r>
          </w:p>
        </w:tc>
        <w:tc>
          <w:tcPr>
            <w:tcW w:w="3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4C082"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驱动方式：气动；</w:t>
            </w:r>
          </w:p>
          <w:p w14:paraId="2751AA67"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密封材料：X型加耐磨四氟青铜带；</w:t>
            </w:r>
          </w:p>
          <w:p w14:paraId="241B8F09"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材质：整体材料为铝合金、功能结构件440C；</w:t>
            </w:r>
          </w:p>
          <w:p w14:paraId="4E2C00B1"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使用压力：0.4-0.7mpa；</w:t>
            </w:r>
          </w:p>
          <w:p w14:paraId="794536EA"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▲夹紧方式：涡旋气流负压悬浮式；</w:t>
            </w:r>
          </w:p>
          <w:p w14:paraId="7C1CCA45"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 xml:space="preserve">输入电源：24V; </w:t>
            </w:r>
          </w:p>
          <w:p w14:paraId="48F7C508"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能与其它末端手爪夹具自动互换；</w:t>
            </w:r>
          </w:p>
          <w:p w14:paraId="6182FDE6">
            <w:pPr>
              <w:keepNext w:val="0"/>
              <w:keepLines w:val="0"/>
              <w:widowControl/>
              <w:numPr>
                <w:ilvl w:val="0"/>
                <w:numId w:val="13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▲夹具需投标供应商自主研发，投标供应商需提供夹具设计图档（包含3D图、装配图、信号图、爆炸图等）并赋予标书中，图档需盖投标供应商公章，所提供文档需与提供货物一致。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ED34E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5AE81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套</w:t>
            </w:r>
          </w:p>
        </w:tc>
      </w:tr>
      <w:tr w14:paraId="7F514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E76F34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5BB5CF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框架真空吸附式手爪</w:t>
            </w:r>
          </w:p>
        </w:tc>
        <w:tc>
          <w:tcPr>
            <w:tcW w:w="3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31653E"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驱动方式：自动控制；</w:t>
            </w:r>
          </w:p>
          <w:p w14:paraId="77BEC923"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材质：整体材料需为优质不锈钢材料；</w:t>
            </w:r>
          </w:p>
          <w:p w14:paraId="01E0476A"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使用压力：0.4-0.7mpa；</w:t>
            </w:r>
          </w:p>
          <w:p w14:paraId="5641C81F"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▲夹紧方式：真空吸附式；</w:t>
            </w:r>
          </w:p>
          <w:p w14:paraId="702BA784"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夹具尺寸：≥140x145x50mm；</w:t>
            </w:r>
          </w:p>
          <w:p w14:paraId="70FC69C1"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可夹持工件尺寸（长、宽）：≥150x180mm；</w:t>
            </w:r>
          </w:p>
          <w:p w14:paraId="2822172C"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空气消耗量：≤200L/Min；</w:t>
            </w:r>
          </w:p>
          <w:p w14:paraId="64977B1D"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最大真空流量：≤720L/Min；</w:t>
            </w:r>
          </w:p>
          <w:p w14:paraId="680062BE"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最大传送力：10-30N(可调)；</w:t>
            </w:r>
          </w:p>
          <w:p w14:paraId="3ED8C648"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需具有压力检测信号，在压力不达标情况下具有信号报警输出，并能在软件中显示报警信息；</w:t>
            </w:r>
          </w:p>
          <w:p w14:paraId="5C5F369D"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能与其它末端手爪夹具自动互换；</w:t>
            </w:r>
          </w:p>
          <w:p w14:paraId="14486CBE">
            <w:pPr>
              <w:keepNext w:val="0"/>
              <w:keepLines w:val="0"/>
              <w:widowControl/>
              <w:numPr>
                <w:ilvl w:val="0"/>
                <w:numId w:val="14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▲夹具需投标供应商自主研发，投标供应商需提供夹具设计图档（包含3D图、装配图、信号图、爆炸图等）并赋予标书中，图档需盖投标供应商公章，所提供文档需与提供货物一致。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80A6D4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F30C7E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套</w:t>
            </w:r>
          </w:p>
        </w:tc>
      </w:tr>
      <w:tr w14:paraId="46BE8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FD3319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2ECA3D2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电磁吸附式手爪</w:t>
            </w:r>
          </w:p>
        </w:tc>
        <w:tc>
          <w:tcPr>
            <w:tcW w:w="3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0B23E">
            <w:pPr>
              <w:keepNext w:val="0"/>
              <w:keepLines w:val="0"/>
              <w:widowControl/>
              <w:numPr>
                <w:ilvl w:val="0"/>
                <w:numId w:val="15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驱动方式：自动控制；</w:t>
            </w:r>
          </w:p>
          <w:p w14:paraId="62EC23C8">
            <w:pPr>
              <w:keepNext w:val="0"/>
              <w:keepLines w:val="0"/>
              <w:widowControl/>
              <w:numPr>
                <w:ilvl w:val="0"/>
                <w:numId w:val="15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材质：整体材料为铝合金、功能结构件440C；</w:t>
            </w:r>
          </w:p>
          <w:p w14:paraId="3A1E9CEC">
            <w:pPr>
              <w:keepNext w:val="0"/>
              <w:keepLines w:val="0"/>
              <w:widowControl/>
              <w:numPr>
                <w:ilvl w:val="0"/>
                <w:numId w:val="15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▲夹紧方式：磁吸式；</w:t>
            </w:r>
          </w:p>
          <w:p w14:paraId="5D040030">
            <w:pPr>
              <w:keepNext w:val="0"/>
              <w:keepLines w:val="0"/>
              <w:widowControl/>
              <w:numPr>
                <w:ilvl w:val="0"/>
                <w:numId w:val="15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电压：DC24V；</w:t>
            </w:r>
          </w:p>
          <w:p w14:paraId="3F4D7284">
            <w:pPr>
              <w:keepNext w:val="0"/>
              <w:keepLines w:val="0"/>
              <w:widowControl/>
              <w:numPr>
                <w:ilvl w:val="0"/>
                <w:numId w:val="15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电流：≤0.6A；</w:t>
            </w:r>
          </w:p>
          <w:p w14:paraId="21426CDB">
            <w:pPr>
              <w:keepNext w:val="0"/>
              <w:keepLines w:val="0"/>
              <w:widowControl/>
              <w:numPr>
                <w:ilvl w:val="0"/>
                <w:numId w:val="15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功率：≤14.5W；</w:t>
            </w:r>
          </w:p>
          <w:p w14:paraId="638CF82D">
            <w:pPr>
              <w:keepNext w:val="0"/>
              <w:keepLines w:val="0"/>
              <w:widowControl/>
              <w:numPr>
                <w:ilvl w:val="0"/>
                <w:numId w:val="15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吸力：≥5KG；</w:t>
            </w:r>
          </w:p>
          <w:p w14:paraId="36993785">
            <w:pPr>
              <w:keepNext w:val="0"/>
              <w:keepLines w:val="0"/>
              <w:widowControl/>
              <w:numPr>
                <w:ilvl w:val="0"/>
                <w:numId w:val="15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▲夹具需投标供应商自主研发，投标供应商需提供夹具设计图档（包含3D图、装配图、信号图、爆炸图等）并赋予标书中，图档需盖投标供应商公章，所提供文档需与提供货物一致。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98120D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7F4F3C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套</w:t>
            </w:r>
          </w:p>
        </w:tc>
      </w:tr>
      <w:tr w14:paraId="1AACFC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5455A2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6EE01087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多工位组合式</w:t>
            </w:r>
          </w:p>
        </w:tc>
        <w:tc>
          <w:tcPr>
            <w:tcW w:w="3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59270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材料：主体结构件进口优质不锈钢，外观结构件铝合金；</w:t>
            </w:r>
          </w:p>
          <w:p w14:paraId="7620ECC1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主体调质：真空热处理加深冷；</w:t>
            </w:r>
          </w:p>
          <w:p w14:paraId="65B17ADC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锁紧力：≥20N；</w:t>
            </w:r>
          </w:p>
          <w:p w14:paraId="6A620E00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▲夹紧方式：平行滑动式；</w:t>
            </w:r>
          </w:p>
          <w:p w14:paraId="5E18DDF7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可夹持重量：≥0.2KG</w:t>
            </w:r>
          </w:p>
          <w:p w14:paraId="19F41899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夹具尺寸：≥100x100x40mm;</w:t>
            </w:r>
          </w:p>
          <w:p w14:paraId="3067C49A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可同时夹取不少于2个工件；</w:t>
            </w:r>
          </w:p>
          <w:p w14:paraId="26DBFABE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重复定位精度：≤±0.02mm；</w:t>
            </w:r>
          </w:p>
          <w:p w14:paraId="23775A29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夹持定位：≤±0.1mm；</w:t>
            </w:r>
          </w:p>
          <w:p w14:paraId="74637F3B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可夹持位夹紧距离：≥12mm；</w:t>
            </w:r>
          </w:p>
          <w:p w14:paraId="1A787048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松开驱动方式：气动；</w:t>
            </w:r>
          </w:p>
          <w:p w14:paraId="7A2EBEA1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使用气压：0.4-0.7mpa；</w:t>
            </w:r>
          </w:p>
          <w:p w14:paraId="4BB071B4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具有夹持到位与松开到位信号输出，且信号能与仿真软件互连，当开关到位信号异常时软件能自动警报输出；</w:t>
            </w:r>
          </w:p>
          <w:p w14:paraId="5E958EBF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输入电源：24V;</w:t>
            </w:r>
          </w:p>
          <w:p w14:paraId="6D250952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夹具可根据安装完成后的气体判断判断是否夹紧，且此信号能与仿真软件互连；</w:t>
            </w:r>
          </w:p>
          <w:p w14:paraId="1A3E8B39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能与其它末端手爪夹具自动互换；</w:t>
            </w:r>
          </w:p>
          <w:p w14:paraId="774C7231">
            <w:pPr>
              <w:keepNext w:val="0"/>
              <w:keepLines w:val="0"/>
              <w:widowControl/>
              <w:numPr>
                <w:ilvl w:val="0"/>
                <w:numId w:val="16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▲夹具需投标供应商自主研发，投标供应商需提供夹具设计图档（包含3D图、装配图、信号图、爆炸图等）并赋予标书中，图档需盖投标供应商公章，所提供文档需与提供货物一致。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36813B6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60E791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套</w:t>
            </w:r>
          </w:p>
        </w:tc>
      </w:tr>
      <w:tr w14:paraId="2BA5C5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12CF4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AA447B1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单动剪刀式手爪</w:t>
            </w:r>
          </w:p>
        </w:tc>
        <w:tc>
          <w:tcPr>
            <w:tcW w:w="3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E357C">
            <w:pPr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主体调质：真空热处理加深冷；</w:t>
            </w:r>
          </w:p>
          <w:p w14:paraId="6BE60AAF">
            <w:pPr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锁紧力：≥200N；</w:t>
            </w:r>
          </w:p>
          <w:p w14:paraId="2742705E">
            <w:pPr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▲夹紧方式：杠杆剪刀式；</w:t>
            </w:r>
          </w:p>
          <w:p w14:paraId="7BBFB194">
            <w:pPr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重复定位精度：≤±0.1mm；</w:t>
            </w:r>
          </w:p>
          <w:p w14:paraId="72B9A16B">
            <w:pPr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夹持定位：≤±0.1mm；</w:t>
            </w:r>
          </w:p>
          <w:p w14:paraId="580B28A9">
            <w:pPr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可夹持位夹紧距离：≥60mm；</w:t>
            </w:r>
          </w:p>
          <w:p w14:paraId="3E54C910">
            <w:pPr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松开驱动方式：气动；</w:t>
            </w:r>
          </w:p>
          <w:p w14:paraId="49B7DF94">
            <w:pPr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使用气压：0.4-0.7mpa；</w:t>
            </w:r>
          </w:p>
          <w:p w14:paraId="56B58BB8">
            <w:pPr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具有夹持到位与松开到位信号输出，且信号能与仿真软件互连，当开关到位信号异常时软件能自动警报输出；</w:t>
            </w:r>
          </w:p>
          <w:p w14:paraId="7DF0107F">
            <w:pPr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输入电源：24V;</w:t>
            </w:r>
          </w:p>
          <w:p w14:paraId="112F603E">
            <w:pPr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夹具可根据安装完成后的气体判断判断是否夹紧，且此信号能与仿真软件互连；</w:t>
            </w:r>
          </w:p>
          <w:p w14:paraId="557D6ABC">
            <w:pPr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能与其它末端手爪夹具自动互换；</w:t>
            </w:r>
          </w:p>
          <w:p w14:paraId="238D2293">
            <w:pPr>
              <w:keepNext w:val="0"/>
              <w:keepLines w:val="0"/>
              <w:widowControl/>
              <w:numPr>
                <w:ilvl w:val="0"/>
                <w:numId w:val="17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▲夹具需投标供应商自主研发，投标供应商需提供夹具设计图档（包含3D图、装配图、信号图、爆炸图等）并赋予标书中，图档需盖投标供应商公章，所提供文档需与提供货物一致。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0888E1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104BB1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套</w:t>
            </w:r>
          </w:p>
        </w:tc>
      </w:tr>
      <w:tr w14:paraId="089A0F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2D7350C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0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71F60D4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三爪自定心式手爪</w:t>
            </w:r>
          </w:p>
        </w:tc>
        <w:tc>
          <w:tcPr>
            <w:tcW w:w="36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331F30">
            <w:pPr>
              <w:keepNext w:val="0"/>
              <w:keepLines w:val="0"/>
              <w:widowControl/>
              <w:numPr>
                <w:ilvl w:val="0"/>
                <w:numId w:val="18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驱动方式：气动；</w:t>
            </w:r>
          </w:p>
          <w:p w14:paraId="6F8817A5">
            <w:pPr>
              <w:keepNext w:val="0"/>
              <w:keepLines w:val="0"/>
              <w:widowControl/>
              <w:numPr>
                <w:ilvl w:val="0"/>
                <w:numId w:val="18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密封材料：X型加耐磨四氟青铜带；</w:t>
            </w:r>
          </w:p>
          <w:p w14:paraId="4EEDB2F3">
            <w:pPr>
              <w:keepNext w:val="0"/>
              <w:keepLines w:val="0"/>
              <w:widowControl/>
              <w:numPr>
                <w:ilvl w:val="0"/>
                <w:numId w:val="18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材质：整体材料为铝合金、功能结构件440C；</w:t>
            </w:r>
          </w:p>
          <w:p w14:paraId="08135DE3">
            <w:pPr>
              <w:keepNext w:val="0"/>
              <w:keepLines w:val="0"/>
              <w:widowControl/>
              <w:numPr>
                <w:ilvl w:val="0"/>
                <w:numId w:val="18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状态信息反馈：活塞运动状态具备气密性检测基础增加感应器进行判断；</w:t>
            </w:r>
          </w:p>
          <w:p w14:paraId="10E064A1">
            <w:pPr>
              <w:keepNext w:val="0"/>
              <w:keepLines w:val="0"/>
              <w:widowControl/>
              <w:numPr>
                <w:ilvl w:val="0"/>
                <w:numId w:val="18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重复定位精度：≤±0.05mm；</w:t>
            </w:r>
          </w:p>
          <w:p w14:paraId="7415A68B">
            <w:pPr>
              <w:keepNext w:val="0"/>
              <w:keepLines w:val="0"/>
              <w:widowControl/>
              <w:numPr>
                <w:ilvl w:val="0"/>
                <w:numId w:val="18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使用压力：0.4-0.7mpa；</w:t>
            </w:r>
          </w:p>
          <w:p w14:paraId="384D2D98">
            <w:pPr>
              <w:keepNext w:val="0"/>
              <w:keepLines w:val="0"/>
              <w:widowControl/>
              <w:numPr>
                <w:ilvl w:val="0"/>
                <w:numId w:val="18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夹紧力：在120N-300N之间可控；</w:t>
            </w:r>
          </w:p>
          <w:p w14:paraId="0B78CB03">
            <w:pPr>
              <w:keepNext w:val="0"/>
              <w:keepLines w:val="0"/>
              <w:widowControl/>
              <w:numPr>
                <w:ilvl w:val="0"/>
                <w:numId w:val="18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▲夹紧方式：斜锲式；</w:t>
            </w:r>
          </w:p>
          <w:p w14:paraId="5D4C8C60">
            <w:pPr>
              <w:keepNext w:val="0"/>
              <w:keepLines w:val="0"/>
              <w:widowControl/>
              <w:numPr>
                <w:ilvl w:val="0"/>
                <w:numId w:val="18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可夹持直径：≥D30mm；</w:t>
            </w:r>
          </w:p>
          <w:p w14:paraId="2B7A581E">
            <w:pPr>
              <w:keepNext w:val="0"/>
              <w:keepLines w:val="0"/>
              <w:widowControl/>
              <w:numPr>
                <w:ilvl w:val="0"/>
                <w:numId w:val="18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可与夹具信号交互，点位9组；</w:t>
            </w:r>
          </w:p>
          <w:p w14:paraId="23A0CEDF">
            <w:pPr>
              <w:keepNext w:val="0"/>
              <w:keepLines w:val="0"/>
              <w:widowControl/>
              <w:numPr>
                <w:ilvl w:val="0"/>
                <w:numId w:val="18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夹持到位与松开到位信号输出，且信号能与仿真软件互连，当开关到位信号异常时软件能自动警报输出；</w:t>
            </w:r>
          </w:p>
          <w:p w14:paraId="2A48ADC5">
            <w:pPr>
              <w:keepNext w:val="0"/>
              <w:keepLines w:val="0"/>
              <w:widowControl/>
              <w:numPr>
                <w:ilvl w:val="0"/>
                <w:numId w:val="18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 xml:space="preserve">输入电源：24V; </w:t>
            </w:r>
          </w:p>
          <w:p w14:paraId="30B2C501">
            <w:pPr>
              <w:keepNext w:val="0"/>
              <w:keepLines w:val="0"/>
              <w:widowControl/>
              <w:numPr>
                <w:ilvl w:val="0"/>
                <w:numId w:val="18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能与其它末端手爪夹具自动互换；</w:t>
            </w:r>
          </w:p>
          <w:p w14:paraId="38B1250F">
            <w:pPr>
              <w:keepNext w:val="0"/>
              <w:keepLines w:val="0"/>
              <w:widowControl/>
              <w:numPr>
                <w:ilvl w:val="0"/>
                <w:numId w:val="18"/>
              </w:numPr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bidi="ar"/>
              </w:rPr>
              <w:t>▲夹具需投标供应商自主研发，投标供应商需提供夹具设计图档（包含3D图、装配图、信号图、爆炸图等）并赋予标书中，图档需盖投标供应商公章，所提供文档需与提供货物一致。</w:t>
            </w:r>
          </w:p>
        </w:tc>
        <w:tc>
          <w:tcPr>
            <w:tcW w:w="2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5C7F820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4330BC3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 w:bidi="ar"/>
              </w:rPr>
              <w:t>套</w:t>
            </w:r>
          </w:p>
        </w:tc>
      </w:tr>
    </w:tbl>
    <w:p w14:paraId="24EDF49D">
      <w:pPr>
        <w:pStyle w:val="11"/>
        <w:ind w:left="0" w:leftChars="0" w:firstLine="0" w:firstLineChars="0"/>
        <w:rPr>
          <w:rFonts w:hint="eastAsia" w:asciiTheme="minorEastAsia" w:hAnsiTheme="minorEastAsia" w:eastAsiaTheme="minorEastAsia" w:cstheme="minorEastAsia"/>
          <w:color w:val="000000" w:themeColor="text1"/>
          <w:kern w:val="28"/>
          <w:sz w:val="2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701" w:bottom="1440" w:left="1701" w:header="851" w:footer="992" w:gutter="0"/>
      <w:cols w:space="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CE42D5"/>
    <w:multiLevelType w:val="multilevel"/>
    <w:tmpl w:val="8BCE42D5"/>
    <w:lvl w:ilvl="0" w:tentative="0">
      <w:start w:val="1"/>
      <w:numFmt w:val="decimal"/>
      <w:lvlText w:val="%1)"/>
      <w:lvlJc w:val="left"/>
      <w:pPr>
        <w:ind w:left="1128" w:hanging="420"/>
      </w:pPr>
      <w:rPr>
        <w:rFonts w:hint="eastAsia"/>
      </w:rPr>
    </w:lvl>
    <w:lvl w:ilvl="1" w:tentative="0">
      <w:start w:val="1"/>
      <w:numFmt w:val="decimal"/>
      <w:suff w:val="space"/>
      <w:lvlText w:val="1.%2"/>
      <w:lvlJc w:val="left"/>
      <w:pPr>
        <w:tabs>
          <w:tab w:val="left" w:pos="0"/>
        </w:tabs>
        <w:ind w:left="113" w:firstLine="341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968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388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808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3228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648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4068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488" w:hanging="420"/>
      </w:pPr>
      <w:rPr>
        <w:rFonts w:hint="eastAsia"/>
      </w:rPr>
    </w:lvl>
  </w:abstractNum>
  <w:abstractNum w:abstractNumId="1">
    <w:nsid w:val="ABD7E913"/>
    <w:multiLevelType w:val="singleLevel"/>
    <w:tmpl w:val="ABD7E91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F5A1518"/>
    <w:multiLevelType w:val="singleLevel"/>
    <w:tmpl w:val="BF5A151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DCE9F56"/>
    <w:multiLevelType w:val="singleLevel"/>
    <w:tmpl w:val="CDCE9F5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12FD1E22"/>
    <w:multiLevelType w:val="multilevel"/>
    <w:tmpl w:val="12FD1E22"/>
    <w:lvl w:ilvl="0" w:tentative="0">
      <w:start w:val="1"/>
      <w:numFmt w:val="decimal"/>
      <w:lvlText w:val="%1)"/>
      <w:lvlJc w:val="left"/>
      <w:pPr>
        <w:ind w:left="1128" w:hanging="420"/>
      </w:pPr>
      <w:rPr>
        <w:rFonts w:hint="eastAsia"/>
      </w:rPr>
    </w:lvl>
    <w:lvl w:ilvl="1" w:tentative="0">
      <w:start w:val="1"/>
      <w:numFmt w:val="decimal"/>
      <w:suff w:val="space"/>
      <w:lvlText w:val="7.%2"/>
      <w:lvlJc w:val="left"/>
      <w:pPr>
        <w:ind w:left="113" w:firstLine="341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968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388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808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3228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648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4068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488" w:hanging="420"/>
      </w:pPr>
      <w:rPr>
        <w:rFonts w:hint="eastAsia"/>
      </w:rPr>
    </w:lvl>
  </w:abstractNum>
  <w:abstractNum w:abstractNumId="5">
    <w:nsid w:val="211F5864"/>
    <w:multiLevelType w:val="singleLevel"/>
    <w:tmpl w:val="211F58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91B6345"/>
    <w:multiLevelType w:val="singleLevel"/>
    <w:tmpl w:val="291B6345"/>
    <w:lvl w:ilvl="0" w:tentative="0">
      <w:start w:val="1"/>
      <w:numFmt w:val="decimal"/>
      <w:suff w:val="space"/>
      <w:lvlText w:val="%1."/>
      <w:lvlJc w:val="left"/>
    </w:lvl>
  </w:abstractNum>
  <w:abstractNum w:abstractNumId="7">
    <w:nsid w:val="2A9C95B7"/>
    <w:multiLevelType w:val="singleLevel"/>
    <w:tmpl w:val="2A9C95B7"/>
    <w:lvl w:ilvl="0" w:tentative="0">
      <w:start w:val="1"/>
      <w:numFmt w:val="decimal"/>
      <w:suff w:val="space"/>
      <w:lvlText w:val="%1."/>
      <w:lvlJc w:val="left"/>
    </w:lvl>
  </w:abstractNum>
  <w:abstractNum w:abstractNumId="8">
    <w:nsid w:val="346152AF"/>
    <w:multiLevelType w:val="singleLevel"/>
    <w:tmpl w:val="346152A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371BD6F5"/>
    <w:multiLevelType w:val="singleLevel"/>
    <w:tmpl w:val="371BD6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480B1C13"/>
    <w:multiLevelType w:val="multilevel"/>
    <w:tmpl w:val="480B1C13"/>
    <w:lvl w:ilvl="0" w:tentative="0">
      <w:start w:val="1"/>
      <w:numFmt w:val="decimal"/>
      <w:lvlText w:val="%1)"/>
      <w:lvlJc w:val="left"/>
      <w:pPr>
        <w:ind w:left="1128" w:hanging="420"/>
      </w:pPr>
      <w:rPr>
        <w:rFonts w:hint="eastAsia"/>
      </w:rPr>
    </w:lvl>
    <w:lvl w:ilvl="1" w:tentative="0">
      <w:start w:val="1"/>
      <w:numFmt w:val="decimal"/>
      <w:suff w:val="space"/>
      <w:lvlText w:val="4.%2"/>
      <w:lvlJc w:val="left"/>
      <w:pPr>
        <w:ind w:left="113" w:firstLine="341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968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388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808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3228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648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4068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488" w:hanging="420"/>
      </w:pPr>
      <w:rPr>
        <w:rFonts w:hint="eastAsia"/>
      </w:rPr>
    </w:lvl>
  </w:abstractNum>
  <w:abstractNum w:abstractNumId="11">
    <w:nsid w:val="50D46301"/>
    <w:multiLevelType w:val="singleLevel"/>
    <w:tmpl w:val="50D46301"/>
    <w:lvl w:ilvl="0" w:tentative="0">
      <w:start w:val="1"/>
      <w:numFmt w:val="decimal"/>
      <w:suff w:val="space"/>
      <w:lvlText w:val="%1."/>
      <w:lvlJc w:val="left"/>
    </w:lvl>
  </w:abstractNum>
  <w:abstractNum w:abstractNumId="12">
    <w:nsid w:val="50DB2B96"/>
    <w:multiLevelType w:val="multilevel"/>
    <w:tmpl w:val="50DB2B96"/>
    <w:lvl w:ilvl="0" w:tentative="0">
      <w:start w:val="1"/>
      <w:numFmt w:val="decimal"/>
      <w:lvlText w:val="%1)"/>
      <w:lvlJc w:val="left"/>
      <w:pPr>
        <w:ind w:left="1128" w:hanging="420"/>
      </w:pPr>
      <w:rPr>
        <w:rFonts w:hint="eastAsia"/>
      </w:rPr>
    </w:lvl>
    <w:lvl w:ilvl="1" w:tentative="0">
      <w:start w:val="1"/>
      <w:numFmt w:val="decimal"/>
      <w:suff w:val="space"/>
      <w:lvlText w:val="8.%2"/>
      <w:lvlJc w:val="left"/>
      <w:pPr>
        <w:ind w:left="113" w:firstLine="341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968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388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808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3228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648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4068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488" w:hanging="420"/>
      </w:pPr>
      <w:rPr>
        <w:rFonts w:hint="eastAsia"/>
      </w:rPr>
    </w:lvl>
  </w:abstractNum>
  <w:abstractNum w:abstractNumId="13">
    <w:nsid w:val="54020582"/>
    <w:multiLevelType w:val="multilevel"/>
    <w:tmpl w:val="54020582"/>
    <w:lvl w:ilvl="0" w:tentative="0">
      <w:start w:val="1"/>
      <w:numFmt w:val="decimal"/>
      <w:lvlText w:val="%1)"/>
      <w:lvlJc w:val="left"/>
      <w:pPr>
        <w:ind w:left="1128" w:hanging="420"/>
      </w:pPr>
      <w:rPr>
        <w:rFonts w:hint="eastAsia"/>
      </w:rPr>
    </w:lvl>
    <w:lvl w:ilvl="1" w:tentative="0">
      <w:start w:val="1"/>
      <w:numFmt w:val="decimal"/>
      <w:suff w:val="space"/>
      <w:lvlText w:val="%2."/>
      <w:lvlJc w:val="left"/>
      <w:pPr>
        <w:ind w:left="0" w:firstLine="11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968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388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808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3228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648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4068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488" w:hanging="420"/>
      </w:pPr>
      <w:rPr>
        <w:rFonts w:hint="eastAsia"/>
      </w:rPr>
    </w:lvl>
  </w:abstractNum>
  <w:abstractNum w:abstractNumId="14">
    <w:nsid w:val="5DDC0762"/>
    <w:multiLevelType w:val="multilevel"/>
    <w:tmpl w:val="5DDC0762"/>
    <w:lvl w:ilvl="0" w:tentative="0">
      <w:start w:val="1"/>
      <w:numFmt w:val="decimal"/>
      <w:lvlText w:val="%1)"/>
      <w:lvlJc w:val="left"/>
      <w:pPr>
        <w:ind w:left="1128" w:hanging="420"/>
      </w:pPr>
      <w:rPr>
        <w:rFonts w:hint="eastAsia"/>
      </w:rPr>
    </w:lvl>
    <w:lvl w:ilvl="1" w:tentative="0">
      <w:start w:val="1"/>
      <w:numFmt w:val="decimal"/>
      <w:suff w:val="space"/>
      <w:lvlText w:val="3.%2"/>
      <w:lvlJc w:val="left"/>
      <w:pPr>
        <w:ind w:left="113" w:firstLine="341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968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388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808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3228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648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4068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488" w:hanging="420"/>
      </w:pPr>
      <w:rPr>
        <w:rFonts w:hint="eastAsia"/>
      </w:rPr>
    </w:lvl>
  </w:abstractNum>
  <w:abstractNum w:abstractNumId="15">
    <w:nsid w:val="629F9290"/>
    <w:multiLevelType w:val="multilevel"/>
    <w:tmpl w:val="629F9290"/>
    <w:lvl w:ilvl="0" w:tentative="0">
      <w:start w:val="1"/>
      <w:numFmt w:val="decimal"/>
      <w:lvlText w:val="%1)"/>
      <w:lvlJc w:val="left"/>
      <w:pPr>
        <w:ind w:left="1128" w:hanging="420"/>
      </w:pPr>
      <w:rPr>
        <w:rFonts w:hint="eastAsia"/>
      </w:rPr>
    </w:lvl>
    <w:lvl w:ilvl="1" w:tentative="0">
      <w:start w:val="1"/>
      <w:numFmt w:val="decimal"/>
      <w:suff w:val="space"/>
      <w:lvlText w:val="2.%2"/>
      <w:lvlJc w:val="left"/>
      <w:pPr>
        <w:ind w:left="113" w:firstLine="341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968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388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808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3228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648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4068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488" w:hanging="420"/>
      </w:pPr>
      <w:rPr>
        <w:rFonts w:hint="eastAsia"/>
      </w:rPr>
    </w:lvl>
  </w:abstractNum>
  <w:abstractNum w:abstractNumId="16">
    <w:nsid w:val="718C52EB"/>
    <w:multiLevelType w:val="multilevel"/>
    <w:tmpl w:val="718C52EB"/>
    <w:lvl w:ilvl="0" w:tentative="0">
      <w:start w:val="1"/>
      <w:numFmt w:val="decimal"/>
      <w:lvlText w:val="%1)"/>
      <w:lvlJc w:val="left"/>
      <w:pPr>
        <w:ind w:left="1128" w:hanging="420"/>
      </w:pPr>
      <w:rPr>
        <w:rFonts w:hint="eastAsia"/>
      </w:rPr>
    </w:lvl>
    <w:lvl w:ilvl="1" w:tentative="0">
      <w:start w:val="1"/>
      <w:numFmt w:val="decimal"/>
      <w:suff w:val="space"/>
      <w:lvlText w:val="6.%2"/>
      <w:lvlJc w:val="left"/>
      <w:pPr>
        <w:ind w:left="113" w:firstLine="341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968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388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808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3228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648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4068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488" w:hanging="420"/>
      </w:pPr>
      <w:rPr>
        <w:rFonts w:hint="eastAsia"/>
      </w:rPr>
    </w:lvl>
  </w:abstractNum>
  <w:abstractNum w:abstractNumId="17">
    <w:nsid w:val="761424B0"/>
    <w:multiLevelType w:val="multilevel"/>
    <w:tmpl w:val="761424B0"/>
    <w:lvl w:ilvl="0" w:tentative="0">
      <w:start w:val="1"/>
      <w:numFmt w:val="decimal"/>
      <w:lvlText w:val="%1)"/>
      <w:lvlJc w:val="left"/>
      <w:pPr>
        <w:ind w:left="1128" w:hanging="420"/>
      </w:pPr>
      <w:rPr>
        <w:rFonts w:hint="eastAsia"/>
      </w:rPr>
    </w:lvl>
    <w:lvl w:ilvl="1" w:tentative="0">
      <w:start w:val="1"/>
      <w:numFmt w:val="decimal"/>
      <w:suff w:val="space"/>
      <w:lvlText w:val="5.%2"/>
      <w:lvlJc w:val="left"/>
      <w:pPr>
        <w:ind w:left="113" w:firstLine="341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968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388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808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3228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648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4068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4488" w:hanging="420"/>
      </w:pPr>
      <w:rPr>
        <w:rFonts w:hint="eastAsia"/>
      </w:rPr>
    </w:lvl>
  </w:abstractNum>
  <w:num w:numId="1">
    <w:abstractNumId w:val="13"/>
  </w:num>
  <w:num w:numId="2">
    <w:abstractNumId w:val="0"/>
  </w:num>
  <w:num w:numId="3">
    <w:abstractNumId w:val="15"/>
  </w:num>
  <w:num w:numId="4">
    <w:abstractNumId w:val="14"/>
  </w:num>
  <w:num w:numId="5">
    <w:abstractNumId w:val="10"/>
  </w:num>
  <w:num w:numId="6">
    <w:abstractNumId w:val="17"/>
  </w:num>
  <w:num w:numId="7">
    <w:abstractNumId w:val="16"/>
  </w:num>
  <w:num w:numId="8">
    <w:abstractNumId w:val="4"/>
  </w:num>
  <w:num w:numId="9">
    <w:abstractNumId w:val="12"/>
  </w:num>
  <w:num w:numId="10">
    <w:abstractNumId w:val="5"/>
  </w:num>
  <w:num w:numId="11">
    <w:abstractNumId w:val="8"/>
  </w:num>
  <w:num w:numId="12">
    <w:abstractNumId w:val="9"/>
  </w:num>
  <w:num w:numId="13">
    <w:abstractNumId w:val="2"/>
  </w:num>
  <w:num w:numId="14">
    <w:abstractNumId w:val="3"/>
  </w:num>
  <w:num w:numId="15">
    <w:abstractNumId w:val="7"/>
  </w:num>
  <w:num w:numId="16">
    <w:abstractNumId w:val="1"/>
  </w:num>
  <w:num w:numId="17">
    <w:abstractNumId w:val="11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0"/>
  <w:bordersDoNotSurroundFooter w:val="0"/>
  <w:documentProtection w:enforcement="0"/>
  <w:defaultTabStop w:val="420"/>
  <w:drawingGridVerticalSpacing w:val="16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kMGU4YzgzMmM4YmVjYzU4ZGI0Y2Y5NWY0NDI0M2UifQ=="/>
  </w:docVars>
  <w:rsids>
    <w:rsidRoot w:val="001945E4"/>
    <w:rsid w:val="000909CC"/>
    <w:rsid w:val="001945E4"/>
    <w:rsid w:val="002C4386"/>
    <w:rsid w:val="002F1E41"/>
    <w:rsid w:val="0055080F"/>
    <w:rsid w:val="005E7FAB"/>
    <w:rsid w:val="006178BC"/>
    <w:rsid w:val="006421E6"/>
    <w:rsid w:val="007465DF"/>
    <w:rsid w:val="008A0609"/>
    <w:rsid w:val="009979B7"/>
    <w:rsid w:val="009E2295"/>
    <w:rsid w:val="00A6728D"/>
    <w:rsid w:val="00AA058C"/>
    <w:rsid w:val="00B024A6"/>
    <w:rsid w:val="00B251D2"/>
    <w:rsid w:val="00BC3770"/>
    <w:rsid w:val="00C25270"/>
    <w:rsid w:val="00C96DBC"/>
    <w:rsid w:val="00F37DE2"/>
    <w:rsid w:val="025A3570"/>
    <w:rsid w:val="02D768EE"/>
    <w:rsid w:val="03091250"/>
    <w:rsid w:val="032A4C70"/>
    <w:rsid w:val="032D4B36"/>
    <w:rsid w:val="034675D0"/>
    <w:rsid w:val="03F156F4"/>
    <w:rsid w:val="057E12A3"/>
    <w:rsid w:val="05940AC6"/>
    <w:rsid w:val="076210F1"/>
    <w:rsid w:val="07C24E0F"/>
    <w:rsid w:val="08FD4BD5"/>
    <w:rsid w:val="09BB108F"/>
    <w:rsid w:val="09F4422A"/>
    <w:rsid w:val="0C332F42"/>
    <w:rsid w:val="0C684A5B"/>
    <w:rsid w:val="0C7030E9"/>
    <w:rsid w:val="0D0C3638"/>
    <w:rsid w:val="0EFE099C"/>
    <w:rsid w:val="0F1E7653"/>
    <w:rsid w:val="0F4E2FBE"/>
    <w:rsid w:val="0FC91CB4"/>
    <w:rsid w:val="10D2433A"/>
    <w:rsid w:val="11943BFC"/>
    <w:rsid w:val="119C3706"/>
    <w:rsid w:val="11E9239E"/>
    <w:rsid w:val="129F69E1"/>
    <w:rsid w:val="12D26680"/>
    <w:rsid w:val="133C7D75"/>
    <w:rsid w:val="13D95D9E"/>
    <w:rsid w:val="150A2B53"/>
    <w:rsid w:val="155B7F5C"/>
    <w:rsid w:val="158F2A88"/>
    <w:rsid w:val="15AA1C40"/>
    <w:rsid w:val="16BC7E7D"/>
    <w:rsid w:val="18C75E96"/>
    <w:rsid w:val="19ED4732"/>
    <w:rsid w:val="19F65E06"/>
    <w:rsid w:val="1A066D32"/>
    <w:rsid w:val="1A4D7795"/>
    <w:rsid w:val="1AFB1E39"/>
    <w:rsid w:val="1B010554"/>
    <w:rsid w:val="1B4755B0"/>
    <w:rsid w:val="1B682381"/>
    <w:rsid w:val="1BE91714"/>
    <w:rsid w:val="1CDD0B4D"/>
    <w:rsid w:val="1DAD0520"/>
    <w:rsid w:val="1E2E1A36"/>
    <w:rsid w:val="20825C93"/>
    <w:rsid w:val="20930967"/>
    <w:rsid w:val="20B8498B"/>
    <w:rsid w:val="20BF0C96"/>
    <w:rsid w:val="20D0770C"/>
    <w:rsid w:val="21446749"/>
    <w:rsid w:val="22567B0B"/>
    <w:rsid w:val="231150AD"/>
    <w:rsid w:val="2432019D"/>
    <w:rsid w:val="24E36DCF"/>
    <w:rsid w:val="25D7082F"/>
    <w:rsid w:val="25DE670F"/>
    <w:rsid w:val="262670C1"/>
    <w:rsid w:val="262B5A1E"/>
    <w:rsid w:val="27366B65"/>
    <w:rsid w:val="27F50508"/>
    <w:rsid w:val="29A80DCF"/>
    <w:rsid w:val="2B5775CE"/>
    <w:rsid w:val="2B5D6A7B"/>
    <w:rsid w:val="2D2F5C1C"/>
    <w:rsid w:val="2D4B29E7"/>
    <w:rsid w:val="2D7626DC"/>
    <w:rsid w:val="2ECE56FB"/>
    <w:rsid w:val="2F1E5D10"/>
    <w:rsid w:val="2F9C777D"/>
    <w:rsid w:val="302A3303"/>
    <w:rsid w:val="30734F38"/>
    <w:rsid w:val="3142416E"/>
    <w:rsid w:val="3147441D"/>
    <w:rsid w:val="32110C25"/>
    <w:rsid w:val="327C4F3E"/>
    <w:rsid w:val="32A27EA0"/>
    <w:rsid w:val="331D184C"/>
    <w:rsid w:val="333277CE"/>
    <w:rsid w:val="33AC0A7F"/>
    <w:rsid w:val="33BF5D84"/>
    <w:rsid w:val="340A28B4"/>
    <w:rsid w:val="344B7257"/>
    <w:rsid w:val="344F012B"/>
    <w:rsid w:val="34AF2977"/>
    <w:rsid w:val="34EF67F0"/>
    <w:rsid w:val="357A2F85"/>
    <w:rsid w:val="35845BB2"/>
    <w:rsid w:val="35D24B6F"/>
    <w:rsid w:val="361304A5"/>
    <w:rsid w:val="372447D5"/>
    <w:rsid w:val="379A16BD"/>
    <w:rsid w:val="383E594E"/>
    <w:rsid w:val="386A0797"/>
    <w:rsid w:val="397D1D28"/>
    <w:rsid w:val="3995407F"/>
    <w:rsid w:val="39B20F40"/>
    <w:rsid w:val="39BB619E"/>
    <w:rsid w:val="3AD73BAB"/>
    <w:rsid w:val="3C080E86"/>
    <w:rsid w:val="3C8D7634"/>
    <w:rsid w:val="3CE539F7"/>
    <w:rsid w:val="3D491BBB"/>
    <w:rsid w:val="3E6403D5"/>
    <w:rsid w:val="3E6E0E94"/>
    <w:rsid w:val="3EC81291"/>
    <w:rsid w:val="3ECB6600"/>
    <w:rsid w:val="3F744EE9"/>
    <w:rsid w:val="40181D19"/>
    <w:rsid w:val="402B55A8"/>
    <w:rsid w:val="407A652F"/>
    <w:rsid w:val="409B76A1"/>
    <w:rsid w:val="428D02FD"/>
    <w:rsid w:val="42E41C46"/>
    <w:rsid w:val="43680450"/>
    <w:rsid w:val="43F65ECD"/>
    <w:rsid w:val="44750344"/>
    <w:rsid w:val="44BA7F63"/>
    <w:rsid w:val="456D21BF"/>
    <w:rsid w:val="45E51ED3"/>
    <w:rsid w:val="466E61EE"/>
    <w:rsid w:val="468A6DA0"/>
    <w:rsid w:val="47A04ACD"/>
    <w:rsid w:val="47B86678"/>
    <w:rsid w:val="48166B3E"/>
    <w:rsid w:val="493D1123"/>
    <w:rsid w:val="4A4D2795"/>
    <w:rsid w:val="4B3B4AC2"/>
    <w:rsid w:val="4B7A3887"/>
    <w:rsid w:val="4BB41A6E"/>
    <w:rsid w:val="4C6B24D1"/>
    <w:rsid w:val="4C7622A1"/>
    <w:rsid w:val="4CB84667"/>
    <w:rsid w:val="4D1C59F3"/>
    <w:rsid w:val="4DD92AE7"/>
    <w:rsid w:val="4DFF52F4"/>
    <w:rsid w:val="4E0E22BC"/>
    <w:rsid w:val="4E3E6DEE"/>
    <w:rsid w:val="4E683E6B"/>
    <w:rsid w:val="4F302BDB"/>
    <w:rsid w:val="4F3F6884"/>
    <w:rsid w:val="4FA2094E"/>
    <w:rsid w:val="50020304"/>
    <w:rsid w:val="502D0EC8"/>
    <w:rsid w:val="504D156B"/>
    <w:rsid w:val="50CE1B80"/>
    <w:rsid w:val="523D0C8A"/>
    <w:rsid w:val="530F2B07"/>
    <w:rsid w:val="539D2E7D"/>
    <w:rsid w:val="53B312B2"/>
    <w:rsid w:val="53D33B35"/>
    <w:rsid w:val="53F43D78"/>
    <w:rsid w:val="54E50027"/>
    <w:rsid w:val="54F975CB"/>
    <w:rsid w:val="558F7C85"/>
    <w:rsid w:val="56D227CA"/>
    <w:rsid w:val="57631257"/>
    <w:rsid w:val="58D228D1"/>
    <w:rsid w:val="59464DA9"/>
    <w:rsid w:val="5ADB7A9F"/>
    <w:rsid w:val="5AEB0C39"/>
    <w:rsid w:val="5B3572A6"/>
    <w:rsid w:val="5C4B5A4C"/>
    <w:rsid w:val="5C700ABB"/>
    <w:rsid w:val="5D08628C"/>
    <w:rsid w:val="5D4D63B1"/>
    <w:rsid w:val="5D973E25"/>
    <w:rsid w:val="5DD60DF1"/>
    <w:rsid w:val="5E463E3C"/>
    <w:rsid w:val="5ED56A81"/>
    <w:rsid w:val="5EDC0949"/>
    <w:rsid w:val="5EDE18ED"/>
    <w:rsid w:val="5FBB306A"/>
    <w:rsid w:val="60565E9B"/>
    <w:rsid w:val="60DD4245"/>
    <w:rsid w:val="613025C6"/>
    <w:rsid w:val="61507580"/>
    <w:rsid w:val="62344338"/>
    <w:rsid w:val="62BE1E54"/>
    <w:rsid w:val="633D721D"/>
    <w:rsid w:val="635F53E5"/>
    <w:rsid w:val="64F25DE5"/>
    <w:rsid w:val="6557131D"/>
    <w:rsid w:val="65576E5A"/>
    <w:rsid w:val="65A610A9"/>
    <w:rsid w:val="665D2FBD"/>
    <w:rsid w:val="666538F0"/>
    <w:rsid w:val="66680A54"/>
    <w:rsid w:val="669C7A60"/>
    <w:rsid w:val="66A7157D"/>
    <w:rsid w:val="66C73221"/>
    <w:rsid w:val="671604B0"/>
    <w:rsid w:val="679563F4"/>
    <w:rsid w:val="67BF6452"/>
    <w:rsid w:val="6832131A"/>
    <w:rsid w:val="68376577"/>
    <w:rsid w:val="687343EB"/>
    <w:rsid w:val="69110F2F"/>
    <w:rsid w:val="6A8A631E"/>
    <w:rsid w:val="6AAC3401"/>
    <w:rsid w:val="6AD246EE"/>
    <w:rsid w:val="6ADC556D"/>
    <w:rsid w:val="6B43739A"/>
    <w:rsid w:val="6B517D09"/>
    <w:rsid w:val="6C070C5C"/>
    <w:rsid w:val="6C0E1858"/>
    <w:rsid w:val="6CE556DE"/>
    <w:rsid w:val="6DCB1896"/>
    <w:rsid w:val="6EB32A89"/>
    <w:rsid w:val="6F9139C4"/>
    <w:rsid w:val="6FD74555"/>
    <w:rsid w:val="71F47640"/>
    <w:rsid w:val="721814EF"/>
    <w:rsid w:val="721F4B27"/>
    <w:rsid w:val="72DB435C"/>
    <w:rsid w:val="73162583"/>
    <w:rsid w:val="733221CE"/>
    <w:rsid w:val="733736BD"/>
    <w:rsid w:val="738D5656"/>
    <w:rsid w:val="745A4EE7"/>
    <w:rsid w:val="745E5245"/>
    <w:rsid w:val="75446D47"/>
    <w:rsid w:val="756248C1"/>
    <w:rsid w:val="758D2E68"/>
    <w:rsid w:val="769B62DC"/>
    <w:rsid w:val="77137762"/>
    <w:rsid w:val="788F00C3"/>
    <w:rsid w:val="79986B03"/>
    <w:rsid w:val="799B6400"/>
    <w:rsid w:val="7A067F11"/>
    <w:rsid w:val="7B0D52CF"/>
    <w:rsid w:val="7B260C6B"/>
    <w:rsid w:val="7C246D74"/>
    <w:rsid w:val="7C8B294F"/>
    <w:rsid w:val="7C9E54B7"/>
    <w:rsid w:val="7D7A1B55"/>
    <w:rsid w:val="7E262609"/>
    <w:rsid w:val="7F820039"/>
    <w:rsid w:val="FFFFC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autoRedefine/>
    <w:qFormat/>
    <w:uiPriority w:val="99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autoRedefine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99"/>
    <w:pPr>
      <w:ind w:firstLine="420" w:firstLineChars="200"/>
    </w:pPr>
  </w:style>
  <w:style w:type="paragraph" w:styleId="5">
    <w:name w:val="annotation text"/>
    <w:basedOn w:val="1"/>
    <w:autoRedefine/>
    <w:semiHidden/>
    <w:qFormat/>
    <w:uiPriority w:val="99"/>
    <w:pPr>
      <w:jc w:val="left"/>
    </w:pPr>
    <w:rPr>
      <w:rFonts w:ascii="Times New Roman" w:hAnsi="Times New Roman" w:cs="Times New Roman"/>
      <w:sz w:val="24"/>
    </w:rPr>
  </w:style>
  <w:style w:type="paragraph" w:styleId="6">
    <w:name w:val="Plain Text"/>
    <w:basedOn w:val="1"/>
    <w:link w:val="19"/>
    <w:autoRedefine/>
    <w:qFormat/>
    <w:uiPriority w:val="99"/>
    <w:rPr>
      <w:rFonts w:ascii="宋体" w:hAnsi="Courier New" w:eastAsia="宋体" w:cs="Times New Roman"/>
      <w:kern w:val="0"/>
      <w:sz w:val="20"/>
      <w:szCs w:val="21"/>
    </w:rPr>
  </w:style>
  <w:style w:type="paragraph" w:styleId="7">
    <w:name w:val="foot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paragraph" w:styleId="9">
    <w:name w:val="toc 2"/>
    <w:basedOn w:val="1"/>
    <w:next w:val="1"/>
    <w:qFormat/>
    <w:uiPriority w:val="0"/>
    <w:pPr>
      <w:ind w:left="420" w:leftChars="200"/>
    </w:pPr>
    <w:rPr>
      <w:rFonts w:ascii="Times New Roman" w:hAnsi="Times New Roman" w:eastAsia="宋体" w:cs="Times New Roman"/>
    </w:rPr>
  </w:style>
  <w:style w:type="paragraph" w:styleId="10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11">
    <w:name w:val="Body Text First Indent"/>
    <w:basedOn w:val="1"/>
    <w:autoRedefine/>
    <w:qFormat/>
    <w:uiPriority w:val="99"/>
    <w:pPr>
      <w:ind w:firstLine="420" w:firstLineChars="100"/>
    </w:pPr>
  </w:style>
  <w:style w:type="character" w:customStyle="1" w:styleId="14">
    <w:name w:val="font11"/>
    <w:basedOn w:val="13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15">
    <w:name w:val="font51"/>
    <w:basedOn w:val="13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">
    <w:name w:val="页脚 Char"/>
    <w:basedOn w:val="13"/>
    <w:link w:val="7"/>
    <w:autoRedefine/>
    <w:qFormat/>
    <w:uiPriority w:val="0"/>
    <w:rPr>
      <w:kern w:val="2"/>
      <w:sz w:val="18"/>
      <w:szCs w:val="18"/>
    </w:rPr>
  </w:style>
  <w:style w:type="character" w:customStyle="1" w:styleId="17">
    <w:name w:val="标题 1 Char"/>
    <w:basedOn w:val="13"/>
    <w:link w:val="2"/>
    <w:autoRedefine/>
    <w:qFormat/>
    <w:uiPriority w:val="9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8">
    <w:name w:val="标题 2 Char"/>
    <w:basedOn w:val="13"/>
    <w:link w:val="3"/>
    <w:autoRedefine/>
    <w:qFormat/>
    <w:uiPriority w:val="99"/>
    <w:rPr>
      <w:rFonts w:ascii="Arial" w:hAnsi="Arial" w:eastAsia="黑体" w:cs="Times New Roman"/>
      <w:b/>
      <w:bCs/>
      <w:kern w:val="2"/>
      <w:sz w:val="32"/>
      <w:szCs w:val="32"/>
    </w:rPr>
  </w:style>
  <w:style w:type="character" w:customStyle="1" w:styleId="19">
    <w:name w:val="纯文本 Char"/>
    <w:basedOn w:val="13"/>
    <w:link w:val="6"/>
    <w:autoRedefine/>
    <w:qFormat/>
    <w:uiPriority w:val="99"/>
    <w:rPr>
      <w:rFonts w:ascii="宋体" w:hAnsi="Courier New" w:eastAsia="宋体" w:cs="Times New Roman"/>
      <w:szCs w:val="21"/>
    </w:rPr>
  </w:style>
  <w:style w:type="paragraph" w:styleId="20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7220</Words>
  <Characters>7676</Characters>
  <Lines>7</Lines>
  <Paragraphs>18</Paragraphs>
  <TotalTime>0</TotalTime>
  <ScaleCrop>false</ScaleCrop>
  <LinksUpToDate>false</LinksUpToDate>
  <CharactersWithSpaces>7801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2023-07-06T09:45:00Z</dcterms:created>
  <dc:creator>Administrator</dc:creator>
  <cp:lastModifiedBy>Administrator</cp:lastModifiedBy>
  <cp:lastPrinted>2023-04-14T10:39:00Z</cp:lastPrinted>
  <dcterms:modified xsi:type="dcterms:W3CDTF">2024-11-05T06:52:40Z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84F1E17B4FFA4A21892BE4CEDAF7BB10_13</vt:lpwstr>
  </property>
</Properties>
</file>