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E9C72" w14:textId="77777777" w:rsidR="009F7E1C" w:rsidRDefault="007747C1">
      <w:pPr>
        <w:pStyle w:val="2"/>
        <w:widowControl/>
        <w:spacing w:before="300" w:beforeAutospacing="0" w:afterAutospacing="0" w:line="360" w:lineRule="atLeast"/>
        <w:jc w:val="center"/>
        <w:rPr>
          <w:rFonts w:hint="default"/>
          <w:sz w:val="27"/>
          <w:szCs w:val="27"/>
        </w:rPr>
      </w:pPr>
      <w:r>
        <w:rPr>
          <w:sz w:val="27"/>
          <w:szCs w:val="27"/>
        </w:rPr>
        <w:t>攀枝花市实验学校</w:t>
      </w:r>
      <w:r>
        <w:rPr>
          <w:sz w:val="27"/>
          <w:szCs w:val="27"/>
        </w:rPr>
        <w:t>2022</w:t>
      </w:r>
      <w:r>
        <w:rPr>
          <w:sz w:val="27"/>
          <w:szCs w:val="27"/>
        </w:rPr>
        <w:t>年视频会议系统建设比选公告</w:t>
      </w:r>
    </w:p>
    <w:p w14:paraId="6D448EAA" w14:textId="77777777" w:rsidR="009F7E1C" w:rsidRDefault="007747C1">
      <w:pPr>
        <w:spacing w:line="360" w:lineRule="auto"/>
        <w:rPr>
          <w:sz w:val="24"/>
        </w:rPr>
      </w:pPr>
      <w:r>
        <w:rPr>
          <w:rFonts w:hint="eastAsia"/>
          <w:sz w:val="24"/>
        </w:rPr>
        <w:t>一、资金来源：学校自筹</w:t>
      </w:r>
    </w:p>
    <w:p w14:paraId="7A21F402" w14:textId="77777777" w:rsidR="009F7E1C" w:rsidRDefault="007747C1">
      <w:pPr>
        <w:spacing w:line="360" w:lineRule="auto"/>
        <w:rPr>
          <w:sz w:val="24"/>
        </w:rPr>
      </w:pPr>
      <w:r>
        <w:rPr>
          <w:rFonts w:hint="eastAsia"/>
          <w:sz w:val="24"/>
        </w:rPr>
        <w:t>二、采购预算：</w:t>
      </w:r>
      <w:r>
        <w:rPr>
          <w:sz w:val="24"/>
        </w:rPr>
        <w:t>3.24</w:t>
      </w:r>
      <w:r>
        <w:rPr>
          <w:rFonts w:hint="eastAsia"/>
          <w:sz w:val="24"/>
        </w:rPr>
        <w:t>万元</w:t>
      </w:r>
    </w:p>
    <w:p w14:paraId="039AF26E" w14:textId="77777777" w:rsidR="009F7E1C" w:rsidRDefault="007747C1">
      <w:pPr>
        <w:spacing w:line="360" w:lineRule="auto"/>
        <w:rPr>
          <w:sz w:val="24"/>
        </w:rPr>
      </w:pPr>
      <w:r>
        <w:rPr>
          <w:rFonts w:hint="eastAsia"/>
          <w:sz w:val="24"/>
        </w:rPr>
        <w:t>三、参加本次比选应具备下列条件</w:t>
      </w:r>
    </w:p>
    <w:p w14:paraId="6A53299E" w14:textId="77777777" w:rsidR="009F7E1C" w:rsidRDefault="007747C1">
      <w:pPr>
        <w:spacing w:line="360" w:lineRule="auto"/>
        <w:rPr>
          <w:sz w:val="24"/>
        </w:rPr>
      </w:pPr>
      <w:r>
        <w:rPr>
          <w:rFonts w:hint="eastAsia"/>
          <w:sz w:val="24"/>
        </w:rPr>
        <w:t>（一）具有独立承担民事责任的能力；</w:t>
      </w:r>
    </w:p>
    <w:p w14:paraId="1370936E" w14:textId="77777777" w:rsidR="009F7E1C" w:rsidRDefault="007747C1">
      <w:pPr>
        <w:spacing w:line="360" w:lineRule="auto"/>
        <w:rPr>
          <w:sz w:val="24"/>
        </w:rPr>
      </w:pPr>
      <w:r>
        <w:rPr>
          <w:rFonts w:hint="eastAsia"/>
          <w:sz w:val="24"/>
        </w:rPr>
        <w:t>（二）具有良好的商业信誉和健全的财务会计制度；</w:t>
      </w:r>
    </w:p>
    <w:p w14:paraId="60D48E31" w14:textId="77777777" w:rsidR="009F7E1C" w:rsidRDefault="007747C1">
      <w:pPr>
        <w:spacing w:line="360" w:lineRule="auto"/>
        <w:rPr>
          <w:sz w:val="24"/>
        </w:rPr>
      </w:pPr>
      <w:r>
        <w:rPr>
          <w:rFonts w:hint="eastAsia"/>
          <w:sz w:val="24"/>
        </w:rPr>
        <w:t>（三）具有履行合同所必需的设备和专业技术能力；</w:t>
      </w:r>
    </w:p>
    <w:p w14:paraId="555FE696" w14:textId="77777777" w:rsidR="009F7E1C" w:rsidRDefault="007747C1">
      <w:pPr>
        <w:spacing w:line="360" w:lineRule="auto"/>
        <w:rPr>
          <w:sz w:val="24"/>
        </w:rPr>
      </w:pPr>
      <w:r>
        <w:rPr>
          <w:rFonts w:hint="eastAsia"/>
          <w:sz w:val="24"/>
        </w:rPr>
        <w:t>（四）参加政府采购活动前三年内，在经营活动中没有重大违法记录；</w:t>
      </w:r>
    </w:p>
    <w:p w14:paraId="5B1DDAD6" w14:textId="77777777" w:rsidR="009F7E1C" w:rsidRDefault="007747C1">
      <w:pPr>
        <w:spacing w:line="360" w:lineRule="auto"/>
        <w:rPr>
          <w:sz w:val="24"/>
        </w:rPr>
      </w:pPr>
      <w:r>
        <w:rPr>
          <w:rFonts w:hint="eastAsia"/>
          <w:sz w:val="24"/>
        </w:rPr>
        <w:t>（五）法律法规规定的其他资格条件。</w:t>
      </w:r>
    </w:p>
    <w:p w14:paraId="2361357C" w14:textId="77777777" w:rsidR="009F7E1C" w:rsidRDefault="007747C1">
      <w:pPr>
        <w:spacing w:line="360" w:lineRule="auto"/>
        <w:rPr>
          <w:sz w:val="24"/>
        </w:rPr>
      </w:pPr>
      <w:r>
        <w:rPr>
          <w:rFonts w:hint="eastAsia"/>
          <w:sz w:val="24"/>
        </w:rPr>
        <w:t>四、本次比选不接受联合体比选，必需具有独立完成比选项目的能力。</w:t>
      </w:r>
    </w:p>
    <w:p w14:paraId="634DA58B" w14:textId="77777777" w:rsidR="009F7E1C" w:rsidRDefault="007747C1">
      <w:pPr>
        <w:spacing w:line="360" w:lineRule="auto"/>
        <w:rPr>
          <w:sz w:val="24"/>
        </w:rPr>
      </w:pPr>
      <w:r>
        <w:rPr>
          <w:rFonts w:hint="eastAsia"/>
          <w:sz w:val="24"/>
        </w:rPr>
        <w:t>五、资格审查：</w:t>
      </w:r>
    </w:p>
    <w:p w14:paraId="34D4BAFC" w14:textId="77777777" w:rsidR="009F7E1C" w:rsidRDefault="007747C1">
      <w:pPr>
        <w:spacing w:line="360" w:lineRule="auto"/>
        <w:ind w:firstLineChars="200" w:firstLine="480"/>
        <w:rPr>
          <w:sz w:val="24"/>
        </w:rPr>
      </w:pPr>
      <w:r>
        <w:rPr>
          <w:rFonts w:hint="eastAsia"/>
          <w:sz w:val="24"/>
        </w:rPr>
        <w:t>本项目比选的资格条件在评比时进行审查。供应商应在比选文件中按比选文件的规定和要求附上所有的资格证明文件，要求提供的复印件必须加盖单位鲜章。若提供的资格证明文件不全或不实，将导致其比选资格被取消。</w:t>
      </w:r>
    </w:p>
    <w:p w14:paraId="60162831" w14:textId="77777777" w:rsidR="009F7E1C" w:rsidRDefault="007747C1">
      <w:pPr>
        <w:spacing w:line="360" w:lineRule="auto"/>
        <w:rPr>
          <w:sz w:val="24"/>
        </w:rPr>
      </w:pPr>
      <w:r>
        <w:rPr>
          <w:rFonts w:hint="eastAsia"/>
          <w:sz w:val="24"/>
        </w:rPr>
        <w:t>六、比选报名时间、地点：</w:t>
      </w:r>
    </w:p>
    <w:p w14:paraId="4D10C70D" w14:textId="6A49C499" w:rsidR="009F7E1C" w:rsidRDefault="007747C1">
      <w:pPr>
        <w:spacing w:line="360" w:lineRule="auto"/>
        <w:ind w:firstLineChars="200" w:firstLine="480"/>
        <w:rPr>
          <w:sz w:val="24"/>
        </w:rPr>
      </w:pPr>
      <w:r>
        <w:rPr>
          <w:rFonts w:hint="eastAsia"/>
          <w:sz w:val="24"/>
        </w:rPr>
        <w:t>自</w:t>
      </w:r>
      <w:r>
        <w:rPr>
          <w:rFonts w:hint="eastAsia"/>
          <w:sz w:val="24"/>
        </w:rPr>
        <w:t>20</w:t>
      </w:r>
      <w:r>
        <w:rPr>
          <w:sz w:val="24"/>
        </w:rPr>
        <w:t>22</w:t>
      </w:r>
      <w:r>
        <w:rPr>
          <w:rFonts w:hint="eastAsia"/>
          <w:sz w:val="24"/>
        </w:rPr>
        <w:t>年</w:t>
      </w:r>
      <w:r>
        <w:rPr>
          <w:sz w:val="24"/>
        </w:rPr>
        <w:t>3</w:t>
      </w:r>
      <w:r>
        <w:rPr>
          <w:rFonts w:hint="eastAsia"/>
          <w:sz w:val="24"/>
        </w:rPr>
        <w:t>月</w:t>
      </w:r>
      <w:r>
        <w:rPr>
          <w:sz w:val="24"/>
        </w:rPr>
        <w:t>28</w:t>
      </w:r>
      <w:r>
        <w:rPr>
          <w:rFonts w:hint="eastAsia"/>
          <w:sz w:val="24"/>
        </w:rPr>
        <w:t>日至</w:t>
      </w:r>
      <w:r>
        <w:rPr>
          <w:rFonts w:hint="eastAsia"/>
          <w:sz w:val="24"/>
        </w:rPr>
        <w:t>20</w:t>
      </w:r>
      <w:r>
        <w:rPr>
          <w:sz w:val="24"/>
        </w:rPr>
        <w:t>22</w:t>
      </w:r>
      <w:r>
        <w:rPr>
          <w:rFonts w:hint="eastAsia"/>
          <w:sz w:val="24"/>
        </w:rPr>
        <w:t>年</w:t>
      </w:r>
      <w:r>
        <w:rPr>
          <w:sz w:val="24"/>
        </w:rPr>
        <w:t>4</w:t>
      </w:r>
      <w:r>
        <w:rPr>
          <w:rFonts w:hint="eastAsia"/>
          <w:sz w:val="24"/>
        </w:rPr>
        <w:t>月</w:t>
      </w:r>
      <w:r>
        <w:rPr>
          <w:sz w:val="24"/>
        </w:rPr>
        <w:t>1</w:t>
      </w:r>
      <w:r>
        <w:rPr>
          <w:rFonts w:hint="eastAsia"/>
          <w:sz w:val="24"/>
        </w:rPr>
        <w:t>日上午</w:t>
      </w:r>
      <w:r>
        <w:rPr>
          <w:rFonts w:hint="eastAsia"/>
          <w:sz w:val="24"/>
        </w:rPr>
        <w:t>8:30-11:30</w:t>
      </w:r>
      <w:r>
        <w:rPr>
          <w:rFonts w:hint="eastAsia"/>
          <w:sz w:val="24"/>
        </w:rPr>
        <w:t>，下午</w:t>
      </w:r>
      <w:r>
        <w:rPr>
          <w:rFonts w:hint="eastAsia"/>
          <w:sz w:val="24"/>
        </w:rPr>
        <w:t>15:00-17:00</w:t>
      </w:r>
      <w:r>
        <w:rPr>
          <w:rFonts w:hint="eastAsia"/>
          <w:sz w:val="24"/>
        </w:rPr>
        <w:t>到攀枝花市实验学校信息技术中心，持比选公告中第三项的相关证明（加盖鲜章）文件报名，并领取比选资料，报名前需自行交纳</w:t>
      </w:r>
      <w:r>
        <w:rPr>
          <w:sz w:val="24"/>
        </w:rPr>
        <w:t>1</w:t>
      </w:r>
      <w:r>
        <w:rPr>
          <w:rFonts w:hint="eastAsia"/>
          <w:sz w:val="24"/>
        </w:rPr>
        <w:t>000</w:t>
      </w:r>
      <w:r>
        <w:rPr>
          <w:rFonts w:hint="eastAsia"/>
          <w:sz w:val="24"/>
        </w:rPr>
        <w:t>（大写：壹仟元整）的比选保证金，比选结束后，中选企业的保证金自动转为履约</w:t>
      </w:r>
      <w:r>
        <w:rPr>
          <w:rFonts w:hint="eastAsia"/>
          <w:sz w:val="24"/>
        </w:rPr>
        <w:t>保证金，未中选的企业，学校将在</w:t>
      </w:r>
      <w:r>
        <w:rPr>
          <w:sz w:val="24"/>
        </w:rPr>
        <w:t>5</w:t>
      </w:r>
      <w:r>
        <w:rPr>
          <w:rFonts w:hint="eastAsia"/>
          <w:sz w:val="24"/>
        </w:rPr>
        <w:t>个工作日内无息全额退还保证金。</w:t>
      </w:r>
    </w:p>
    <w:p w14:paraId="17B1231A" w14:textId="77777777" w:rsidR="009F7E1C" w:rsidRDefault="007747C1">
      <w:pPr>
        <w:spacing w:line="360" w:lineRule="auto"/>
        <w:ind w:firstLineChars="200" w:firstLine="480"/>
        <w:rPr>
          <w:sz w:val="24"/>
        </w:rPr>
      </w:pPr>
      <w:r>
        <w:rPr>
          <w:rFonts w:hint="eastAsia"/>
          <w:sz w:val="24"/>
        </w:rPr>
        <w:t>比选保证金缴纳方法：直接转入学校对公账户。</w:t>
      </w:r>
    </w:p>
    <w:p w14:paraId="019C6D13" w14:textId="77777777" w:rsidR="009F7E1C" w:rsidRDefault="007747C1">
      <w:pPr>
        <w:spacing w:line="360" w:lineRule="auto"/>
        <w:ind w:firstLineChars="200" w:firstLine="480"/>
        <w:rPr>
          <w:sz w:val="24"/>
        </w:rPr>
      </w:pPr>
      <w:r>
        <w:rPr>
          <w:rFonts w:hint="eastAsia"/>
          <w:sz w:val="24"/>
        </w:rPr>
        <w:t>学校账户信息如下：</w:t>
      </w:r>
    </w:p>
    <w:p w14:paraId="69111019" w14:textId="77777777" w:rsidR="009F7E1C" w:rsidRDefault="007747C1">
      <w:pPr>
        <w:spacing w:line="360" w:lineRule="auto"/>
        <w:rPr>
          <w:sz w:val="24"/>
        </w:rPr>
      </w:pPr>
      <w:r>
        <w:rPr>
          <w:rFonts w:hint="eastAsia"/>
          <w:sz w:val="24"/>
        </w:rPr>
        <w:t>单位名称：攀枝花市实验学校，统一社会信用代码：</w:t>
      </w:r>
      <w:r>
        <w:rPr>
          <w:rFonts w:hint="eastAsia"/>
          <w:sz w:val="24"/>
        </w:rPr>
        <w:t>12510300450959921W</w:t>
      </w:r>
      <w:r>
        <w:rPr>
          <w:rFonts w:hint="eastAsia"/>
          <w:sz w:val="24"/>
        </w:rPr>
        <w:cr/>
      </w:r>
      <w:r>
        <w:rPr>
          <w:rFonts w:hint="eastAsia"/>
          <w:sz w:val="24"/>
        </w:rPr>
        <w:t>地址、电话：攀枝花市东区鸿福巷</w:t>
      </w:r>
      <w:r>
        <w:rPr>
          <w:rFonts w:hint="eastAsia"/>
          <w:sz w:val="24"/>
        </w:rPr>
        <w:t>14</w:t>
      </w:r>
      <w:r>
        <w:rPr>
          <w:rFonts w:hint="eastAsia"/>
          <w:sz w:val="24"/>
        </w:rPr>
        <w:t>号</w:t>
      </w:r>
      <w:r>
        <w:rPr>
          <w:rFonts w:hint="eastAsia"/>
          <w:sz w:val="24"/>
        </w:rPr>
        <w:t xml:space="preserve"> 0812-5105933</w:t>
      </w:r>
      <w:r>
        <w:rPr>
          <w:rFonts w:hint="eastAsia"/>
          <w:sz w:val="24"/>
        </w:rPr>
        <w:cr/>
      </w:r>
      <w:r>
        <w:rPr>
          <w:rFonts w:hint="eastAsia"/>
          <w:sz w:val="24"/>
        </w:rPr>
        <w:t>开户行及账号：四川银行攀枝花炳草岗支行</w:t>
      </w:r>
      <w:r>
        <w:rPr>
          <w:rFonts w:hint="eastAsia"/>
          <w:sz w:val="24"/>
        </w:rPr>
        <w:t xml:space="preserve"> 77220100002330902</w:t>
      </w:r>
      <w:r>
        <w:rPr>
          <w:sz w:val="24"/>
        </w:rPr>
        <w:cr/>
      </w:r>
      <w:r>
        <w:rPr>
          <w:rFonts w:hint="eastAsia"/>
          <w:sz w:val="24"/>
        </w:rPr>
        <w:t>七、评选办法及要求：</w:t>
      </w:r>
    </w:p>
    <w:p w14:paraId="4EA370A4" w14:textId="77777777" w:rsidR="009F7E1C" w:rsidRDefault="007747C1">
      <w:pPr>
        <w:spacing w:line="360" w:lineRule="auto"/>
        <w:rPr>
          <w:sz w:val="24"/>
        </w:rPr>
      </w:pPr>
      <w:r>
        <w:rPr>
          <w:rFonts w:hint="eastAsia"/>
          <w:sz w:val="24"/>
        </w:rPr>
        <w:t>1</w:t>
      </w:r>
      <w:r>
        <w:rPr>
          <w:rFonts w:hint="eastAsia"/>
          <w:sz w:val="24"/>
        </w:rPr>
        <w:t>、报价要求：实行一次性报价。</w:t>
      </w:r>
    </w:p>
    <w:p w14:paraId="6F25158C" w14:textId="77777777" w:rsidR="009F7E1C" w:rsidRDefault="007747C1">
      <w:pPr>
        <w:spacing w:line="360" w:lineRule="auto"/>
        <w:rPr>
          <w:sz w:val="24"/>
        </w:rPr>
      </w:pPr>
      <w:r>
        <w:rPr>
          <w:rFonts w:hint="eastAsia"/>
          <w:sz w:val="24"/>
        </w:rPr>
        <w:t>2</w:t>
      </w:r>
      <w:r>
        <w:rPr>
          <w:rFonts w:hint="eastAsia"/>
          <w:sz w:val="24"/>
        </w:rPr>
        <w:t>、中选方式：</w:t>
      </w:r>
      <w:r>
        <w:rPr>
          <w:sz w:val="24"/>
        </w:rPr>
        <w:t>本次采用综合评分法，满分</w:t>
      </w:r>
      <w:r>
        <w:rPr>
          <w:sz w:val="24"/>
        </w:rPr>
        <w:t xml:space="preserve"> 100 </w:t>
      </w:r>
      <w:r>
        <w:rPr>
          <w:sz w:val="24"/>
        </w:rPr>
        <w:t>分。首先由评审委员会对比选申</w:t>
      </w:r>
      <w:r>
        <w:rPr>
          <w:sz w:val="24"/>
        </w:rPr>
        <w:lastRenderedPageBreak/>
        <w:t>请书进行初步审查，然后对通过初</w:t>
      </w:r>
      <w:r>
        <w:rPr>
          <w:sz w:val="24"/>
        </w:rPr>
        <w:t>步审查的比选申请书进行详细评审和打分，最后按综合得分高低推荐中选候选人。</w:t>
      </w:r>
    </w:p>
    <w:p w14:paraId="7CB8911E" w14:textId="77777777" w:rsidR="009F7E1C" w:rsidRDefault="007747C1">
      <w:pPr>
        <w:spacing w:line="360" w:lineRule="auto"/>
        <w:rPr>
          <w:sz w:val="24"/>
        </w:rPr>
      </w:pPr>
      <w:r>
        <w:rPr>
          <w:rFonts w:hint="eastAsia"/>
          <w:sz w:val="24"/>
        </w:rPr>
        <w:t>3</w:t>
      </w:r>
      <w:r>
        <w:rPr>
          <w:rFonts w:hint="eastAsia"/>
          <w:sz w:val="24"/>
        </w:rPr>
        <w:t>、参加比选的人员需持本人身份证原件参加，非法人本人参加比选的，请出示企业法人亲笔签名的委托书和身份证复印件及本人身份证原件。</w:t>
      </w:r>
    </w:p>
    <w:p w14:paraId="4FA43671" w14:textId="5C58464B" w:rsidR="009F7E1C" w:rsidRDefault="007747C1">
      <w:pPr>
        <w:spacing w:line="360" w:lineRule="auto"/>
        <w:rPr>
          <w:sz w:val="24"/>
        </w:rPr>
      </w:pPr>
      <w:r>
        <w:rPr>
          <w:rFonts w:hint="eastAsia"/>
          <w:sz w:val="24"/>
        </w:rPr>
        <w:t>八、比选资料收取截止时间：</w:t>
      </w:r>
      <w:r>
        <w:rPr>
          <w:rFonts w:hint="eastAsia"/>
          <w:sz w:val="24"/>
        </w:rPr>
        <w:t>202</w:t>
      </w:r>
      <w:r>
        <w:rPr>
          <w:sz w:val="24"/>
        </w:rPr>
        <w:t>2</w:t>
      </w:r>
      <w:r>
        <w:rPr>
          <w:rFonts w:hint="eastAsia"/>
          <w:sz w:val="24"/>
        </w:rPr>
        <w:t>年</w:t>
      </w:r>
      <w:r>
        <w:rPr>
          <w:sz w:val="24"/>
        </w:rPr>
        <w:t>4</w:t>
      </w:r>
      <w:r>
        <w:rPr>
          <w:rFonts w:hint="eastAsia"/>
          <w:sz w:val="24"/>
        </w:rPr>
        <w:t>月</w:t>
      </w:r>
      <w:r>
        <w:rPr>
          <w:sz w:val="24"/>
        </w:rPr>
        <w:t>1</w:t>
      </w:r>
      <w:r>
        <w:rPr>
          <w:rFonts w:hint="eastAsia"/>
          <w:sz w:val="24"/>
        </w:rPr>
        <w:t>日</w:t>
      </w:r>
      <w:r>
        <w:rPr>
          <w:rFonts w:hint="eastAsia"/>
          <w:sz w:val="24"/>
        </w:rPr>
        <w:t>17:00</w:t>
      </w:r>
      <w:r>
        <w:rPr>
          <w:rFonts w:hint="eastAsia"/>
          <w:sz w:val="24"/>
        </w:rPr>
        <w:t>（北京时间）。</w:t>
      </w:r>
    </w:p>
    <w:p w14:paraId="69C96158" w14:textId="77777777" w:rsidR="009F7E1C" w:rsidRDefault="007747C1">
      <w:pPr>
        <w:spacing w:line="360" w:lineRule="auto"/>
        <w:rPr>
          <w:sz w:val="24"/>
        </w:rPr>
      </w:pPr>
      <w:r>
        <w:rPr>
          <w:rFonts w:hint="eastAsia"/>
          <w:sz w:val="24"/>
        </w:rPr>
        <w:t>比选文件必须在比选截止时间前送达报名处。逾期送达的比选恕不接收。本次比选不接受邮寄的比选文件。</w:t>
      </w:r>
    </w:p>
    <w:p w14:paraId="6DA85411" w14:textId="70004E97" w:rsidR="009F7E1C" w:rsidRDefault="007747C1">
      <w:pPr>
        <w:spacing w:line="360" w:lineRule="auto"/>
        <w:rPr>
          <w:sz w:val="24"/>
        </w:rPr>
      </w:pPr>
      <w:r>
        <w:rPr>
          <w:rFonts w:hint="eastAsia"/>
          <w:sz w:val="24"/>
        </w:rPr>
        <w:t>九、比选地点：攀枝花市实验学校会议室，比选时间：</w:t>
      </w:r>
      <w:r>
        <w:rPr>
          <w:rFonts w:hint="eastAsia"/>
          <w:sz w:val="24"/>
        </w:rPr>
        <w:t>20</w:t>
      </w:r>
      <w:r>
        <w:rPr>
          <w:sz w:val="24"/>
        </w:rPr>
        <w:t>22</w:t>
      </w:r>
      <w:r>
        <w:rPr>
          <w:rFonts w:hint="eastAsia"/>
          <w:sz w:val="24"/>
        </w:rPr>
        <w:t>年</w:t>
      </w:r>
      <w:r>
        <w:rPr>
          <w:sz w:val="24"/>
        </w:rPr>
        <w:t>4</w:t>
      </w:r>
      <w:r>
        <w:rPr>
          <w:rFonts w:hint="eastAsia"/>
          <w:sz w:val="24"/>
        </w:rPr>
        <w:t>月</w:t>
      </w:r>
      <w:r>
        <w:rPr>
          <w:sz w:val="24"/>
        </w:rPr>
        <w:t>2</w:t>
      </w:r>
      <w:r>
        <w:rPr>
          <w:rFonts w:hint="eastAsia"/>
          <w:sz w:val="24"/>
        </w:rPr>
        <w:t>日上午</w:t>
      </w:r>
      <w:r>
        <w:rPr>
          <w:sz w:val="24"/>
        </w:rPr>
        <w:t>10</w:t>
      </w:r>
      <w:r>
        <w:rPr>
          <w:rFonts w:hint="eastAsia"/>
          <w:sz w:val="24"/>
        </w:rPr>
        <w:t>:00</w:t>
      </w:r>
      <w:r>
        <w:rPr>
          <w:rFonts w:hint="eastAsia"/>
          <w:sz w:val="24"/>
        </w:rPr>
        <w:t>。</w:t>
      </w:r>
    </w:p>
    <w:p w14:paraId="6DAE0DFA" w14:textId="77777777" w:rsidR="009F7E1C" w:rsidRDefault="007747C1">
      <w:pPr>
        <w:spacing w:line="360" w:lineRule="auto"/>
        <w:rPr>
          <w:sz w:val="24"/>
        </w:rPr>
      </w:pPr>
      <w:r>
        <w:rPr>
          <w:rFonts w:hint="eastAsia"/>
          <w:sz w:val="24"/>
        </w:rPr>
        <w:t>十、联系电话：</w:t>
      </w:r>
    </w:p>
    <w:p w14:paraId="495B2F20" w14:textId="77777777" w:rsidR="009F7E1C" w:rsidRDefault="007747C1">
      <w:pPr>
        <w:spacing w:line="360" w:lineRule="auto"/>
        <w:rPr>
          <w:sz w:val="24"/>
        </w:rPr>
      </w:pPr>
      <w:r>
        <w:rPr>
          <w:rFonts w:hint="eastAsia"/>
          <w:sz w:val="24"/>
        </w:rPr>
        <w:t>招标单位：攀枝花市实验学校</w:t>
      </w:r>
    </w:p>
    <w:p w14:paraId="4A2BA97A" w14:textId="77777777" w:rsidR="009F7E1C" w:rsidRDefault="007747C1">
      <w:pPr>
        <w:spacing w:line="360" w:lineRule="auto"/>
        <w:rPr>
          <w:sz w:val="24"/>
        </w:rPr>
      </w:pPr>
      <w:r>
        <w:rPr>
          <w:rFonts w:hint="eastAsia"/>
          <w:sz w:val="24"/>
        </w:rPr>
        <w:t>地</w:t>
      </w:r>
      <w:r>
        <w:rPr>
          <w:rFonts w:hint="eastAsia"/>
          <w:sz w:val="24"/>
        </w:rPr>
        <w:t xml:space="preserve">    </w:t>
      </w:r>
      <w:r>
        <w:rPr>
          <w:rFonts w:hint="eastAsia"/>
          <w:sz w:val="24"/>
        </w:rPr>
        <w:t>址：</w:t>
      </w:r>
      <w:r>
        <w:rPr>
          <w:rFonts w:hint="eastAsia"/>
          <w:sz w:val="24"/>
        </w:rPr>
        <w:t>攀枝花市东区鸿福巷</w:t>
      </w:r>
      <w:r>
        <w:rPr>
          <w:rFonts w:hint="eastAsia"/>
          <w:sz w:val="24"/>
        </w:rPr>
        <w:t>14</w:t>
      </w:r>
      <w:r>
        <w:rPr>
          <w:rFonts w:hint="eastAsia"/>
          <w:sz w:val="24"/>
        </w:rPr>
        <w:t>号</w:t>
      </w:r>
    </w:p>
    <w:p w14:paraId="081198C5" w14:textId="77777777" w:rsidR="009F7E1C" w:rsidRDefault="007747C1">
      <w:pPr>
        <w:spacing w:line="360" w:lineRule="auto"/>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人：赖老师</w:t>
      </w:r>
      <w:r>
        <w:rPr>
          <w:rFonts w:hint="eastAsia"/>
          <w:sz w:val="24"/>
        </w:rPr>
        <w:t xml:space="preserve"> </w:t>
      </w:r>
      <w:r>
        <w:rPr>
          <w:sz w:val="24"/>
        </w:rPr>
        <w:t xml:space="preserve"> </w:t>
      </w:r>
      <w:r>
        <w:rPr>
          <w:rFonts w:hint="eastAsia"/>
          <w:sz w:val="24"/>
        </w:rPr>
        <w:t>秦老师</w:t>
      </w:r>
    </w:p>
    <w:p w14:paraId="261E832D" w14:textId="77777777" w:rsidR="009F7E1C" w:rsidRDefault="007747C1">
      <w:pPr>
        <w:spacing w:line="360" w:lineRule="auto"/>
        <w:rPr>
          <w:sz w:val="24"/>
        </w:rPr>
      </w:pPr>
      <w:r>
        <w:rPr>
          <w:rFonts w:hint="eastAsia"/>
          <w:sz w:val="24"/>
        </w:rPr>
        <w:t>联系电话：</w:t>
      </w:r>
      <w:r>
        <w:rPr>
          <w:rFonts w:hint="eastAsia"/>
          <w:sz w:val="24"/>
        </w:rPr>
        <w:t xml:space="preserve"> 15281208627</w:t>
      </w:r>
      <w:r>
        <w:rPr>
          <w:rFonts w:hint="eastAsia"/>
          <w:sz w:val="24"/>
        </w:rPr>
        <w:t>，</w:t>
      </w:r>
      <w:r>
        <w:rPr>
          <w:rFonts w:hint="eastAsia"/>
          <w:sz w:val="24"/>
        </w:rPr>
        <w:t>1</w:t>
      </w:r>
      <w:r>
        <w:rPr>
          <w:sz w:val="24"/>
        </w:rPr>
        <w:t>3408125104</w:t>
      </w:r>
    </w:p>
    <w:p w14:paraId="7B9B255E" w14:textId="3EFD530A" w:rsidR="009F7E1C" w:rsidRDefault="007747C1">
      <w:pPr>
        <w:spacing w:line="360" w:lineRule="auto"/>
        <w:rPr>
          <w:sz w:val="24"/>
        </w:rPr>
      </w:pPr>
      <w:r>
        <w:rPr>
          <w:rFonts w:hint="eastAsia"/>
          <w:sz w:val="24"/>
        </w:rPr>
        <w:t>20</w:t>
      </w:r>
      <w:r>
        <w:rPr>
          <w:sz w:val="24"/>
        </w:rPr>
        <w:t>22</w:t>
      </w:r>
      <w:r>
        <w:rPr>
          <w:rFonts w:hint="eastAsia"/>
          <w:sz w:val="24"/>
        </w:rPr>
        <w:t>年</w:t>
      </w:r>
      <w:r>
        <w:rPr>
          <w:sz w:val="24"/>
        </w:rPr>
        <w:t>3</w:t>
      </w:r>
      <w:r>
        <w:rPr>
          <w:rFonts w:hint="eastAsia"/>
          <w:sz w:val="24"/>
        </w:rPr>
        <w:t>月</w:t>
      </w:r>
      <w:r>
        <w:rPr>
          <w:sz w:val="24"/>
        </w:rPr>
        <w:t>28</w:t>
      </w:r>
      <w:r>
        <w:rPr>
          <w:rFonts w:hint="eastAsia"/>
          <w:sz w:val="24"/>
        </w:rPr>
        <w:t>日</w:t>
      </w:r>
    </w:p>
    <w:p w14:paraId="09F5870E" w14:textId="77777777" w:rsidR="009F7E1C" w:rsidRDefault="009F7E1C"/>
    <w:p w14:paraId="2B4AD9F6" w14:textId="77777777" w:rsidR="009F7E1C" w:rsidRDefault="009F7E1C">
      <w:pPr>
        <w:sectPr w:rsidR="009F7E1C">
          <w:pgSz w:w="11906" w:h="16838"/>
          <w:pgMar w:top="1440" w:right="1803" w:bottom="1440" w:left="1803" w:header="851" w:footer="992" w:gutter="0"/>
          <w:cols w:space="0"/>
          <w:docGrid w:type="lines" w:linePitch="319"/>
        </w:sectPr>
      </w:pPr>
    </w:p>
    <w:p w14:paraId="71987CD8" w14:textId="77777777" w:rsidR="009F7E1C" w:rsidRDefault="007747C1">
      <w:pPr>
        <w:jc w:val="center"/>
        <w:rPr>
          <w:sz w:val="44"/>
          <w:szCs w:val="44"/>
        </w:rPr>
      </w:pPr>
      <w:r>
        <w:rPr>
          <w:rFonts w:hint="eastAsia"/>
          <w:sz w:val="44"/>
          <w:szCs w:val="44"/>
        </w:rPr>
        <w:lastRenderedPageBreak/>
        <w:t>攀枝花市实验学校</w:t>
      </w:r>
      <w:r>
        <w:rPr>
          <w:rFonts w:hint="eastAsia"/>
          <w:sz w:val="44"/>
          <w:szCs w:val="44"/>
        </w:rPr>
        <w:t>2022</w:t>
      </w:r>
      <w:r>
        <w:rPr>
          <w:rFonts w:hint="eastAsia"/>
          <w:sz w:val="44"/>
          <w:szCs w:val="44"/>
        </w:rPr>
        <w:t>年视频会议系统建设参数一览表</w:t>
      </w:r>
    </w:p>
    <w:tbl>
      <w:tblPr>
        <w:tblW w:w="14720" w:type="dxa"/>
        <w:tblInd w:w="113" w:type="dxa"/>
        <w:tblLook w:val="04A0" w:firstRow="1" w:lastRow="0" w:firstColumn="1" w:lastColumn="0" w:noHBand="0" w:noVBand="1"/>
      </w:tblPr>
      <w:tblGrid>
        <w:gridCol w:w="704"/>
        <w:gridCol w:w="851"/>
        <w:gridCol w:w="708"/>
        <w:gridCol w:w="1276"/>
        <w:gridCol w:w="11181"/>
      </w:tblGrid>
      <w:tr w:rsidR="009F7E1C" w14:paraId="6CE72799" w14:textId="77777777">
        <w:trPr>
          <w:trHeight w:val="26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1FA5971" w14:textId="77777777" w:rsidR="009F7E1C" w:rsidRDefault="007747C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序号</w:t>
            </w:r>
          </w:p>
        </w:tc>
        <w:tc>
          <w:tcPr>
            <w:tcW w:w="851" w:type="dxa"/>
            <w:tcBorders>
              <w:top w:val="single" w:sz="4" w:space="0" w:color="auto"/>
              <w:left w:val="nil"/>
              <w:bottom w:val="single" w:sz="4" w:space="0" w:color="auto"/>
              <w:right w:val="single" w:sz="4" w:space="0" w:color="auto"/>
            </w:tcBorders>
            <w:shd w:val="clear" w:color="auto" w:fill="auto"/>
            <w:vAlign w:val="center"/>
          </w:tcPr>
          <w:p w14:paraId="7C45F7F9" w14:textId="77777777" w:rsidR="009F7E1C" w:rsidRDefault="007747C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名称</w:t>
            </w:r>
          </w:p>
        </w:tc>
        <w:tc>
          <w:tcPr>
            <w:tcW w:w="708" w:type="dxa"/>
            <w:tcBorders>
              <w:top w:val="single" w:sz="4" w:space="0" w:color="auto"/>
              <w:left w:val="nil"/>
              <w:bottom w:val="single" w:sz="4" w:space="0" w:color="auto"/>
              <w:right w:val="single" w:sz="4" w:space="0" w:color="auto"/>
            </w:tcBorders>
            <w:shd w:val="clear" w:color="auto" w:fill="auto"/>
            <w:vAlign w:val="center"/>
          </w:tcPr>
          <w:p w14:paraId="234706F1" w14:textId="77777777" w:rsidR="009F7E1C" w:rsidRDefault="007747C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数量</w:t>
            </w:r>
          </w:p>
        </w:tc>
        <w:tc>
          <w:tcPr>
            <w:tcW w:w="1276" w:type="dxa"/>
            <w:tcBorders>
              <w:top w:val="single" w:sz="4" w:space="0" w:color="auto"/>
              <w:left w:val="nil"/>
              <w:bottom w:val="single" w:sz="4" w:space="0" w:color="auto"/>
              <w:right w:val="single" w:sz="4" w:space="0" w:color="auto"/>
            </w:tcBorders>
            <w:shd w:val="clear" w:color="auto" w:fill="auto"/>
            <w:vAlign w:val="center"/>
          </w:tcPr>
          <w:p w14:paraId="76E2234A" w14:textId="77777777" w:rsidR="009F7E1C" w:rsidRDefault="007747C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11181" w:type="dxa"/>
            <w:tcBorders>
              <w:top w:val="single" w:sz="4" w:space="0" w:color="auto"/>
              <w:left w:val="nil"/>
              <w:bottom w:val="single" w:sz="4" w:space="0" w:color="auto"/>
              <w:right w:val="single" w:sz="4" w:space="0" w:color="auto"/>
            </w:tcBorders>
            <w:shd w:val="clear" w:color="auto" w:fill="auto"/>
            <w:vAlign w:val="center"/>
          </w:tcPr>
          <w:p w14:paraId="5C70C29F" w14:textId="77777777" w:rsidR="009F7E1C" w:rsidRDefault="007747C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技术参数</w:t>
            </w:r>
          </w:p>
        </w:tc>
      </w:tr>
      <w:tr w:rsidR="009F7E1C" w14:paraId="7A230539" w14:textId="77777777">
        <w:trPr>
          <w:trHeight w:val="12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7AE7109D" w14:textId="77777777" w:rsidR="009F7E1C" w:rsidRDefault="007747C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0D7556F1" w14:textId="77777777" w:rsidR="009F7E1C" w:rsidRDefault="007747C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云视讯专属融合云平台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14:paraId="6995116C" w14:textId="77777777" w:rsidR="009F7E1C" w:rsidRDefault="007747C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16CA4D14" w14:textId="77777777" w:rsidR="009F7E1C" w:rsidRDefault="007747C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个</w:t>
            </w:r>
          </w:p>
        </w:tc>
        <w:tc>
          <w:tcPr>
            <w:tcW w:w="11181" w:type="dxa"/>
            <w:tcBorders>
              <w:top w:val="nil"/>
              <w:left w:val="nil"/>
              <w:bottom w:val="single" w:sz="4" w:space="0" w:color="auto"/>
              <w:right w:val="single" w:sz="4" w:space="0" w:color="auto"/>
            </w:tcBorders>
            <w:shd w:val="clear" w:color="auto" w:fill="auto"/>
            <w:vAlign w:val="center"/>
          </w:tcPr>
          <w:p w14:paraId="69FBC0DE"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云视频平台采用模块化设计，部署基础模块（管理、信令、媒体））可以实现基础功能（媒体处理、多方音视频互动、会议控制管理、会议中会场权限管控、终端状态管理、平台组织架构及通信录管理、用户及终端权限管理、会议管理，会控管理、系统运维管理等）。在此基础上，用户可灵活选择部署扩展模块，实现扩展功能，如</w:t>
            </w:r>
            <w:r>
              <w:rPr>
                <w:rFonts w:ascii="宋体" w:eastAsia="宋体" w:hAnsi="宋体" w:cs="宋体" w:hint="eastAsia"/>
                <w:color w:val="000000"/>
                <w:kern w:val="0"/>
                <w:sz w:val="20"/>
                <w:szCs w:val="20"/>
              </w:rPr>
              <w:t>H.323</w:t>
            </w:r>
            <w:r>
              <w:rPr>
                <w:rFonts w:ascii="宋体" w:eastAsia="宋体" w:hAnsi="宋体" w:cs="宋体" w:hint="eastAsia"/>
                <w:color w:val="000000"/>
                <w:kern w:val="0"/>
                <w:sz w:val="20"/>
                <w:szCs w:val="20"/>
              </w:rPr>
              <w:t>视频会议系统融合模块可接入现有</w:t>
            </w:r>
            <w:r>
              <w:rPr>
                <w:rFonts w:ascii="宋体" w:eastAsia="宋体" w:hAnsi="宋体" w:cs="宋体" w:hint="eastAsia"/>
                <w:color w:val="000000"/>
                <w:kern w:val="0"/>
                <w:sz w:val="20"/>
                <w:szCs w:val="20"/>
              </w:rPr>
              <w:t>H.323</w:t>
            </w:r>
            <w:r>
              <w:rPr>
                <w:rFonts w:ascii="宋体" w:eastAsia="宋体" w:hAnsi="宋体" w:cs="宋体" w:hint="eastAsia"/>
                <w:color w:val="000000"/>
                <w:kern w:val="0"/>
                <w:sz w:val="20"/>
                <w:szCs w:val="20"/>
              </w:rPr>
              <w:t>视频会议系统；监控系统融合模块可支持</w:t>
            </w:r>
            <w:r>
              <w:rPr>
                <w:rFonts w:ascii="宋体" w:eastAsia="宋体" w:hAnsi="宋体" w:cs="宋体" w:hint="eastAsia"/>
                <w:color w:val="000000"/>
                <w:kern w:val="0"/>
                <w:sz w:val="20"/>
                <w:szCs w:val="20"/>
              </w:rPr>
              <w:t>GB/T28181 /ONVIF</w:t>
            </w:r>
            <w:r>
              <w:rPr>
                <w:rFonts w:ascii="宋体" w:eastAsia="宋体" w:hAnsi="宋体" w:cs="宋体" w:hint="eastAsia"/>
                <w:color w:val="000000"/>
                <w:kern w:val="0"/>
                <w:sz w:val="20"/>
                <w:szCs w:val="20"/>
              </w:rPr>
              <w:t>协议的监控视频系统；会议录播模块可实现会议录制、点播、下载；直播模块可实现视频直播。</w:t>
            </w:r>
          </w:p>
        </w:tc>
      </w:tr>
      <w:tr w:rsidR="009F7E1C" w14:paraId="387A39AD"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2C8C5039"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1DEE5F92"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5CD514BE"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75899968"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3ACF2990"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云视频平台须采用全虚拟化部署方式，可实现分布式集群式媒体资源池架构，支持异地多活，支持大规模接入、无限弹性扩展，保障系统整体运行的技术领先、灵活扩容。</w:t>
            </w:r>
          </w:p>
        </w:tc>
      </w:tr>
      <w:tr w:rsidR="009F7E1C" w14:paraId="630B8268"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44037CD0"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54D7FEAB"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7D51CE6B"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4668D914"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3F5CB7FF"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云视频平台系统的技术、产品、方案经过互联网云平台（阿里云或腾讯云）条件下大规模部署验证、运营和用户规模不低于</w:t>
            </w:r>
            <w:r>
              <w:rPr>
                <w:rFonts w:ascii="宋体" w:eastAsia="宋体" w:hAnsi="宋体" w:cs="宋体" w:hint="eastAsia"/>
                <w:color w:val="000000"/>
                <w:kern w:val="0"/>
                <w:sz w:val="20"/>
                <w:szCs w:val="20"/>
              </w:rPr>
              <w:t>100</w:t>
            </w:r>
            <w:r>
              <w:rPr>
                <w:rFonts w:ascii="宋体" w:eastAsia="宋体" w:hAnsi="宋体" w:cs="宋体" w:hint="eastAsia"/>
                <w:color w:val="000000"/>
                <w:kern w:val="0"/>
                <w:sz w:val="20"/>
                <w:szCs w:val="20"/>
              </w:rPr>
              <w:t>万，运营和使用时间不低于</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年，保证系统的安全可靠运行。</w:t>
            </w:r>
          </w:p>
        </w:tc>
      </w:tr>
      <w:tr w:rsidR="009F7E1C" w14:paraId="29205E5D"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4B96C8A4"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729C14E4"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68DA5C72"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1C1977BA"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1812ED25"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r>
              <w:rPr>
                <w:rFonts w:ascii="宋体" w:eastAsia="宋体" w:hAnsi="宋体" w:cs="宋体" w:hint="eastAsia"/>
                <w:color w:val="000000"/>
                <w:kern w:val="0"/>
                <w:sz w:val="20"/>
                <w:szCs w:val="20"/>
              </w:rPr>
              <w:t>支持多台服务器或虚拟机构建媒体资源池，单台故障情况下，后台自动切换时间小于</w:t>
            </w:r>
            <w:r>
              <w:rPr>
                <w:rFonts w:ascii="宋体" w:eastAsia="宋体" w:hAnsi="宋体" w:cs="宋体" w:hint="eastAsia"/>
                <w:color w:val="000000"/>
                <w:kern w:val="0"/>
                <w:sz w:val="20"/>
                <w:szCs w:val="20"/>
              </w:rPr>
              <w:t>6</w:t>
            </w:r>
            <w:r>
              <w:rPr>
                <w:rFonts w:ascii="宋体" w:eastAsia="宋体" w:hAnsi="宋体" w:cs="宋体" w:hint="eastAsia"/>
                <w:color w:val="000000"/>
                <w:kern w:val="0"/>
                <w:sz w:val="20"/>
                <w:szCs w:val="20"/>
              </w:rPr>
              <w:t>秒。</w:t>
            </w:r>
          </w:p>
        </w:tc>
      </w:tr>
      <w:tr w:rsidR="009F7E1C" w14:paraId="417CFB6D" w14:textId="77777777">
        <w:trPr>
          <w:trHeight w:val="264"/>
        </w:trPr>
        <w:tc>
          <w:tcPr>
            <w:tcW w:w="704" w:type="dxa"/>
            <w:vMerge/>
            <w:tcBorders>
              <w:top w:val="nil"/>
              <w:left w:val="single" w:sz="4" w:space="0" w:color="auto"/>
              <w:bottom w:val="single" w:sz="4" w:space="0" w:color="auto"/>
              <w:right w:val="single" w:sz="4" w:space="0" w:color="auto"/>
            </w:tcBorders>
            <w:vAlign w:val="center"/>
          </w:tcPr>
          <w:p w14:paraId="59D0D8EB"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3C1EA5FC"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7ED27CA0"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6C03FC49"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6FF26797"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5.</w:t>
            </w:r>
            <w:r>
              <w:rPr>
                <w:rFonts w:ascii="宋体" w:eastAsia="宋体" w:hAnsi="宋体" w:cs="宋体" w:hint="eastAsia"/>
                <w:color w:val="000000"/>
                <w:kern w:val="0"/>
                <w:sz w:val="20"/>
                <w:szCs w:val="20"/>
              </w:rPr>
              <w:t>支持</w:t>
            </w:r>
            <w:r>
              <w:rPr>
                <w:rFonts w:ascii="宋体" w:eastAsia="宋体" w:hAnsi="宋体" w:cs="宋体" w:hint="eastAsia"/>
                <w:color w:val="000000"/>
                <w:kern w:val="0"/>
                <w:sz w:val="20"/>
                <w:szCs w:val="20"/>
              </w:rPr>
              <w:t xml:space="preserve">H.264 SVC/H.265 SVC </w:t>
            </w:r>
            <w:r>
              <w:rPr>
                <w:rFonts w:ascii="宋体" w:eastAsia="宋体" w:hAnsi="宋体" w:cs="宋体" w:hint="eastAsia"/>
                <w:color w:val="000000"/>
                <w:kern w:val="0"/>
                <w:sz w:val="20"/>
                <w:szCs w:val="20"/>
              </w:rPr>
              <w:t>视频编解码协议；支持</w:t>
            </w:r>
            <w:r>
              <w:rPr>
                <w:rFonts w:ascii="宋体" w:eastAsia="宋体" w:hAnsi="宋体" w:cs="宋体" w:hint="eastAsia"/>
                <w:color w:val="000000"/>
                <w:kern w:val="0"/>
                <w:sz w:val="20"/>
                <w:szCs w:val="20"/>
              </w:rPr>
              <w:t>720P</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1080P</w:t>
            </w:r>
            <w:r>
              <w:rPr>
                <w:rFonts w:ascii="宋体" w:eastAsia="宋体" w:hAnsi="宋体" w:cs="宋体" w:hint="eastAsia"/>
                <w:color w:val="000000"/>
                <w:kern w:val="0"/>
                <w:sz w:val="20"/>
                <w:szCs w:val="20"/>
              </w:rPr>
              <w:t>等分辨率的共享内容。</w:t>
            </w:r>
          </w:p>
        </w:tc>
      </w:tr>
      <w:tr w:rsidR="009F7E1C" w14:paraId="6F080653" w14:textId="77777777">
        <w:trPr>
          <w:trHeight w:val="480"/>
        </w:trPr>
        <w:tc>
          <w:tcPr>
            <w:tcW w:w="704" w:type="dxa"/>
            <w:vMerge/>
            <w:tcBorders>
              <w:top w:val="nil"/>
              <w:left w:val="single" w:sz="4" w:space="0" w:color="auto"/>
              <w:bottom w:val="single" w:sz="4" w:space="0" w:color="auto"/>
              <w:right w:val="single" w:sz="4" w:space="0" w:color="auto"/>
            </w:tcBorders>
            <w:vAlign w:val="center"/>
          </w:tcPr>
          <w:p w14:paraId="72C649E7"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3C0E23CC"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05800CC6"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1C76BC3B"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121FF509"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6.</w:t>
            </w:r>
            <w:r>
              <w:rPr>
                <w:rFonts w:ascii="宋体" w:eastAsia="宋体" w:hAnsi="宋体" w:cs="宋体" w:hint="eastAsia"/>
                <w:color w:val="000000"/>
                <w:kern w:val="0"/>
                <w:sz w:val="20"/>
                <w:szCs w:val="20"/>
              </w:rPr>
              <w:t>支持</w:t>
            </w:r>
            <w:r>
              <w:rPr>
                <w:rFonts w:ascii="宋体" w:eastAsia="宋体" w:hAnsi="宋体" w:cs="宋体" w:hint="eastAsia"/>
                <w:color w:val="000000"/>
                <w:kern w:val="0"/>
                <w:sz w:val="20"/>
                <w:szCs w:val="20"/>
              </w:rPr>
              <w:t>180p</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360p</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720p</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1080p</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4K</w:t>
            </w:r>
            <w:r>
              <w:rPr>
                <w:rFonts w:ascii="宋体" w:eastAsia="宋体" w:hAnsi="宋体" w:cs="宋体" w:hint="eastAsia"/>
                <w:color w:val="000000"/>
                <w:kern w:val="0"/>
                <w:sz w:val="20"/>
                <w:szCs w:val="20"/>
              </w:rPr>
              <w:t>等分辨率；音频支持</w:t>
            </w:r>
            <w:r>
              <w:rPr>
                <w:rFonts w:ascii="宋体" w:eastAsia="宋体" w:hAnsi="宋体" w:cs="宋体" w:hint="eastAsia"/>
                <w:color w:val="000000"/>
                <w:kern w:val="0"/>
                <w:sz w:val="20"/>
                <w:szCs w:val="20"/>
              </w:rPr>
              <w:t>G.711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G.722</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OPUS</w:t>
            </w:r>
            <w:r>
              <w:rPr>
                <w:rFonts w:ascii="宋体" w:eastAsia="宋体" w:hAnsi="宋体" w:cs="宋体" w:hint="eastAsia"/>
                <w:color w:val="000000"/>
                <w:kern w:val="0"/>
                <w:sz w:val="20"/>
                <w:szCs w:val="20"/>
              </w:rPr>
              <w:t>协议，支持</w:t>
            </w:r>
            <w:r>
              <w:rPr>
                <w:rFonts w:ascii="宋体" w:eastAsia="宋体" w:hAnsi="宋体" w:cs="宋体" w:hint="eastAsia"/>
                <w:color w:val="000000"/>
                <w:kern w:val="0"/>
                <w:sz w:val="20"/>
                <w:szCs w:val="20"/>
              </w:rPr>
              <w:t>48K</w:t>
            </w:r>
            <w:r>
              <w:rPr>
                <w:rFonts w:ascii="宋体" w:eastAsia="宋体" w:hAnsi="宋体" w:cs="宋体" w:hint="eastAsia"/>
                <w:color w:val="000000"/>
                <w:kern w:val="0"/>
                <w:sz w:val="20"/>
                <w:szCs w:val="20"/>
              </w:rPr>
              <w:t>采样率的全带音频；至少支持</w:t>
            </w:r>
            <w:r>
              <w:rPr>
                <w:rFonts w:ascii="宋体" w:eastAsia="宋体" w:hAnsi="宋体" w:cs="宋体" w:hint="eastAsia"/>
                <w:color w:val="000000"/>
                <w:kern w:val="0"/>
                <w:sz w:val="20"/>
                <w:szCs w:val="20"/>
              </w:rPr>
              <w:t>720P</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1080P</w:t>
            </w:r>
            <w:r>
              <w:rPr>
                <w:rFonts w:ascii="宋体" w:eastAsia="宋体" w:hAnsi="宋体" w:cs="宋体" w:hint="eastAsia"/>
                <w:color w:val="000000"/>
                <w:kern w:val="0"/>
                <w:sz w:val="20"/>
                <w:szCs w:val="20"/>
              </w:rPr>
              <w:t>等分辨率的共享内容。</w:t>
            </w:r>
          </w:p>
        </w:tc>
      </w:tr>
      <w:tr w:rsidR="009F7E1C" w14:paraId="549D17FA" w14:textId="77777777">
        <w:trPr>
          <w:trHeight w:val="720"/>
        </w:trPr>
        <w:tc>
          <w:tcPr>
            <w:tcW w:w="704" w:type="dxa"/>
            <w:vMerge/>
            <w:tcBorders>
              <w:top w:val="nil"/>
              <w:left w:val="single" w:sz="4" w:space="0" w:color="auto"/>
              <w:bottom w:val="single" w:sz="4" w:space="0" w:color="auto"/>
              <w:right w:val="single" w:sz="4" w:space="0" w:color="auto"/>
            </w:tcBorders>
            <w:vAlign w:val="center"/>
          </w:tcPr>
          <w:p w14:paraId="21E796DD"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4C9367BD"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4DFF9420"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60E280FD"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6C7B634B"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系统具备很好的网络适应性，要求系统支持网络抗丢包算法，在丢包率</w:t>
            </w:r>
            <w:r>
              <w:rPr>
                <w:rFonts w:ascii="宋体" w:eastAsia="宋体" w:hAnsi="宋体" w:cs="宋体" w:hint="eastAsia"/>
                <w:color w:val="000000"/>
                <w:kern w:val="0"/>
                <w:sz w:val="20"/>
                <w:szCs w:val="20"/>
              </w:rPr>
              <w:t>50%</w:t>
            </w:r>
            <w:r>
              <w:rPr>
                <w:rFonts w:ascii="宋体" w:eastAsia="宋体" w:hAnsi="宋体" w:cs="宋体" w:hint="eastAsia"/>
                <w:color w:val="000000"/>
                <w:kern w:val="0"/>
                <w:sz w:val="20"/>
                <w:szCs w:val="20"/>
              </w:rPr>
              <w:t>的情况下能保证视频流畅传输，帧率不低于</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帧</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秒；在网络丢包率</w:t>
            </w:r>
            <w:r>
              <w:rPr>
                <w:rFonts w:ascii="宋体" w:eastAsia="宋体" w:hAnsi="宋体" w:cs="宋体" w:hint="eastAsia"/>
                <w:color w:val="000000"/>
                <w:kern w:val="0"/>
                <w:sz w:val="20"/>
                <w:szCs w:val="20"/>
              </w:rPr>
              <w:t>50%</w:t>
            </w:r>
            <w:r>
              <w:rPr>
                <w:rFonts w:ascii="宋体" w:eastAsia="宋体" w:hAnsi="宋体" w:cs="宋体" w:hint="eastAsia"/>
                <w:color w:val="000000"/>
                <w:kern w:val="0"/>
                <w:sz w:val="20"/>
                <w:szCs w:val="20"/>
              </w:rPr>
              <w:t>的情况下，清楚连贯，通过国际通用的质量评测值量化衡量；在网络丢包率</w:t>
            </w:r>
            <w:r>
              <w:rPr>
                <w:rFonts w:ascii="宋体" w:eastAsia="宋体" w:hAnsi="宋体" w:cs="宋体" w:hint="eastAsia"/>
                <w:color w:val="000000"/>
                <w:kern w:val="0"/>
                <w:sz w:val="20"/>
                <w:szCs w:val="20"/>
              </w:rPr>
              <w:t>80%</w:t>
            </w:r>
            <w:r>
              <w:rPr>
                <w:rFonts w:ascii="宋体" w:eastAsia="宋体" w:hAnsi="宋体" w:cs="宋体" w:hint="eastAsia"/>
                <w:color w:val="000000"/>
                <w:kern w:val="0"/>
                <w:sz w:val="20"/>
                <w:szCs w:val="20"/>
              </w:rPr>
              <w:t>的情况下，语义依然可理解，通过国际通用的质量评测值量化衡量。</w:t>
            </w:r>
          </w:p>
        </w:tc>
      </w:tr>
      <w:tr w:rsidR="009F7E1C" w14:paraId="23229FB1"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29ADA2AB"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05465397"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760176AF"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31330592"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0D697E65"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8.</w:t>
            </w:r>
            <w:r>
              <w:rPr>
                <w:rFonts w:ascii="宋体" w:eastAsia="宋体" w:hAnsi="宋体" w:cs="宋体" w:hint="eastAsia"/>
                <w:color w:val="000000"/>
                <w:kern w:val="0"/>
                <w:sz w:val="20"/>
                <w:szCs w:val="20"/>
              </w:rPr>
              <w:t>支持发起对与会终端进行的巡检，探测终端在会议准备中网络链接、摄像头、麦克风、扬声器的状态。</w:t>
            </w:r>
          </w:p>
        </w:tc>
      </w:tr>
      <w:tr w:rsidR="009F7E1C" w14:paraId="76AE7C23"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02550938"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134F5A80"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664F99F8"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16D2BC27"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2D88DDB7"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9.</w:t>
            </w:r>
            <w:r>
              <w:rPr>
                <w:rFonts w:ascii="宋体" w:eastAsia="宋体" w:hAnsi="宋体" w:cs="宋体" w:hint="eastAsia"/>
                <w:color w:val="000000"/>
                <w:kern w:val="0"/>
                <w:sz w:val="20"/>
                <w:szCs w:val="20"/>
              </w:rPr>
              <w:t>具备多种会议控制功能，如锁定会议、会场轮询、会场点名、多画面设置、静音闭音操作、添加删除终端等。</w:t>
            </w:r>
          </w:p>
        </w:tc>
      </w:tr>
      <w:tr w:rsidR="009F7E1C" w14:paraId="5D6D2E73"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1EDD2F92"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2676BA66"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33D9A409"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3F76C3F6"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4A489446"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r>
              <w:rPr>
                <w:rFonts w:ascii="宋体" w:eastAsia="宋体" w:hAnsi="宋体" w:cs="宋体" w:hint="eastAsia"/>
                <w:color w:val="000000"/>
                <w:kern w:val="0"/>
                <w:sz w:val="20"/>
                <w:szCs w:val="20"/>
              </w:rPr>
              <w:t>布式</w:t>
            </w:r>
            <w:r>
              <w:rPr>
                <w:rFonts w:ascii="宋体" w:eastAsia="宋体" w:hAnsi="宋体" w:cs="宋体" w:hint="eastAsia"/>
                <w:color w:val="000000"/>
                <w:kern w:val="0"/>
                <w:sz w:val="20"/>
                <w:szCs w:val="20"/>
              </w:rPr>
              <w:t>MCU</w:t>
            </w:r>
            <w:r>
              <w:rPr>
                <w:rFonts w:ascii="宋体" w:eastAsia="宋体" w:hAnsi="宋体" w:cs="宋体" w:hint="eastAsia"/>
                <w:color w:val="000000"/>
                <w:kern w:val="0"/>
                <w:sz w:val="20"/>
                <w:szCs w:val="20"/>
              </w:rPr>
              <w:t>须采用全虚拟化部署方式，可实现分布式集群式媒体资源池架构，支持与云平台级联应用，支持异地多活，支持大规模接入、无限弹性扩展，保障系统整体运行的技术领先、灵活扩容。</w:t>
            </w:r>
          </w:p>
        </w:tc>
      </w:tr>
      <w:tr w:rsidR="009F7E1C" w14:paraId="2D3BE9AD"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409BD6A2"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3585CB0F"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68CBDFDB"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7057B37D"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6F8DC7EE"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11.</w:t>
            </w:r>
            <w:r>
              <w:rPr>
                <w:rFonts w:ascii="宋体" w:eastAsia="宋体" w:hAnsi="宋体" w:cs="宋体" w:hint="eastAsia"/>
                <w:color w:val="000000"/>
                <w:kern w:val="0"/>
                <w:sz w:val="20"/>
                <w:szCs w:val="20"/>
              </w:rPr>
              <w:t>虚拟化</w:t>
            </w:r>
            <w:r>
              <w:rPr>
                <w:rFonts w:ascii="宋体" w:eastAsia="宋体" w:hAnsi="宋体" w:cs="宋体" w:hint="eastAsia"/>
                <w:color w:val="000000"/>
                <w:kern w:val="0"/>
                <w:sz w:val="20"/>
                <w:szCs w:val="20"/>
              </w:rPr>
              <w:t>MCU</w:t>
            </w:r>
            <w:r>
              <w:rPr>
                <w:rFonts w:ascii="宋体" w:eastAsia="宋体" w:hAnsi="宋体" w:cs="宋体" w:hint="eastAsia"/>
                <w:color w:val="000000"/>
                <w:kern w:val="0"/>
                <w:sz w:val="20"/>
                <w:szCs w:val="20"/>
              </w:rPr>
              <w:t>具备极高的媒体处理效率，支持</w:t>
            </w:r>
            <w:r>
              <w:rPr>
                <w:rFonts w:ascii="宋体" w:eastAsia="宋体" w:hAnsi="宋体" w:cs="宋体" w:hint="eastAsia"/>
                <w:color w:val="000000"/>
                <w:kern w:val="0"/>
                <w:sz w:val="20"/>
                <w:szCs w:val="20"/>
              </w:rPr>
              <w:t>H.265</w:t>
            </w:r>
            <w:r>
              <w:rPr>
                <w:rFonts w:ascii="宋体" w:eastAsia="宋体" w:hAnsi="宋体" w:cs="宋体" w:hint="eastAsia"/>
                <w:color w:val="000000"/>
                <w:kern w:val="0"/>
                <w:sz w:val="20"/>
                <w:szCs w:val="20"/>
              </w:rPr>
              <w:t>柔性分层编码，实现</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核</w:t>
            </w:r>
            <w:r>
              <w:rPr>
                <w:rFonts w:ascii="宋体" w:eastAsia="宋体" w:hAnsi="宋体" w:cs="宋体" w:hint="eastAsia"/>
                <w:color w:val="000000"/>
                <w:kern w:val="0"/>
                <w:sz w:val="20"/>
                <w:szCs w:val="20"/>
              </w:rPr>
              <w:t>4G</w:t>
            </w:r>
            <w:r>
              <w:rPr>
                <w:rFonts w:ascii="宋体" w:eastAsia="宋体" w:hAnsi="宋体" w:cs="宋体" w:hint="eastAsia"/>
                <w:color w:val="000000"/>
                <w:kern w:val="0"/>
                <w:sz w:val="20"/>
                <w:szCs w:val="20"/>
              </w:rPr>
              <w:t>配置的虚拟机支持不低于</w:t>
            </w:r>
            <w:r>
              <w:rPr>
                <w:rFonts w:ascii="宋体" w:eastAsia="宋体" w:hAnsi="宋体" w:cs="宋体" w:hint="eastAsia"/>
                <w:color w:val="000000"/>
                <w:kern w:val="0"/>
                <w:sz w:val="20"/>
                <w:szCs w:val="20"/>
              </w:rPr>
              <w:t>150</w:t>
            </w:r>
            <w:r>
              <w:rPr>
                <w:rFonts w:ascii="宋体" w:eastAsia="宋体" w:hAnsi="宋体" w:cs="宋体" w:hint="eastAsia"/>
                <w:color w:val="000000"/>
                <w:kern w:val="0"/>
                <w:sz w:val="20"/>
                <w:szCs w:val="20"/>
              </w:rPr>
              <w:t>路</w:t>
            </w:r>
            <w:r>
              <w:rPr>
                <w:rFonts w:ascii="宋体" w:eastAsia="宋体" w:hAnsi="宋体" w:cs="宋体" w:hint="eastAsia"/>
                <w:color w:val="000000"/>
                <w:kern w:val="0"/>
                <w:sz w:val="20"/>
                <w:szCs w:val="20"/>
              </w:rPr>
              <w:t>1080P</w:t>
            </w:r>
            <w:r>
              <w:rPr>
                <w:rFonts w:ascii="宋体" w:eastAsia="宋体" w:hAnsi="宋体" w:cs="宋体" w:hint="eastAsia"/>
                <w:color w:val="000000"/>
                <w:kern w:val="0"/>
                <w:sz w:val="20"/>
                <w:szCs w:val="20"/>
              </w:rPr>
              <w:t>高清视频并发；</w:t>
            </w:r>
          </w:p>
        </w:tc>
      </w:tr>
      <w:tr w:rsidR="009F7E1C" w14:paraId="49A0F072"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6E806132"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4E1DA2B7"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61F82184"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072AB965"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0D171583"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r>
              <w:rPr>
                <w:rFonts w:ascii="宋体" w:eastAsia="宋体" w:hAnsi="宋体" w:cs="宋体" w:hint="eastAsia"/>
                <w:color w:val="000000"/>
                <w:kern w:val="0"/>
                <w:sz w:val="20"/>
                <w:szCs w:val="20"/>
              </w:rPr>
              <w:t>支持自动探测接入设备处理能力及网络带宽条件，自动调整实际通信带宽。</w:t>
            </w:r>
          </w:p>
        </w:tc>
      </w:tr>
      <w:tr w:rsidR="009F7E1C" w14:paraId="78399465"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3E35258C"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17EE476D"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2B36D2BA"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713EF0E6"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16ACA4C3"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12.</w:t>
            </w:r>
            <w:r>
              <w:rPr>
                <w:rFonts w:ascii="宋体" w:eastAsia="宋体" w:hAnsi="宋体" w:cs="宋体" w:hint="eastAsia"/>
                <w:color w:val="000000"/>
                <w:kern w:val="0"/>
                <w:sz w:val="20"/>
                <w:szCs w:val="20"/>
              </w:rPr>
              <w:t>具备双流功能，实现多方会议时双流直播，同时终端、手机、</w:t>
            </w:r>
            <w:r>
              <w:rPr>
                <w:rFonts w:ascii="宋体" w:eastAsia="宋体" w:hAnsi="宋体" w:cs="宋体" w:hint="eastAsia"/>
                <w:color w:val="000000"/>
                <w:kern w:val="0"/>
                <w:sz w:val="20"/>
                <w:szCs w:val="20"/>
              </w:rPr>
              <w:t>PC</w:t>
            </w:r>
            <w:r>
              <w:rPr>
                <w:rFonts w:ascii="宋体" w:eastAsia="宋体" w:hAnsi="宋体" w:cs="宋体" w:hint="eastAsia"/>
                <w:color w:val="000000"/>
                <w:kern w:val="0"/>
                <w:sz w:val="20"/>
                <w:szCs w:val="20"/>
              </w:rPr>
              <w:t>端均可收看直播；</w:t>
            </w:r>
          </w:p>
        </w:tc>
      </w:tr>
      <w:tr w:rsidR="009F7E1C" w14:paraId="1B4F0C13"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53FED270"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71DBF451"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1E38BB44"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0174F2A7"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7E8DA710"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13.</w:t>
            </w:r>
            <w:r>
              <w:rPr>
                <w:rFonts w:ascii="宋体" w:eastAsia="宋体" w:hAnsi="宋体" w:cs="宋体" w:hint="eastAsia"/>
                <w:color w:val="000000"/>
                <w:kern w:val="0"/>
                <w:sz w:val="20"/>
                <w:szCs w:val="20"/>
              </w:rPr>
              <w:t>具备多码率视频、文字互动功能，支持会场画面与</w:t>
            </w:r>
            <w:r>
              <w:rPr>
                <w:rFonts w:ascii="宋体" w:eastAsia="宋体" w:hAnsi="宋体" w:cs="宋体" w:hint="eastAsia"/>
                <w:color w:val="000000"/>
                <w:kern w:val="0"/>
                <w:sz w:val="20"/>
                <w:szCs w:val="20"/>
              </w:rPr>
              <w:t>PC/</w:t>
            </w:r>
            <w:r>
              <w:rPr>
                <w:rFonts w:ascii="宋体" w:eastAsia="宋体" w:hAnsi="宋体" w:cs="宋体" w:hint="eastAsia"/>
                <w:color w:val="000000"/>
                <w:kern w:val="0"/>
                <w:sz w:val="20"/>
                <w:szCs w:val="20"/>
              </w:rPr>
              <w:t>手机分享界面智能切换功能</w:t>
            </w:r>
          </w:p>
        </w:tc>
      </w:tr>
      <w:tr w:rsidR="009F7E1C" w14:paraId="380F1267"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428EEC46"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000B1C30"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45452059"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07F6D80B"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23CAD9B7"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14.</w:t>
            </w:r>
            <w:r>
              <w:rPr>
                <w:rFonts w:ascii="宋体" w:eastAsia="宋体" w:hAnsi="宋体" w:cs="宋体" w:hint="eastAsia"/>
                <w:color w:val="000000"/>
                <w:kern w:val="0"/>
                <w:sz w:val="20"/>
                <w:szCs w:val="20"/>
              </w:rPr>
              <w:t>支持按终端号或序列号批量添加终端设备到管理平台。</w:t>
            </w:r>
          </w:p>
        </w:tc>
      </w:tr>
      <w:tr w:rsidR="009F7E1C" w14:paraId="3E7400E0"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3541D9DA"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3A4F5145"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0FED8C13"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27237DBC"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179B5E0E"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15.</w:t>
            </w:r>
            <w:r>
              <w:rPr>
                <w:rFonts w:ascii="宋体" w:eastAsia="宋体" w:hAnsi="宋体" w:cs="宋体" w:hint="eastAsia"/>
                <w:color w:val="000000"/>
                <w:kern w:val="0"/>
                <w:sz w:val="20"/>
                <w:szCs w:val="20"/>
              </w:rPr>
              <w:t>支持会议管理功能，如预约会议、群组会议、当前会议状态监测、会议记录查询、会议数据统计汇总等。</w:t>
            </w:r>
          </w:p>
        </w:tc>
      </w:tr>
      <w:tr w:rsidR="009F7E1C" w14:paraId="442D310E"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0352574A"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08EB510F"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46914F25"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4F960CBB"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4A734BBB"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16.</w:t>
            </w:r>
            <w:r>
              <w:rPr>
                <w:rFonts w:ascii="宋体" w:eastAsia="宋体" w:hAnsi="宋体" w:cs="宋体" w:hint="eastAsia"/>
                <w:color w:val="000000"/>
                <w:kern w:val="0"/>
                <w:sz w:val="20"/>
                <w:szCs w:val="20"/>
              </w:rPr>
              <w:t>平台可以对终端进行统一管理维护，可以查看终端忙闲状态，基本信息，可以远程下发终端配置。</w:t>
            </w:r>
          </w:p>
        </w:tc>
      </w:tr>
      <w:tr w:rsidR="009F7E1C" w14:paraId="11E10F46"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14BFC40D"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1BD0D1A9"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3507F6F1"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0D995E62"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4FC69F7B"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17.</w:t>
            </w:r>
            <w:r>
              <w:rPr>
                <w:rFonts w:ascii="宋体" w:eastAsia="宋体" w:hAnsi="宋体" w:cs="宋体" w:hint="eastAsia"/>
                <w:color w:val="000000"/>
                <w:kern w:val="0"/>
                <w:sz w:val="20"/>
                <w:szCs w:val="20"/>
              </w:rPr>
              <w:t>平台可以监控会议网络质量，查看入会终端的音视频和网络质量，可以以趋势图的方式显示会场接收、发送的图像分辨率和帧率，网络带宽情况、丢包率情况、网络抖动情况和网络往返时延情况。</w:t>
            </w:r>
          </w:p>
        </w:tc>
      </w:tr>
      <w:tr w:rsidR="009F7E1C" w14:paraId="51468C7D"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02139EE4"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45C3359E"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6CECCF5B"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53DBC88C"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31A991AE"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18.</w:t>
            </w:r>
            <w:r>
              <w:rPr>
                <w:rFonts w:ascii="宋体" w:eastAsia="宋体" w:hAnsi="宋体" w:cs="宋体" w:hint="eastAsia"/>
                <w:color w:val="000000"/>
                <w:kern w:val="0"/>
                <w:sz w:val="20"/>
                <w:szCs w:val="20"/>
              </w:rPr>
              <w:t>可以进行分级分权管理，指定下级管理员管理范围与管理权限。</w:t>
            </w:r>
          </w:p>
        </w:tc>
      </w:tr>
      <w:tr w:rsidR="009F7E1C" w14:paraId="463E3173"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1A886DCE"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7EE93BDE"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54AAB127"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335B0899"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4665B0D8"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19.</w:t>
            </w:r>
            <w:r>
              <w:rPr>
                <w:rFonts w:ascii="宋体" w:eastAsia="宋体" w:hAnsi="宋体" w:cs="宋体" w:hint="eastAsia"/>
                <w:color w:val="000000"/>
                <w:kern w:val="0"/>
                <w:sz w:val="20"/>
                <w:szCs w:val="20"/>
              </w:rPr>
              <w:t>可以通过企业后台对企业通讯录进行统一管理，建立多级组织部门树，云视频终端可以自动同步云端多级组织通讯录，云终端可查看通讯录中个人或终端设备的号码、上线、离线、忙线等信息。</w:t>
            </w:r>
          </w:p>
        </w:tc>
      </w:tr>
      <w:tr w:rsidR="009F7E1C" w14:paraId="1593BACF"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5AFBE098"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0BE3FC91"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445CF5E1"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3D51A336"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7FEF2CB9"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可以设置通讯录隐藏规则，即设置被隐藏的部门、用户或终端不在通讯录显示，可以对隐藏规则设置白名单，可以设置限制查看规则，被限制查看的部门、用户或终端智能查看指定范围内的通讯录。</w:t>
            </w:r>
          </w:p>
        </w:tc>
      </w:tr>
      <w:tr w:rsidR="009F7E1C" w14:paraId="1C6E5D88"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5F724594"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3DE42950"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7511C723"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46118B31"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2A15ABD9"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21.</w:t>
            </w:r>
            <w:r>
              <w:rPr>
                <w:rFonts w:ascii="宋体" w:eastAsia="宋体" w:hAnsi="宋体" w:cs="宋体" w:hint="eastAsia"/>
                <w:color w:val="000000"/>
                <w:kern w:val="0"/>
                <w:sz w:val="20"/>
                <w:szCs w:val="20"/>
              </w:rPr>
              <w:t>平台用户密码等敏感信息和录播文件均加密存储。</w:t>
            </w:r>
          </w:p>
        </w:tc>
      </w:tr>
      <w:tr w:rsidR="009F7E1C" w14:paraId="514F0BC8"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5106D8A3"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0EB1C1D4"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5465A8F9"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5B1032D2"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177A7E61"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22.</w:t>
            </w:r>
            <w:r>
              <w:rPr>
                <w:rFonts w:ascii="宋体" w:eastAsia="宋体" w:hAnsi="宋体" w:cs="宋体" w:hint="eastAsia"/>
                <w:color w:val="000000"/>
                <w:kern w:val="0"/>
                <w:sz w:val="20"/>
                <w:szCs w:val="20"/>
              </w:rPr>
              <w:t>平台支持多种部署方式，包括公有云、多网融合专有云、私有云。</w:t>
            </w:r>
          </w:p>
        </w:tc>
      </w:tr>
      <w:tr w:rsidR="009F7E1C" w14:paraId="38A0CECF"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6083C881"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3AAFD654"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06BE29B7"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4852F2C0"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31377C1A"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23.</w:t>
            </w:r>
            <w:r>
              <w:rPr>
                <w:rFonts w:ascii="宋体" w:eastAsia="宋体" w:hAnsi="宋体" w:cs="宋体" w:hint="eastAsia"/>
                <w:color w:val="000000"/>
                <w:kern w:val="0"/>
                <w:sz w:val="20"/>
                <w:szCs w:val="20"/>
              </w:rPr>
              <w:t>云视频平台需通过公安部等保三级测评，确保云视频平台的安全性。</w:t>
            </w:r>
          </w:p>
        </w:tc>
      </w:tr>
      <w:tr w:rsidR="009F7E1C" w14:paraId="3A6E79A2"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0C2A9B1E"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598D7F0D"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244FF58F"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2A8C2EA4"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5EE60C30"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24.</w:t>
            </w:r>
            <w:r>
              <w:rPr>
                <w:rFonts w:ascii="宋体" w:eastAsia="宋体" w:hAnsi="宋体" w:cs="宋体" w:hint="eastAsia"/>
                <w:color w:val="000000"/>
                <w:kern w:val="0"/>
                <w:sz w:val="20"/>
                <w:szCs w:val="20"/>
              </w:rPr>
              <w:t>视频录播系统可实现会议录制、点播、下载；</w:t>
            </w:r>
          </w:p>
        </w:tc>
      </w:tr>
      <w:tr w:rsidR="009F7E1C" w14:paraId="1B43B406"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3B3D20C8"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331F65D5"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569279AA"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4C524E11"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0C89BDD1"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25.</w:t>
            </w:r>
            <w:r>
              <w:rPr>
                <w:rFonts w:ascii="宋体" w:eastAsia="宋体" w:hAnsi="宋体" w:cs="宋体" w:hint="eastAsia"/>
                <w:color w:val="000000"/>
                <w:kern w:val="0"/>
                <w:sz w:val="20"/>
                <w:szCs w:val="20"/>
              </w:rPr>
              <w:t>录播、直播支持</w:t>
            </w:r>
            <w:r>
              <w:rPr>
                <w:rFonts w:ascii="宋体" w:eastAsia="宋体" w:hAnsi="宋体" w:cs="宋体" w:hint="eastAsia"/>
                <w:color w:val="000000"/>
                <w:kern w:val="0"/>
                <w:sz w:val="20"/>
                <w:szCs w:val="20"/>
              </w:rPr>
              <w:t>720P</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1080P</w:t>
            </w:r>
            <w:r>
              <w:rPr>
                <w:rFonts w:ascii="宋体" w:eastAsia="宋体" w:hAnsi="宋体" w:cs="宋体" w:hint="eastAsia"/>
                <w:color w:val="000000"/>
                <w:kern w:val="0"/>
                <w:sz w:val="20"/>
                <w:szCs w:val="20"/>
              </w:rPr>
              <w:t>的高清效果；</w:t>
            </w:r>
          </w:p>
        </w:tc>
      </w:tr>
      <w:tr w:rsidR="009F7E1C" w14:paraId="11BA0BE4"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0F5E0D65"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26348C8C"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49009AD2"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37403A77"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360FA858"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26.</w:t>
            </w:r>
            <w:r>
              <w:rPr>
                <w:rFonts w:ascii="宋体" w:eastAsia="宋体" w:hAnsi="宋体" w:cs="宋体" w:hint="eastAsia"/>
                <w:color w:val="000000"/>
                <w:kern w:val="0"/>
                <w:sz w:val="20"/>
                <w:szCs w:val="20"/>
              </w:rPr>
              <w:t>录制支持</w:t>
            </w:r>
            <w:r>
              <w:rPr>
                <w:rFonts w:ascii="宋体" w:eastAsia="宋体" w:hAnsi="宋体" w:cs="宋体" w:hint="eastAsia"/>
                <w:color w:val="000000"/>
                <w:kern w:val="0"/>
                <w:sz w:val="20"/>
                <w:szCs w:val="20"/>
              </w:rPr>
              <w:t>H.264 AVC</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SVC</w:t>
            </w:r>
            <w:r>
              <w:rPr>
                <w:rFonts w:ascii="宋体" w:eastAsia="宋体" w:hAnsi="宋体" w:cs="宋体" w:hint="eastAsia"/>
                <w:color w:val="000000"/>
                <w:kern w:val="0"/>
                <w:sz w:val="20"/>
                <w:szCs w:val="20"/>
              </w:rPr>
              <w:t>编码技术，适应不同线路带宽、设备能力、网络环境需求；</w:t>
            </w:r>
          </w:p>
        </w:tc>
      </w:tr>
      <w:tr w:rsidR="009F7E1C" w14:paraId="3CE11326"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2966EE17"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6CC8AE09"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69C98C9F"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7424AB9E"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3DD8AFE7"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27.</w:t>
            </w:r>
            <w:r>
              <w:rPr>
                <w:rFonts w:ascii="宋体" w:eastAsia="宋体" w:hAnsi="宋体" w:cs="宋体" w:hint="eastAsia"/>
                <w:color w:val="000000"/>
                <w:kern w:val="0"/>
                <w:sz w:val="20"/>
                <w:szCs w:val="20"/>
              </w:rPr>
              <w:t>录制支持多种音频编解码协议，如：</w:t>
            </w:r>
            <w:r>
              <w:rPr>
                <w:rFonts w:ascii="宋体" w:eastAsia="宋体" w:hAnsi="宋体" w:cs="宋体" w:hint="eastAsia"/>
                <w:color w:val="000000"/>
                <w:kern w:val="0"/>
                <w:sz w:val="20"/>
                <w:szCs w:val="20"/>
              </w:rPr>
              <w:t>OPUS</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G.711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G.722</w:t>
            </w:r>
            <w:r>
              <w:rPr>
                <w:rFonts w:ascii="宋体" w:eastAsia="宋体" w:hAnsi="宋体" w:cs="宋体" w:hint="eastAsia"/>
                <w:color w:val="000000"/>
                <w:kern w:val="0"/>
                <w:sz w:val="20"/>
                <w:szCs w:val="20"/>
              </w:rPr>
              <w:t>，采用宽频高保真语音技术；</w:t>
            </w:r>
          </w:p>
        </w:tc>
      </w:tr>
      <w:tr w:rsidR="009F7E1C" w14:paraId="7E68C67D"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21A877AB"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57038CF3"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3E431819"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2F005E69"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3C32A821"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28.</w:t>
            </w:r>
            <w:r>
              <w:rPr>
                <w:rFonts w:ascii="宋体" w:eastAsia="宋体" w:hAnsi="宋体" w:cs="宋体" w:hint="eastAsia"/>
                <w:color w:val="000000"/>
                <w:kern w:val="0"/>
                <w:sz w:val="20"/>
                <w:szCs w:val="20"/>
              </w:rPr>
              <w:t>录制文件格式为</w:t>
            </w:r>
            <w:r>
              <w:rPr>
                <w:rFonts w:ascii="宋体" w:eastAsia="宋体" w:hAnsi="宋体" w:cs="宋体" w:hint="eastAsia"/>
                <w:color w:val="000000"/>
                <w:kern w:val="0"/>
                <w:sz w:val="20"/>
                <w:szCs w:val="20"/>
              </w:rPr>
              <w:t>MP4</w:t>
            </w:r>
            <w:r>
              <w:rPr>
                <w:rFonts w:ascii="宋体" w:eastAsia="宋体" w:hAnsi="宋体" w:cs="宋体" w:hint="eastAsia"/>
                <w:color w:val="000000"/>
                <w:kern w:val="0"/>
                <w:sz w:val="20"/>
                <w:szCs w:val="20"/>
              </w:rPr>
              <w:t>等视频压缩格式。</w:t>
            </w:r>
          </w:p>
        </w:tc>
      </w:tr>
      <w:tr w:rsidR="009F7E1C" w14:paraId="7572101B"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149394B6"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7CBCC1C9"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70633AA5"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29CDCB3F"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56FAFABD"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29.</w:t>
            </w:r>
            <w:r>
              <w:rPr>
                <w:rFonts w:ascii="宋体" w:eastAsia="宋体" w:hAnsi="宋体" w:cs="宋体" w:hint="eastAsia"/>
                <w:color w:val="000000"/>
                <w:kern w:val="0"/>
                <w:sz w:val="20"/>
                <w:szCs w:val="20"/>
              </w:rPr>
              <w:t>可以对多方会议互动过程进行直播，支持双流直播，终端、手机、</w:t>
            </w:r>
            <w:r>
              <w:rPr>
                <w:rFonts w:ascii="宋体" w:eastAsia="宋体" w:hAnsi="宋体" w:cs="宋体" w:hint="eastAsia"/>
                <w:color w:val="000000"/>
                <w:kern w:val="0"/>
                <w:sz w:val="20"/>
                <w:szCs w:val="20"/>
              </w:rPr>
              <w:t>PC</w:t>
            </w:r>
            <w:r>
              <w:rPr>
                <w:rFonts w:ascii="宋体" w:eastAsia="宋体" w:hAnsi="宋体" w:cs="宋体" w:hint="eastAsia"/>
                <w:color w:val="000000"/>
                <w:kern w:val="0"/>
                <w:sz w:val="20"/>
                <w:szCs w:val="20"/>
              </w:rPr>
              <w:t>均可收看直播。</w:t>
            </w:r>
          </w:p>
        </w:tc>
      </w:tr>
      <w:tr w:rsidR="009F7E1C" w14:paraId="7DECFE5B"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33E0C7C8"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515D13C1"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7ACBB39E"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73B6B2CD"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42F64CCC"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30.</w:t>
            </w:r>
            <w:r>
              <w:rPr>
                <w:rFonts w:ascii="宋体" w:eastAsia="宋体" w:hAnsi="宋体" w:cs="宋体" w:hint="eastAsia"/>
                <w:color w:val="000000"/>
                <w:kern w:val="0"/>
                <w:sz w:val="20"/>
                <w:szCs w:val="20"/>
              </w:rPr>
              <w:t>支持多码率直播，支持文字互动。直播观看界面支持会场画面与</w:t>
            </w:r>
            <w:r>
              <w:rPr>
                <w:rFonts w:ascii="宋体" w:eastAsia="宋体" w:hAnsi="宋体" w:cs="宋体" w:hint="eastAsia"/>
                <w:color w:val="000000"/>
                <w:kern w:val="0"/>
                <w:sz w:val="20"/>
                <w:szCs w:val="20"/>
              </w:rPr>
              <w:t>PC/</w:t>
            </w:r>
            <w:r>
              <w:rPr>
                <w:rFonts w:ascii="宋体" w:eastAsia="宋体" w:hAnsi="宋体" w:cs="宋体" w:hint="eastAsia"/>
                <w:color w:val="000000"/>
                <w:kern w:val="0"/>
                <w:sz w:val="20"/>
                <w:szCs w:val="20"/>
              </w:rPr>
              <w:t>手机分享界面智能切换功能。</w:t>
            </w:r>
          </w:p>
        </w:tc>
      </w:tr>
      <w:tr w:rsidR="009F7E1C" w14:paraId="568ED9F1"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07E6D782"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3DE63FD0"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452AE122"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190BB5A3"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7143F159"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31.</w:t>
            </w:r>
            <w:r>
              <w:rPr>
                <w:rFonts w:ascii="宋体" w:eastAsia="宋体" w:hAnsi="宋体" w:cs="宋体" w:hint="eastAsia"/>
                <w:color w:val="000000"/>
                <w:kern w:val="0"/>
                <w:sz w:val="20"/>
                <w:szCs w:val="20"/>
              </w:rPr>
              <w:t>支持媒体录制服务，支持会议录制、内容分享录制，支持录制权限管理。存储空间不少于</w:t>
            </w:r>
            <w:r>
              <w:rPr>
                <w:rFonts w:ascii="宋体" w:eastAsia="宋体" w:hAnsi="宋体" w:cs="宋体" w:hint="eastAsia"/>
                <w:color w:val="000000"/>
                <w:kern w:val="0"/>
                <w:sz w:val="20"/>
                <w:szCs w:val="20"/>
              </w:rPr>
              <w:t>10G</w:t>
            </w:r>
            <w:r>
              <w:rPr>
                <w:rFonts w:ascii="宋体" w:eastAsia="宋体" w:hAnsi="宋体" w:cs="宋体" w:hint="eastAsia"/>
                <w:color w:val="000000"/>
                <w:kern w:val="0"/>
                <w:sz w:val="20"/>
                <w:szCs w:val="20"/>
              </w:rPr>
              <w:t>，存储空间支持按需扩容。</w:t>
            </w:r>
          </w:p>
        </w:tc>
      </w:tr>
      <w:tr w:rsidR="009F7E1C" w14:paraId="58D9BFC2"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414BE112"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1706464F"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66C40536"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0908D185"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325A9A2F"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32.</w:t>
            </w:r>
            <w:r>
              <w:rPr>
                <w:rFonts w:ascii="宋体" w:eastAsia="宋体" w:hAnsi="宋体" w:cs="宋体" w:hint="eastAsia"/>
                <w:color w:val="000000"/>
                <w:kern w:val="0"/>
                <w:sz w:val="20"/>
                <w:szCs w:val="20"/>
              </w:rPr>
              <w:t>终端和汇控台可以对召开中的视频会议进行录制，并可以将会议内容进行保存和点播。</w:t>
            </w:r>
          </w:p>
        </w:tc>
      </w:tr>
      <w:tr w:rsidR="009F7E1C" w14:paraId="673D355E"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349E68A4"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3C213C63"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62166F84"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11C0F4B8"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3279018C"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33.</w:t>
            </w:r>
            <w:r>
              <w:rPr>
                <w:rFonts w:ascii="宋体" w:eastAsia="宋体" w:hAnsi="宋体" w:cs="宋体" w:hint="eastAsia"/>
                <w:color w:val="000000"/>
                <w:kern w:val="0"/>
                <w:sz w:val="20"/>
                <w:szCs w:val="20"/>
              </w:rPr>
              <w:t>为每一个用户生成独立的云端文件夹用于保存用户云会议室生成的录像文件，个人云会议室生成的录像文件仅自己可以管理，默认仅自己可见。</w:t>
            </w:r>
          </w:p>
        </w:tc>
      </w:tr>
      <w:tr w:rsidR="009F7E1C" w14:paraId="7E261A4A"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32354B5D"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4198FE0F"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25576609"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24F21FEB"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77BF3A22"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35.</w:t>
            </w:r>
            <w:r>
              <w:rPr>
                <w:rFonts w:ascii="宋体" w:eastAsia="宋体" w:hAnsi="宋体" w:cs="宋体" w:hint="eastAsia"/>
                <w:color w:val="000000"/>
                <w:kern w:val="0"/>
                <w:sz w:val="20"/>
                <w:szCs w:val="20"/>
              </w:rPr>
              <w:t>录制的会议视频可以通过链接进行公开分享，分享时间可选择永久或指定日期。</w:t>
            </w:r>
          </w:p>
        </w:tc>
      </w:tr>
      <w:tr w:rsidR="009F7E1C" w14:paraId="06BD0BC8"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16CB9779"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1B7EC9E9"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6A14B806"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37E4A9DA"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5A54EAB5"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36.</w:t>
            </w:r>
            <w:r>
              <w:rPr>
                <w:rFonts w:ascii="宋体" w:eastAsia="宋体" w:hAnsi="宋体" w:cs="宋体" w:hint="eastAsia"/>
                <w:color w:val="000000"/>
                <w:kern w:val="0"/>
                <w:sz w:val="20"/>
                <w:szCs w:val="20"/>
              </w:rPr>
              <w:t>录制的会议视频可以进行企业内部分享，可以选择全员共享或分享给通讯录中指定的用户</w:t>
            </w:r>
          </w:p>
        </w:tc>
      </w:tr>
      <w:tr w:rsidR="009F7E1C" w14:paraId="102D3B75"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1D79ABF5"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5FC6A799"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6318915D"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408D957F"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12ACF485"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37.</w:t>
            </w:r>
            <w:r>
              <w:rPr>
                <w:rFonts w:ascii="宋体" w:eastAsia="宋体" w:hAnsi="宋体" w:cs="宋体" w:hint="eastAsia"/>
                <w:color w:val="000000"/>
                <w:kern w:val="0"/>
                <w:sz w:val="20"/>
                <w:szCs w:val="20"/>
              </w:rPr>
              <w:t>会议录制和直播可以实现会议录制、录制视频剪辑、会议直播、录像文件、直播数据统计、直播观看和录像点播功能。</w:t>
            </w:r>
          </w:p>
        </w:tc>
      </w:tr>
      <w:tr w:rsidR="009F7E1C" w14:paraId="363B33C1"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324EA044"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0D67235A"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48C3F495"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208ADD82"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0A6094DA"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38.</w:t>
            </w:r>
            <w:r>
              <w:rPr>
                <w:rFonts w:ascii="宋体" w:eastAsia="宋体" w:hAnsi="宋体" w:cs="宋体" w:hint="eastAsia"/>
                <w:color w:val="000000"/>
                <w:kern w:val="0"/>
                <w:sz w:val="20"/>
                <w:szCs w:val="20"/>
              </w:rPr>
              <w:t>可以通过</w:t>
            </w:r>
            <w:r>
              <w:rPr>
                <w:rFonts w:ascii="宋体" w:eastAsia="宋体" w:hAnsi="宋体" w:cs="宋体" w:hint="eastAsia"/>
                <w:color w:val="000000"/>
                <w:kern w:val="0"/>
                <w:sz w:val="20"/>
                <w:szCs w:val="20"/>
              </w:rPr>
              <w:t>PC/</w:t>
            </w:r>
            <w:r>
              <w:rPr>
                <w:rFonts w:ascii="宋体" w:eastAsia="宋体" w:hAnsi="宋体" w:cs="宋体" w:hint="eastAsia"/>
                <w:color w:val="000000"/>
                <w:kern w:val="0"/>
                <w:sz w:val="20"/>
                <w:szCs w:val="20"/>
              </w:rPr>
              <w:t>手机客户端发起互联网直播，可以将云视频终端作为直播源，可以通过微信、二维码等对直播链接进行分享。</w:t>
            </w:r>
          </w:p>
        </w:tc>
      </w:tr>
      <w:tr w:rsidR="009F7E1C" w14:paraId="359C4E42"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183D54AC"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03E610FF"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2C26B731" w14:textId="77777777" w:rsidR="009F7E1C" w:rsidRDefault="009F7E1C">
            <w:pPr>
              <w:widowControl/>
              <w:jc w:val="left"/>
              <w:rPr>
                <w:rFonts w:ascii="宋体" w:eastAsia="宋体" w:hAnsi="宋体" w:cs="宋体"/>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644EA140"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378CF4E9"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39.</w:t>
            </w:r>
            <w:r>
              <w:rPr>
                <w:rFonts w:ascii="宋体" w:eastAsia="宋体" w:hAnsi="宋体" w:cs="宋体" w:hint="eastAsia"/>
                <w:color w:val="000000"/>
                <w:kern w:val="0"/>
                <w:sz w:val="20"/>
                <w:szCs w:val="20"/>
              </w:rPr>
              <w:t>可以对多方会议互动过程进行直播，支持双流直播，云视频终端、手机、</w:t>
            </w:r>
            <w:r>
              <w:rPr>
                <w:rFonts w:ascii="宋体" w:eastAsia="宋体" w:hAnsi="宋体" w:cs="宋体" w:hint="eastAsia"/>
                <w:color w:val="000000"/>
                <w:kern w:val="0"/>
                <w:sz w:val="20"/>
                <w:szCs w:val="20"/>
              </w:rPr>
              <w:t>PC</w:t>
            </w:r>
            <w:r>
              <w:rPr>
                <w:rFonts w:ascii="宋体" w:eastAsia="宋体" w:hAnsi="宋体" w:cs="宋体" w:hint="eastAsia"/>
                <w:color w:val="000000"/>
                <w:kern w:val="0"/>
                <w:sz w:val="20"/>
                <w:szCs w:val="20"/>
              </w:rPr>
              <w:t>均可作为收看终端。</w:t>
            </w:r>
          </w:p>
        </w:tc>
      </w:tr>
      <w:tr w:rsidR="009F7E1C" w14:paraId="191C02DF" w14:textId="77777777">
        <w:trPr>
          <w:trHeight w:val="501"/>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14:paraId="48731BFC" w14:textId="77777777" w:rsidR="009F7E1C" w:rsidRDefault="009F7E1C">
            <w:pPr>
              <w:widowControl/>
              <w:jc w:val="center"/>
              <w:rPr>
                <w:rFonts w:ascii="宋体" w:eastAsia="宋体" w:hAnsi="宋体" w:cs="宋体"/>
                <w:color w:val="000000"/>
                <w:kern w:val="0"/>
                <w:sz w:val="20"/>
                <w:szCs w:val="20"/>
              </w:rPr>
            </w:pPr>
          </w:p>
          <w:p w14:paraId="03055C81" w14:textId="77777777" w:rsidR="009F7E1C" w:rsidRDefault="009F7E1C">
            <w:pPr>
              <w:widowControl/>
              <w:jc w:val="center"/>
              <w:rPr>
                <w:rFonts w:ascii="宋体" w:eastAsia="宋体" w:hAnsi="宋体" w:cs="宋体"/>
                <w:color w:val="000000"/>
                <w:kern w:val="0"/>
                <w:sz w:val="20"/>
                <w:szCs w:val="20"/>
              </w:rPr>
            </w:pPr>
          </w:p>
          <w:p w14:paraId="7FBA7F0D" w14:textId="77777777" w:rsidR="009F7E1C" w:rsidRDefault="009F7E1C">
            <w:pPr>
              <w:widowControl/>
              <w:jc w:val="center"/>
              <w:rPr>
                <w:rFonts w:ascii="宋体" w:eastAsia="宋体" w:hAnsi="宋体" w:cs="宋体"/>
                <w:color w:val="000000"/>
                <w:kern w:val="0"/>
                <w:sz w:val="20"/>
                <w:szCs w:val="20"/>
              </w:rPr>
            </w:pPr>
          </w:p>
          <w:p w14:paraId="30A90CCA" w14:textId="77777777" w:rsidR="009F7E1C" w:rsidRDefault="009F7E1C">
            <w:pPr>
              <w:widowControl/>
              <w:jc w:val="center"/>
              <w:rPr>
                <w:rFonts w:ascii="宋体" w:eastAsia="宋体" w:hAnsi="宋体" w:cs="宋体"/>
                <w:color w:val="000000"/>
                <w:kern w:val="0"/>
                <w:sz w:val="20"/>
                <w:szCs w:val="20"/>
              </w:rPr>
            </w:pPr>
          </w:p>
          <w:p w14:paraId="605C5D8C" w14:textId="77777777" w:rsidR="009F7E1C" w:rsidRDefault="009F7E1C">
            <w:pPr>
              <w:widowControl/>
              <w:jc w:val="center"/>
              <w:rPr>
                <w:rFonts w:ascii="宋体" w:eastAsia="宋体" w:hAnsi="宋体" w:cs="宋体"/>
                <w:color w:val="000000"/>
                <w:kern w:val="0"/>
                <w:sz w:val="20"/>
                <w:szCs w:val="20"/>
              </w:rPr>
            </w:pPr>
          </w:p>
          <w:p w14:paraId="527DBE97" w14:textId="77777777" w:rsidR="009F7E1C" w:rsidRDefault="007747C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14:paraId="3D0594ED" w14:textId="77777777" w:rsidR="009F7E1C" w:rsidRDefault="009F7E1C">
            <w:pPr>
              <w:widowControl/>
              <w:jc w:val="center"/>
              <w:rPr>
                <w:rFonts w:ascii="宋体" w:eastAsia="宋体" w:hAnsi="宋体" w:cs="宋体"/>
                <w:color w:val="000000"/>
                <w:kern w:val="0"/>
                <w:sz w:val="20"/>
                <w:szCs w:val="20"/>
              </w:rPr>
            </w:pPr>
          </w:p>
          <w:p w14:paraId="1A2F1B6C" w14:textId="77777777" w:rsidR="009F7E1C" w:rsidRDefault="009F7E1C">
            <w:pPr>
              <w:widowControl/>
              <w:jc w:val="center"/>
              <w:rPr>
                <w:rFonts w:ascii="宋体" w:eastAsia="宋体" w:hAnsi="宋体" w:cs="宋体"/>
                <w:color w:val="000000"/>
                <w:kern w:val="0"/>
                <w:sz w:val="20"/>
                <w:szCs w:val="20"/>
              </w:rPr>
            </w:pPr>
          </w:p>
          <w:p w14:paraId="1C3BB11D" w14:textId="77777777" w:rsidR="009F7E1C" w:rsidRDefault="009F7E1C">
            <w:pPr>
              <w:widowControl/>
              <w:jc w:val="center"/>
              <w:rPr>
                <w:rFonts w:ascii="宋体" w:eastAsia="宋体" w:hAnsi="宋体" w:cs="宋体"/>
                <w:color w:val="000000"/>
                <w:kern w:val="0"/>
                <w:sz w:val="20"/>
                <w:szCs w:val="20"/>
              </w:rPr>
            </w:pPr>
          </w:p>
          <w:p w14:paraId="390665D3" w14:textId="77777777" w:rsidR="009F7E1C" w:rsidRDefault="009F7E1C">
            <w:pPr>
              <w:widowControl/>
              <w:jc w:val="center"/>
              <w:rPr>
                <w:rFonts w:ascii="宋体" w:eastAsia="宋体" w:hAnsi="宋体" w:cs="宋体"/>
                <w:color w:val="000000"/>
                <w:kern w:val="0"/>
                <w:sz w:val="20"/>
                <w:szCs w:val="20"/>
              </w:rPr>
            </w:pPr>
          </w:p>
          <w:p w14:paraId="457D23A6" w14:textId="77777777" w:rsidR="009F7E1C" w:rsidRDefault="007747C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云视讯</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中型会议终端</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14:paraId="6CCD6288" w14:textId="77777777" w:rsidR="009F7E1C" w:rsidRDefault="009F7E1C">
            <w:pPr>
              <w:widowControl/>
              <w:jc w:val="center"/>
              <w:rPr>
                <w:rFonts w:ascii="Calibri" w:eastAsia="等线" w:hAnsi="Calibri" w:cs="Calibri"/>
                <w:color w:val="000000"/>
                <w:kern w:val="0"/>
                <w:sz w:val="20"/>
                <w:szCs w:val="20"/>
              </w:rPr>
            </w:pPr>
          </w:p>
          <w:p w14:paraId="1E49E356" w14:textId="77777777" w:rsidR="009F7E1C" w:rsidRDefault="009F7E1C">
            <w:pPr>
              <w:widowControl/>
              <w:jc w:val="center"/>
              <w:rPr>
                <w:rFonts w:ascii="Calibri" w:eastAsia="等线" w:hAnsi="Calibri" w:cs="Calibri"/>
                <w:color w:val="000000"/>
                <w:kern w:val="0"/>
                <w:sz w:val="20"/>
                <w:szCs w:val="20"/>
              </w:rPr>
            </w:pPr>
          </w:p>
          <w:p w14:paraId="13A30B53" w14:textId="77777777" w:rsidR="009F7E1C" w:rsidRDefault="009F7E1C">
            <w:pPr>
              <w:widowControl/>
              <w:jc w:val="center"/>
              <w:rPr>
                <w:rFonts w:ascii="Calibri" w:eastAsia="等线" w:hAnsi="Calibri" w:cs="Calibri"/>
                <w:color w:val="000000"/>
                <w:kern w:val="0"/>
                <w:sz w:val="20"/>
                <w:szCs w:val="20"/>
              </w:rPr>
            </w:pPr>
          </w:p>
          <w:p w14:paraId="70F621A7" w14:textId="77777777" w:rsidR="009F7E1C" w:rsidRDefault="009F7E1C">
            <w:pPr>
              <w:widowControl/>
              <w:jc w:val="center"/>
              <w:rPr>
                <w:rFonts w:ascii="Calibri" w:eastAsia="等线" w:hAnsi="Calibri" w:cs="Calibri"/>
                <w:color w:val="000000"/>
                <w:kern w:val="0"/>
                <w:sz w:val="20"/>
                <w:szCs w:val="20"/>
              </w:rPr>
            </w:pPr>
          </w:p>
          <w:p w14:paraId="2D75EDD8" w14:textId="77777777" w:rsidR="009F7E1C" w:rsidRDefault="009F7E1C">
            <w:pPr>
              <w:widowControl/>
              <w:jc w:val="center"/>
              <w:rPr>
                <w:rFonts w:ascii="Calibri" w:eastAsia="等线" w:hAnsi="Calibri" w:cs="Calibri"/>
                <w:color w:val="000000"/>
                <w:kern w:val="0"/>
                <w:sz w:val="20"/>
                <w:szCs w:val="20"/>
              </w:rPr>
            </w:pPr>
          </w:p>
          <w:p w14:paraId="203239C8" w14:textId="77777777" w:rsidR="009F7E1C" w:rsidRDefault="007747C1">
            <w:pPr>
              <w:widowControl/>
              <w:jc w:val="center"/>
              <w:rPr>
                <w:rFonts w:ascii="Calibri" w:eastAsia="等线" w:hAnsi="Calibri" w:cs="Calibri"/>
                <w:color w:val="000000"/>
                <w:kern w:val="0"/>
                <w:sz w:val="20"/>
                <w:szCs w:val="20"/>
              </w:rPr>
            </w:pPr>
            <w:r>
              <w:rPr>
                <w:rFonts w:ascii="Calibri" w:eastAsia="等线" w:hAnsi="Calibri" w:cs="Calibri"/>
                <w:color w:val="000000"/>
                <w:kern w:val="0"/>
                <w:sz w:val="20"/>
                <w:szCs w:val="20"/>
              </w:rPr>
              <w:t>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41DF7DFB" w14:textId="77777777" w:rsidR="009F7E1C" w:rsidRDefault="009F7E1C">
            <w:pPr>
              <w:widowControl/>
              <w:jc w:val="center"/>
              <w:rPr>
                <w:rFonts w:ascii="宋体" w:eastAsia="宋体" w:hAnsi="宋体" w:cs="宋体"/>
                <w:color w:val="000000"/>
                <w:kern w:val="0"/>
                <w:sz w:val="20"/>
                <w:szCs w:val="20"/>
              </w:rPr>
            </w:pPr>
          </w:p>
          <w:p w14:paraId="35F0D53C" w14:textId="77777777" w:rsidR="009F7E1C" w:rsidRDefault="009F7E1C">
            <w:pPr>
              <w:widowControl/>
              <w:jc w:val="center"/>
              <w:rPr>
                <w:rFonts w:ascii="宋体" w:eastAsia="宋体" w:hAnsi="宋体" w:cs="宋体"/>
                <w:color w:val="000000"/>
                <w:kern w:val="0"/>
                <w:sz w:val="20"/>
                <w:szCs w:val="20"/>
              </w:rPr>
            </w:pPr>
          </w:p>
          <w:p w14:paraId="73312A79" w14:textId="77777777" w:rsidR="009F7E1C" w:rsidRDefault="009F7E1C">
            <w:pPr>
              <w:widowControl/>
              <w:jc w:val="center"/>
              <w:rPr>
                <w:rFonts w:ascii="宋体" w:eastAsia="宋体" w:hAnsi="宋体" w:cs="宋体"/>
                <w:color w:val="000000"/>
                <w:kern w:val="0"/>
                <w:sz w:val="20"/>
                <w:szCs w:val="20"/>
              </w:rPr>
            </w:pPr>
          </w:p>
          <w:p w14:paraId="40374F54" w14:textId="77777777" w:rsidR="009F7E1C" w:rsidRDefault="009F7E1C">
            <w:pPr>
              <w:widowControl/>
              <w:jc w:val="center"/>
              <w:rPr>
                <w:rFonts w:ascii="宋体" w:eastAsia="宋体" w:hAnsi="宋体" w:cs="宋体"/>
                <w:color w:val="000000"/>
                <w:kern w:val="0"/>
                <w:sz w:val="20"/>
                <w:szCs w:val="20"/>
              </w:rPr>
            </w:pPr>
          </w:p>
          <w:p w14:paraId="24EB2E99" w14:textId="77777777" w:rsidR="009F7E1C" w:rsidRDefault="009F7E1C">
            <w:pPr>
              <w:widowControl/>
              <w:jc w:val="center"/>
              <w:rPr>
                <w:rFonts w:ascii="宋体" w:eastAsia="宋体" w:hAnsi="宋体" w:cs="宋体"/>
                <w:color w:val="000000"/>
                <w:kern w:val="0"/>
                <w:sz w:val="20"/>
                <w:szCs w:val="20"/>
              </w:rPr>
            </w:pPr>
          </w:p>
          <w:p w14:paraId="6D675854" w14:textId="77777777" w:rsidR="009F7E1C" w:rsidRDefault="007747C1">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套</w:t>
            </w:r>
          </w:p>
        </w:tc>
        <w:tc>
          <w:tcPr>
            <w:tcW w:w="11181" w:type="dxa"/>
            <w:tcBorders>
              <w:top w:val="nil"/>
              <w:left w:val="nil"/>
              <w:bottom w:val="single" w:sz="4" w:space="0" w:color="auto"/>
              <w:right w:val="single" w:sz="4" w:space="0" w:color="auto"/>
            </w:tcBorders>
            <w:shd w:val="clear" w:color="auto" w:fill="auto"/>
            <w:vAlign w:val="center"/>
          </w:tcPr>
          <w:p w14:paraId="30B489EC"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1.</w:t>
            </w:r>
            <w:r>
              <w:rPr>
                <w:rFonts w:ascii="宋体" w:eastAsia="宋体" w:hAnsi="宋体" w:cs="宋体" w:hint="eastAsia"/>
                <w:color w:val="000000"/>
                <w:kern w:val="0"/>
                <w:sz w:val="20"/>
                <w:szCs w:val="20"/>
              </w:rPr>
              <w:t>与云视频服务平台采用同一品牌；</w:t>
            </w:r>
          </w:p>
        </w:tc>
      </w:tr>
      <w:tr w:rsidR="009F7E1C" w14:paraId="1BF42F94"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62A6DA36"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360E221C"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573F5381" w14:textId="77777777" w:rsidR="009F7E1C" w:rsidRDefault="009F7E1C">
            <w:pPr>
              <w:widowControl/>
              <w:jc w:val="left"/>
              <w:rPr>
                <w:rFonts w:ascii="Calibri" w:eastAsia="等线" w:hAnsi="Calibri" w:cs="Calibri"/>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337352B5"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6A38B13C"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采用嵌入式操作系统、非</w:t>
            </w:r>
            <w:r>
              <w:rPr>
                <w:rFonts w:ascii="宋体" w:eastAsia="宋体" w:hAnsi="宋体" w:cs="宋体" w:hint="eastAsia"/>
                <w:color w:val="000000"/>
                <w:kern w:val="0"/>
                <w:sz w:val="20"/>
                <w:szCs w:val="20"/>
              </w:rPr>
              <w:t>PC</w:t>
            </w:r>
            <w:r>
              <w:rPr>
                <w:rFonts w:ascii="宋体" w:eastAsia="宋体" w:hAnsi="宋体" w:cs="宋体" w:hint="eastAsia"/>
                <w:color w:val="000000"/>
                <w:kern w:val="0"/>
                <w:sz w:val="20"/>
                <w:szCs w:val="20"/>
              </w:rPr>
              <w:t>架构，分体式设计，产品稳定可靠，支持</w:t>
            </w: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24</w:t>
            </w:r>
            <w:r>
              <w:rPr>
                <w:rFonts w:ascii="宋体" w:eastAsia="宋体" w:hAnsi="宋体" w:cs="宋体" w:hint="eastAsia"/>
                <w:color w:val="000000"/>
                <w:kern w:val="0"/>
                <w:sz w:val="20"/>
                <w:szCs w:val="20"/>
              </w:rPr>
              <w:t>小时开机运行；</w:t>
            </w:r>
          </w:p>
        </w:tc>
      </w:tr>
      <w:tr w:rsidR="009F7E1C" w14:paraId="0FAB090B"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01D20002"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70570BE3"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56700864" w14:textId="77777777" w:rsidR="009F7E1C" w:rsidRDefault="009F7E1C">
            <w:pPr>
              <w:widowControl/>
              <w:jc w:val="left"/>
              <w:rPr>
                <w:rFonts w:ascii="Calibri" w:eastAsia="等线" w:hAnsi="Calibri" w:cs="Calibri"/>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22FEB7BA"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20DB146B"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支持使用外置电池供电，整体功耗小于</w:t>
            </w:r>
            <w:r>
              <w:rPr>
                <w:rFonts w:ascii="宋体" w:eastAsia="宋体" w:hAnsi="宋体" w:cs="宋体" w:hint="eastAsia"/>
                <w:color w:val="000000"/>
                <w:kern w:val="0"/>
                <w:sz w:val="20"/>
                <w:szCs w:val="20"/>
              </w:rPr>
              <w:t>15W</w:t>
            </w:r>
            <w:r>
              <w:rPr>
                <w:rFonts w:ascii="宋体" w:eastAsia="宋体" w:hAnsi="宋体" w:cs="宋体" w:hint="eastAsia"/>
                <w:color w:val="000000"/>
                <w:kern w:val="0"/>
                <w:sz w:val="20"/>
                <w:szCs w:val="20"/>
              </w:rPr>
              <w:t>；</w:t>
            </w:r>
          </w:p>
        </w:tc>
      </w:tr>
      <w:tr w:rsidR="009F7E1C" w14:paraId="037272DC"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2F869901"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59A88312"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30B91CDC" w14:textId="77777777" w:rsidR="009F7E1C" w:rsidRDefault="009F7E1C">
            <w:pPr>
              <w:widowControl/>
              <w:jc w:val="left"/>
              <w:rPr>
                <w:rFonts w:ascii="Calibri" w:eastAsia="等线" w:hAnsi="Calibri" w:cs="Calibri"/>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4894FD29"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16C0F48D"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r>
              <w:rPr>
                <w:rFonts w:ascii="宋体" w:eastAsia="宋体" w:hAnsi="宋体" w:cs="宋体" w:hint="eastAsia"/>
                <w:color w:val="000000"/>
                <w:kern w:val="0"/>
                <w:sz w:val="20"/>
                <w:szCs w:val="20"/>
              </w:rPr>
              <w:t>配置具备至少</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个高清视频输入接口和</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个高清视频输出接口，至少</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个</w:t>
            </w:r>
            <w:r>
              <w:rPr>
                <w:rFonts w:ascii="宋体" w:eastAsia="宋体" w:hAnsi="宋体" w:cs="宋体" w:hint="eastAsia"/>
                <w:color w:val="000000"/>
                <w:kern w:val="0"/>
                <w:sz w:val="20"/>
                <w:szCs w:val="20"/>
              </w:rPr>
              <w:t>XLR</w:t>
            </w:r>
            <w:r>
              <w:rPr>
                <w:rFonts w:ascii="宋体" w:eastAsia="宋体" w:hAnsi="宋体" w:cs="宋体" w:hint="eastAsia"/>
                <w:color w:val="000000"/>
                <w:kern w:val="0"/>
                <w:sz w:val="20"/>
                <w:szCs w:val="20"/>
              </w:rPr>
              <w:t>输入接口，</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个</w:t>
            </w:r>
            <w:r>
              <w:rPr>
                <w:rFonts w:ascii="宋体" w:eastAsia="宋体" w:hAnsi="宋体" w:cs="宋体" w:hint="eastAsia"/>
                <w:color w:val="000000"/>
                <w:kern w:val="0"/>
                <w:sz w:val="20"/>
                <w:szCs w:val="20"/>
              </w:rPr>
              <w:t>RCA</w:t>
            </w:r>
            <w:r>
              <w:rPr>
                <w:rFonts w:ascii="宋体" w:eastAsia="宋体" w:hAnsi="宋体" w:cs="宋体" w:hint="eastAsia"/>
                <w:color w:val="000000"/>
                <w:kern w:val="0"/>
                <w:sz w:val="20"/>
                <w:szCs w:val="20"/>
              </w:rPr>
              <w:t>输入接口；</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个</w:t>
            </w:r>
            <w:r>
              <w:rPr>
                <w:rFonts w:ascii="宋体" w:eastAsia="宋体" w:hAnsi="宋体" w:cs="宋体" w:hint="eastAsia"/>
                <w:color w:val="000000"/>
                <w:kern w:val="0"/>
                <w:sz w:val="20"/>
                <w:szCs w:val="20"/>
              </w:rPr>
              <w:t>RCA</w:t>
            </w:r>
            <w:r>
              <w:rPr>
                <w:rFonts w:ascii="宋体" w:eastAsia="宋体" w:hAnsi="宋体" w:cs="宋体" w:hint="eastAsia"/>
                <w:color w:val="000000"/>
                <w:kern w:val="0"/>
                <w:sz w:val="20"/>
                <w:szCs w:val="20"/>
              </w:rPr>
              <w:t>输出接口，提供背板清晰照片；</w:t>
            </w:r>
          </w:p>
        </w:tc>
      </w:tr>
      <w:tr w:rsidR="009F7E1C" w14:paraId="5E77F1D3"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58AD06C9"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00EA34F3"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33FDFF48" w14:textId="77777777" w:rsidR="009F7E1C" w:rsidRDefault="009F7E1C">
            <w:pPr>
              <w:widowControl/>
              <w:jc w:val="left"/>
              <w:rPr>
                <w:rFonts w:ascii="Calibri" w:eastAsia="等线" w:hAnsi="Calibri" w:cs="Calibri"/>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32373F0E"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0C7ACF86"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r>
              <w:rPr>
                <w:rFonts w:ascii="宋体" w:eastAsia="宋体" w:hAnsi="宋体" w:cs="宋体" w:hint="eastAsia"/>
                <w:color w:val="000000"/>
                <w:kern w:val="0"/>
                <w:sz w:val="20"/>
                <w:szCs w:val="20"/>
              </w:rPr>
              <w:t>具备</w:t>
            </w:r>
            <w:r>
              <w:rPr>
                <w:rFonts w:ascii="宋体" w:eastAsia="宋体" w:hAnsi="宋体" w:cs="宋体" w:hint="eastAsia"/>
                <w:color w:val="000000"/>
                <w:kern w:val="0"/>
                <w:sz w:val="20"/>
                <w:szCs w:val="20"/>
              </w:rPr>
              <w:t>RJ-45</w:t>
            </w:r>
            <w:r>
              <w:rPr>
                <w:rFonts w:ascii="宋体" w:eastAsia="宋体" w:hAnsi="宋体" w:cs="宋体" w:hint="eastAsia"/>
                <w:color w:val="000000"/>
                <w:kern w:val="0"/>
                <w:sz w:val="20"/>
                <w:szCs w:val="20"/>
              </w:rPr>
              <w:t>网络接口，支持</w:t>
            </w:r>
            <w:r>
              <w:rPr>
                <w:rFonts w:ascii="宋体" w:eastAsia="宋体" w:hAnsi="宋体" w:cs="宋体" w:hint="eastAsia"/>
                <w:color w:val="000000"/>
                <w:kern w:val="0"/>
                <w:sz w:val="20"/>
                <w:szCs w:val="20"/>
              </w:rPr>
              <w:t>2.4G\5G WiFi</w:t>
            </w:r>
            <w:r>
              <w:rPr>
                <w:rFonts w:ascii="宋体" w:eastAsia="宋体" w:hAnsi="宋体" w:cs="宋体" w:hint="eastAsia"/>
                <w:color w:val="000000"/>
                <w:kern w:val="0"/>
                <w:sz w:val="20"/>
                <w:szCs w:val="20"/>
              </w:rPr>
              <w:t>无线接入；</w:t>
            </w:r>
          </w:p>
        </w:tc>
      </w:tr>
      <w:tr w:rsidR="009F7E1C" w14:paraId="5E80EFFA"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3A851F4E"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200EC7DB"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7215F233" w14:textId="77777777" w:rsidR="009F7E1C" w:rsidRDefault="009F7E1C">
            <w:pPr>
              <w:widowControl/>
              <w:jc w:val="left"/>
              <w:rPr>
                <w:rFonts w:ascii="Calibri" w:eastAsia="等线" w:hAnsi="Calibri" w:cs="Calibri"/>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4EF97FF8"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54AF273B"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6.</w:t>
            </w:r>
            <w:r>
              <w:rPr>
                <w:rFonts w:ascii="宋体" w:eastAsia="宋体" w:hAnsi="宋体" w:cs="宋体" w:hint="eastAsia"/>
                <w:color w:val="000000"/>
                <w:kern w:val="0"/>
                <w:sz w:val="20"/>
                <w:szCs w:val="20"/>
              </w:rPr>
              <w:t>视频编码：支持</w:t>
            </w:r>
            <w:r>
              <w:rPr>
                <w:rFonts w:ascii="宋体" w:eastAsia="宋体" w:hAnsi="宋体" w:cs="宋体" w:hint="eastAsia"/>
                <w:color w:val="000000"/>
                <w:kern w:val="0"/>
                <w:sz w:val="20"/>
                <w:szCs w:val="20"/>
              </w:rPr>
              <w:t xml:space="preserve">H.264 </w:t>
            </w:r>
            <w:r>
              <w:rPr>
                <w:rFonts w:ascii="宋体" w:eastAsia="宋体" w:hAnsi="宋体" w:cs="宋体" w:hint="eastAsia"/>
                <w:color w:val="000000"/>
                <w:kern w:val="0"/>
                <w:sz w:val="20"/>
                <w:szCs w:val="20"/>
              </w:rPr>
              <w:t>SVC</w:t>
            </w:r>
            <w:r>
              <w:rPr>
                <w:rFonts w:ascii="宋体" w:eastAsia="宋体" w:hAnsi="宋体" w:cs="宋体" w:hint="eastAsia"/>
                <w:color w:val="000000"/>
                <w:kern w:val="0"/>
                <w:sz w:val="20"/>
                <w:szCs w:val="20"/>
              </w:rPr>
              <w:t>编码技术，一次编码支持</w:t>
            </w:r>
            <w:r>
              <w:rPr>
                <w:rFonts w:ascii="宋体" w:eastAsia="宋体" w:hAnsi="宋体" w:cs="宋体" w:hint="eastAsia"/>
                <w:color w:val="000000"/>
                <w:kern w:val="0"/>
                <w:sz w:val="20"/>
                <w:szCs w:val="20"/>
              </w:rPr>
              <w:t>3</w:t>
            </w:r>
            <w:r>
              <w:rPr>
                <w:rFonts w:ascii="宋体" w:eastAsia="宋体" w:hAnsi="宋体" w:cs="宋体" w:hint="eastAsia"/>
                <w:color w:val="000000"/>
                <w:kern w:val="0"/>
                <w:sz w:val="20"/>
                <w:szCs w:val="20"/>
              </w:rPr>
              <w:t>种以上分辨率、速率、帧率视频码流；</w:t>
            </w:r>
          </w:p>
        </w:tc>
      </w:tr>
      <w:tr w:rsidR="009F7E1C" w14:paraId="4410D3B4"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13833918"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2C31F715"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13E09E4C" w14:textId="77777777" w:rsidR="009F7E1C" w:rsidRDefault="009F7E1C">
            <w:pPr>
              <w:widowControl/>
              <w:jc w:val="left"/>
              <w:rPr>
                <w:rFonts w:ascii="Calibri" w:eastAsia="等线" w:hAnsi="Calibri" w:cs="Calibri"/>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2B258FE5"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5B0E0634"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r>
              <w:rPr>
                <w:rFonts w:ascii="宋体" w:eastAsia="宋体" w:hAnsi="宋体" w:cs="宋体" w:hint="eastAsia"/>
                <w:color w:val="000000"/>
                <w:kern w:val="0"/>
                <w:sz w:val="20"/>
                <w:szCs w:val="20"/>
              </w:rPr>
              <w:t>支持宽频高保真语音技术，支持</w:t>
            </w:r>
            <w:r>
              <w:rPr>
                <w:rFonts w:ascii="宋体" w:eastAsia="宋体" w:hAnsi="宋体" w:cs="宋体" w:hint="eastAsia"/>
                <w:color w:val="000000"/>
                <w:kern w:val="0"/>
                <w:sz w:val="20"/>
                <w:szCs w:val="20"/>
              </w:rPr>
              <w:t>OPUS</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G.711</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G.722</w:t>
            </w:r>
            <w:r>
              <w:rPr>
                <w:rFonts w:ascii="宋体" w:eastAsia="宋体" w:hAnsi="宋体" w:cs="宋体" w:hint="eastAsia"/>
                <w:color w:val="000000"/>
                <w:kern w:val="0"/>
                <w:sz w:val="20"/>
                <w:szCs w:val="20"/>
              </w:rPr>
              <w:t>音频编解码协议；</w:t>
            </w:r>
          </w:p>
        </w:tc>
      </w:tr>
      <w:tr w:rsidR="009F7E1C" w14:paraId="3BE44E84"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54967FEC"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2CB67147"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6E2483E3" w14:textId="77777777" w:rsidR="009F7E1C" w:rsidRDefault="009F7E1C">
            <w:pPr>
              <w:widowControl/>
              <w:jc w:val="left"/>
              <w:rPr>
                <w:rFonts w:ascii="Calibri" w:eastAsia="等线" w:hAnsi="Calibri" w:cs="Calibri"/>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09E4862B"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1EFBC5E9"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r>
              <w:rPr>
                <w:rFonts w:ascii="宋体" w:eastAsia="宋体" w:hAnsi="宋体" w:cs="宋体" w:hint="eastAsia"/>
                <w:color w:val="000000"/>
                <w:kern w:val="0"/>
                <w:sz w:val="20"/>
                <w:szCs w:val="20"/>
              </w:rPr>
              <w:t>支持</w:t>
            </w:r>
            <w:r>
              <w:rPr>
                <w:rFonts w:ascii="宋体" w:eastAsia="宋体" w:hAnsi="宋体" w:cs="宋体" w:hint="eastAsia"/>
                <w:color w:val="000000"/>
                <w:kern w:val="0"/>
                <w:sz w:val="20"/>
                <w:szCs w:val="20"/>
              </w:rPr>
              <w:t>1080P30fps</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720P60fps</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720P30fps</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360P30fps</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180P30fps</w:t>
            </w:r>
            <w:r>
              <w:rPr>
                <w:rFonts w:ascii="宋体" w:eastAsia="宋体" w:hAnsi="宋体" w:cs="宋体" w:hint="eastAsia"/>
                <w:color w:val="000000"/>
                <w:kern w:val="0"/>
                <w:sz w:val="20"/>
                <w:szCs w:val="20"/>
              </w:rPr>
              <w:t>分辨率；</w:t>
            </w:r>
          </w:p>
        </w:tc>
      </w:tr>
      <w:tr w:rsidR="009F7E1C" w14:paraId="0D7C12BC"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40A4F3BF"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1327BF68"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76E6A429" w14:textId="77777777" w:rsidR="009F7E1C" w:rsidRDefault="009F7E1C">
            <w:pPr>
              <w:widowControl/>
              <w:jc w:val="left"/>
              <w:rPr>
                <w:rFonts w:ascii="Calibri" w:eastAsia="等线" w:hAnsi="Calibri" w:cs="Calibri"/>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0934BF9F"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47A7DAA7"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9.</w:t>
            </w:r>
            <w:r>
              <w:rPr>
                <w:rFonts w:ascii="宋体" w:eastAsia="宋体" w:hAnsi="宋体" w:cs="宋体" w:hint="eastAsia"/>
                <w:color w:val="000000"/>
                <w:kern w:val="0"/>
                <w:sz w:val="20"/>
                <w:szCs w:val="20"/>
              </w:rPr>
              <w:t>至少支持</w:t>
            </w:r>
            <w:r>
              <w:rPr>
                <w:rFonts w:ascii="宋体" w:eastAsia="宋体" w:hAnsi="宋体" w:cs="宋体" w:hint="eastAsia"/>
                <w:color w:val="000000"/>
                <w:kern w:val="0"/>
                <w:sz w:val="20"/>
                <w:szCs w:val="20"/>
              </w:rPr>
              <w:t>1080P30</w:t>
            </w:r>
            <w:r>
              <w:rPr>
                <w:rFonts w:ascii="宋体" w:eastAsia="宋体" w:hAnsi="宋体" w:cs="宋体" w:hint="eastAsia"/>
                <w:color w:val="000000"/>
                <w:kern w:val="0"/>
                <w:sz w:val="20"/>
                <w:szCs w:val="20"/>
              </w:rPr>
              <w:t>帧</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秒双流内容编解码处理能力，并可向下兼容共享</w:t>
            </w:r>
            <w:r>
              <w:rPr>
                <w:rFonts w:ascii="宋体" w:eastAsia="宋体" w:hAnsi="宋体" w:cs="宋体" w:hint="eastAsia"/>
                <w:color w:val="000000"/>
                <w:kern w:val="0"/>
                <w:sz w:val="20"/>
                <w:szCs w:val="20"/>
              </w:rPr>
              <w:t>PC</w:t>
            </w:r>
            <w:r>
              <w:rPr>
                <w:rFonts w:ascii="宋体" w:eastAsia="宋体" w:hAnsi="宋体" w:cs="宋体" w:hint="eastAsia"/>
                <w:color w:val="000000"/>
                <w:kern w:val="0"/>
                <w:sz w:val="20"/>
                <w:szCs w:val="20"/>
              </w:rPr>
              <w:t>的主要分辨率，如</w:t>
            </w:r>
            <w:r>
              <w:rPr>
                <w:rFonts w:ascii="宋体" w:eastAsia="宋体" w:hAnsi="宋体" w:cs="宋体" w:hint="eastAsia"/>
                <w:color w:val="000000"/>
                <w:kern w:val="0"/>
                <w:sz w:val="20"/>
                <w:szCs w:val="20"/>
              </w:rPr>
              <w:t>XGA</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SXGA</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WXGA</w:t>
            </w:r>
            <w:r>
              <w:rPr>
                <w:rFonts w:ascii="宋体" w:eastAsia="宋体" w:hAnsi="宋体" w:cs="宋体" w:hint="eastAsia"/>
                <w:color w:val="000000"/>
                <w:kern w:val="0"/>
                <w:sz w:val="20"/>
                <w:szCs w:val="20"/>
              </w:rPr>
              <w:t>等。支持通过无线和网络方式发送双流，实现内容共享，同时抓取并分享内容播放的声音；</w:t>
            </w:r>
          </w:p>
        </w:tc>
      </w:tr>
      <w:tr w:rsidR="009F7E1C" w14:paraId="72C87725"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6BE77682"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29BA4C9E"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6B1A18BF" w14:textId="77777777" w:rsidR="009F7E1C" w:rsidRDefault="009F7E1C">
            <w:pPr>
              <w:widowControl/>
              <w:jc w:val="left"/>
              <w:rPr>
                <w:rFonts w:ascii="Calibri" w:eastAsia="等线" w:hAnsi="Calibri" w:cs="Calibri"/>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63343EF0"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665F5839"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r>
              <w:rPr>
                <w:rFonts w:ascii="宋体" w:eastAsia="宋体" w:hAnsi="宋体" w:cs="宋体" w:hint="eastAsia"/>
                <w:color w:val="000000"/>
                <w:kern w:val="0"/>
                <w:sz w:val="20"/>
                <w:szCs w:val="20"/>
              </w:rPr>
              <w:t>支持语音优化：回声消除、自动降噪、自动增益控制、自动增强、突出人声，支持唇音同步技术；</w:t>
            </w:r>
          </w:p>
        </w:tc>
      </w:tr>
      <w:tr w:rsidR="009F7E1C" w14:paraId="05B9201F"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0F8FAAA0"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15916A0F"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069E8231" w14:textId="77777777" w:rsidR="009F7E1C" w:rsidRDefault="009F7E1C">
            <w:pPr>
              <w:widowControl/>
              <w:jc w:val="left"/>
              <w:rPr>
                <w:rFonts w:ascii="Calibri" w:eastAsia="等线" w:hAnsi="Calibri" w:cs="Calibri"/>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09F542E2"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21138A9B"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11.</w:t>
            </w:r>
            <w:r>
              <w:rPr>
                <w:rFonts w:ascii="宋体" w:eastAsia="宋体" w:hAnsi="宋体" w:cs="宋体" w:hint="eastAsia"/>
                <w:color w:val="000000"/>
                <w:kern w:val="0"/>
                <w:sz w:val="20"/>
                <w:szCs w:val="20"/>
              </w:rPr>
              <w:t>支持网络抗丢包算法，在丢包率</w:t>
            </w:r>
            <w:r>
              <w:rPr>
                <w:rFonts w:ascii="宋体" w:eastAsia="宋体" w:hAnsi="宋体" w:cs="宋体" w:hint="eastAsia"/>
                <w:color w:val="000000"/>
                <w:kern w:val="0"/>
                <w:sz w:val="20"/>
                <w:szCs w:val="20"/>
              </w:rPr>
              <w:t>30%</w:t>
            </w:r>
            <w:r>
              <w:rPr>
                <w:rFonts w:ascii="宋体" w:eastAsia="宋体" w:hAnsi="宋体" w:cs="宋体" w:hint="eastAsia"/>
                <w:color w:val="000000"/>
                <w:kern w:val="0"/>
                <w:sz w:val="20"/>
                <w:szCs w:val="20"/>
              </w:rPr>
              <w:t>的情况下能保证视频传输帧率不低于</w:t>
            </w:r>
            <w:r>
              <w:rPr>
                <w:rFonts w:ascii="宋体" w:eastAsia="宋体" w:hAnsi="宋体" w:cs="宋体" w:hint="eastAsia"/>
                <w:color w:val="000000"/>
                <w:kern w:val="0"/>
                <w:sz w:val="20"/>
                <w:szCs w:val="20"/>
              </w:rPr>
              <w:t>25</w:t>
            </w:r>
            <w:r>
              <w:rPr>
                <w:rFonts w:ascii="宋体" w:eastAsia="宋体" w:hAnsi="宋体" w:cs="宋体" w:hint="eastAsia"/>
                <w:color w:val="000000"/>
                <w:kern w:val="0"/>
                <w:sz w:val="20"/>
                <w:szCs w:val="20"/>
              </w:rPr>
              <w:t>帧</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秒；</w:t>
            </w:r>
          </w:p>
        </w:tc>
      </w:tr>
      <w:tr w:rsidR="009F7E1C" w14:paraId="46D1848C"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2A120780"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10B682DC"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44C6DEBB" w14:textId="77777777" w:rsidR="009F7E1C" w:rsidRDefault="009F7E1C">
            <w:pPr>
              <w:widowControl/>
              <w:jc w:val="left"/>
              <w:rPr>
                <w:rFonts w:ascii="Calibri" w:eastAsia="等线" w:hAnsi="Calibri" w:cs="Calibri"/>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1C5B773D"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7BFA27B0"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 xml:space="preserve">12. </w:t>
            </w:r>
            <w:r>
              <w:rPr>
                <w:rFonts w:ascii="宋体" w:eastAsia="宋体" w:hAnsi="宋体" w:cs="宋体" w:hint="eastAsia"/>
                <w:color w:val="000000"/>
                <w:kern w:val="0"/>
                <w:sz w:val="20"/>
                <w:szCs w:val="20"/>
              </w:rPr>
              <w:t>在网络丢包率</w:t>
            </w:r>
            <w:r>
              <w:rPr>
                <w:rFonts w:ascii="宋体" w:eastAsia="宋体" w:hAnsi="宋体" w:cs="宋体" w:hint="eastAsia"/>
                <w:color w:val="000000"/>
                <w:kern w:val="0"/>
                <w:sz w:val="20"/>
                <w:szCs w:val="20"/>
              </w:rPr>
              <w:t>50%</w:t>
            </w:r>
            <w:r>
              <w:rPr>
                <w:rFonts w:ascii="宋体" w:eastAsia="宋体" w:hAnsi="宋体" w:cs="宋体" w:hint="eastAsia"/>
                <w:color w:val="000000"/>
                <w:kern w:val="0"/>
                <w:sz w:val="20"/>
                <w:szCs w:val="20"/>
              </w:rPr>
              <w:t>的情况下，声音清楚连贯（</w:t>
            </w:r>
            <w:r>
              <w:rPr>
                <w:rFonts w:ascii="宋体" w:eastAsia="宋体" w:hAnsi="宋体" w:cs="宋体" w:hint="eastAsia"/>
                <w:color w:val="000000"/>
                <w:kern w:val="0"/>
                <w:sz w:val="20"/>
                <w:szCs w:val="20"/>
              </w:rPr>
              <w:t>MOS</w:t>
            </w:r>
            <w:r>
              <w:rPr>
                <w:rFonts w:ascii="宋体" w:eastAsia="宋体" w:hAnsi="宋体" w:cs="宋体" w:hint="eastAsia"/>
                <w:color w:val="000000"/>
                <w:kern w:val="0"/>
                <w:sz w:val="20"/>
                <w:szCs w:val="20"/>
              </w:rPr>
              <w:t>值超过</w:t>
            </w:r>
            <w:r>
              <w:rPr>
                <w:rFonts w:ascii="宋体" w:eastAsia="宋体" w:hAnsi="宋体" w:cs="宋体" w:hint="eastAsia"/>
                <w:color w:val="000000"/>
                <w:kern w:val="0"/>
                <w:sz w:val="20"/>
                <w:szCs w:val="20"/>
              </w:rPr>
              <w:t>3.0</w:t>
            </w:r>
            <w:r>
              <w:rPr>
                <w:rFonts w:ascii="宋体" w:eastAsia="宋体" w:hAnsi="宋体" w:cs="宋体" w:hint="eastAsia"/>
                <w:color w:val="000000"/>
                <w:kern w:val="0"/>
                <w:sz w:val="20"/>
                <w:szCs w:val="20"/>
              </w:rPr>
              <w:t>）；丢包率</w:t>
            </w:r>
            <w:r>
              <w:rPr>
                <w:rFonts w:ascii="宋体" w:eastAsia="宋体" w:hAnsi="宋体" w:cs="宋体" w:hint="eastAsia"/>
                <w:color w:val="000000"/>
                <w:kern w:val="0"/>
                <w:sz w:val="20"/>
                <w:szCs w:val="20"/>
              </w:rPr>
              <w:t>80%</w:t>
            </w:r>
            <w:r>
              <w:rPr>
                <w:rFonts w:ascii="宋体" w:eastAsia="宋体" w:hAnsi="宋体" w:cs="宋体" w:hint="eastAsia"/>
                <w:color w:val="000000"/>
                <w:kern w:val="0"/>
                <w:sz w:val="20"/>
                <w:szCs w:val="20"/>
              </w:rPr>
              <w:t>时，语义依然可理解（</w:t>
            </w:r>
            <w:r>
              <w:rPr>
                <w:rFonts w:ascii="宋体" w:eastAsia="宋体" w:hAnsi="宋体" w:cs="宋体" w:hint="eastAsia"/>
                <w:color w:val="000000"/>
                <w:kern w:val="0"/>
                <w:sz w:val="20"/>
                <w:szCs w:val="20"/>
              </w:rPr>
              <w:t>MOS</w:t>
            </w:r>
            <w:r>
              <w:rPr>
                <w:rFonts w:ascii="宋体" w:eastAsia="宋体" w:hAnsi="宋体" w:cs="宋体" w:hint="eastAsia"/>
                <w:color w:val="000000"/>
                <w:kern w:val="0"/>
                <w:sz w:val="20"/>
                <w:szCs w:val="20"/>
              </w:rPr>
              <w:t>值超过</w:t>
            </w:r>
            <w:r>
              <w:rPr>
                <w:rFonts w:ascii="宋体" w:eastAsia="宋体" w:hAnsi="宋体" w:cs="宋体" w:hint="eastAsia"/>
                <w:color w:val="000000"/>
                <w:kern w:val="0"/>
                <w:sz w:val="20"/>
                <w:szCs w:val="20"/>
              </w:rPr>
              <w:t>2.7</w:t>
            </w:r>
            <w:r>
              <w:rPr>
                <w:rFonts w:ascii="宋体" w:eastAsia="宋体" w:hAnsi="宋体" w:cs="宋体" w:hint="eastAsia"/>
                <w:color w:val="000000"/>
                <w:kern w:val="0"/>
                <w:sz w:val="20"/>
                <w:szCs w:val="20"/>
              </w:rPr>
              <w:t>）；</w:t>
            </w:r>
          </w:p>
        </w:tc>
      </w:tr>
      <w:tr w:rsidR="009F7E1C" w14:paraId="50E7B47B"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6ED6C134"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3FBED9A2"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17AFEB81" w14:textId="77777777" w:rsidR="009F7E1C" w:rsidRDefault="009F7E1C">
            <w:pPr>
              <w:widowControl/>
              <w:jc w:val="left"/>
              <w:rPr>
                <w:rFonts w:ascii="Calibri" w:eastAsia="等线" w:hAnsi="Calibri" w:cs="Calibri"/>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52EA6A8F"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0606E0B8"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13.</w:t>
            </w:r>
            <w:r>
              <w:rPr>
                <w:rFonts w:ascii="宋体" w:eastAsia="宋体" w:hAnsi="宋体" w:cs="宋体" w:hint="eastAsia"/>
                <w:color w:val="000000"/>
                <w:kern w:val="0"/>
                <w:sz w:val="20"/>
                <w:szCs w:val="20"/>
              </w:rPr>
              <w:t>配套</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个全向麦克风，与终端同一品牌，</w:t>
            </w:r>
            <w:r>
              <w:rPr>
                <w:rFonts w:ascii="宋体" w:eastAsia="宋体" w:hAnsi="宋体" w:cs="宋体" w:hint="eastAsia"/>
                <w:color w:val="000000"/>
                <w:kern w:val="0"/>
                <w:sz w:val="20"/>
                <w:szCs w:val="20"/>
              </w:rPr>
              <w:t>8</w:t>
            </w:r>
            <w:r>
              <w:rPr>
                <w:rFonts w:ascii="宋体" w:eastAsia="宋体" w:hAnsi="宋体" w:cs="宋体" w:hint="eastAsia"/>
                <w:color w:val="000000"/>
                <w:kern w:val="0"/>
                <w:sz w:val="20"/>
                <w:szCs w:val="20"/>
              </w:rPr>
              <w:t>米有效拾音距离；</w:t>
            </w:r>
          </w:p>
        </w:tc>
      </w:tr>
      <w:tr w:rsidR="009F7E1C" w14:paraId="56C72D56"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6403B104"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7CAADA97"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4190C186" w14:textId="77777777" w:rsidR="009F7E1C" w:rsidRDefault="009F7E1C">
            <w:pPr>
              <w:widowControl/>
              <w:jc w:val="left"/>
              <w:rPr>
                <w:rFonts w:ascii="Calibri" w:eastAsia="等线" w:hAnsi="Calibri" w:cs="Calibri"/>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695D1675"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33336C1C"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14.</w:t>
            </w:r>
            <w:r>
              <w:rPr>
                <w:rFonts w:ascii="宋体" w:eastAsia="宋体" w:hAnsi="宋体" w:cs="宋体" w:hint="eastAsia"/>
                <w:color w:val="000000"/>
                <w:kern w:val="0"/>
                <w:sz w:val="20"/>
                <w:szCs w:val="20"/>
              </w:rPr>
              <w:t>设备支持连接触摸屏进行触控操作、支持电子白板功能，可多方同时标注协作；</w:t>
            </w:r>
          </w:p>
        </w:tc>
      </w:tr>
      <w:tr w:rsidR="009F7E1C" w14:paraId="347F498E"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32231ACE"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07C80D28"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20AD737A" w14:textId="77777777" w:rsidR="009F7E1C" w:rsidRDefault="009F7E1C">
            <w:pPr>
              <w:widowControl/>
              <w:jc w:val="left"/>
              <w:rPr>
                <w:rFonts w:ascii="Calibri" w:eastAsia="等线" w:hAnsi="Calibri" w:cs="Calibri"/>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3933CEC9"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1390C918"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r>
              <w:rPr>
                <w:rFonts w:ascii="宋体" w:eastAsia="宋体" w:hAnsi="宋体" w:cs="宋体" w:hint="eastAsia"/>
                <w:color w:val="000000"/>
                <w:kern w:val="0"/>
                <w:sz w:val="20"/>
                <w:szCs w:val="20"/>
              </w:rPr>
              <w:t>具备会议录制功能，在会中可对正在召开的视频会议进行自主的录制并存储于云端，并可将会议内容进行保存、点播及分享；（录制的会议内容包括本地会场视频、远端会场视频和分享内容）</w:t>
            </w:r>
          </w:p>
        </w:tc>
      </w:tr>
      <w:tr w:rsidR="009F7E1C" w14:paraId="3AF00660" w14:textId="77777777">
        <w:trPr>
          <w:trHeight w:val="264"/>
        </w:trPr>
        <w:tc>
          <w:tcPr>
            <w:tcW w:w="704" w:type="dxa"/>
            <w:vMerge/>
            <w:tcBorders>
              <w:top w:val="nil"/>
              <w:left w:val="single" w:sz="4" w:space="0" w:color="auto"/>
              <w:bottom w:val="single" w:sz="4" w:space="0" w:color="auto"/>
              <w:right w:val="single" w:sz="4" w:space="0" w:color="auto"/>
            </w:tcBorders>
            <w:vAlign w:val="center"/>
          </w:tcPr>
          <w:p w14:paraId="12358A08"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2AFD0649"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47E6ECE5" w14:textId="77777777" w:rsidR="009F7E1C" w:rsidRDefault="009F7E1C">
            <w:pPr>
              <w:widowControl/>
              <w:jc w:val="left"/>
              <w:rPr>
                <w:rFonts w:ascii="Calibri" w:eastAsia="等线" w:hAnsi="Calibri" w:cs="Calibri"/>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011AE6E2"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00182FD7"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16.</w:t>
            </w:r>
            <w:r>
              <w:rPr>
                <w:rFonts w:ascii="宋体" w:eastAsia="宋体" w:hAnsi="宋体" w:cs="宋体" w:hint="eastAsia"/>
                <w:color w:val="000000"/>
                <w:kern w:val="0"/>
                <w:sz w:val="20"/>
                <w:szCs w:val="20"/>
              </w:rPr>
              <w:t>支持会议日程提醒功能，能够自动同步预约会议请求并显示在日程上，实现自动入会或手动一键入会；</w:t>
            </w:r>
          </w:p>
        </w:tc>
      </w:tr>
      <w:tr w:rsidR="009F7E1C" w14:paraId="0D9040A1"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253169DA"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73B69CC5"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3FA923D5" w14:textId="77777777" w:rsidR="009F7E1C" w:rsidRDefault="009F7E1C">
            <w:pPr>
              <w:widowControl/>
              <w:jc w:val="left"/>
              <w:rPr>
                <w:rFonts w:ascii="Calibri" w:eastAsia="等线" w:hAnsi="Calibri" w:cs="Calibri"/>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56D07C5E"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174001C2"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17.</w:t>
            </w:r>
            <w:r>
              <w:rPr>
                <w:rFonts w:ascii="宋体" w:eastAsia="宋体" w:hAnsi="宋体" w:cs="宋体" w:hint="eastAsia"/>
                <w:color w:val="000000"/>
                <w:kern w:val="0"/>
                <w:sz w:val="20"/>
                <w:szCs w:val="20"/>
              </w:rPr>
              <w:t>标配与终端同一品牌的无线传屏器，电脑上无需安装任何软件，插入电脑</w:t>
            </w:r>
            <w:r>
              <w:rPr>
                <w:rFonts w:ascii="宋体" w:eastAsia="宋体" w:hAnsi="宋体" w:cs="宋体" w:hint="eastAsia"/>
                <w:color w:val="000000"/>
                <w:kern w:val="0"/>
                <w:sz w:val="20"/>
                <w:szCs w:val="20"/>
              </w:rPr>
              <w:t>USB</w:t>
            </w:r>
            <w:r>
              <w:rPr>
                <w:rFonts w:ascii="宋体" w:eastAsia="宋体" w:hAnsi="宋体" w:cs="宋体" w:hint="eastAsia"/>
                <w:color w:val="000000"/>
                <w:kern w:val="0"/>
                <w:sz w:val="20"/>
                <w:szCs w:val="20"/>
              </w:rPr>
              <w:t>接口即可实现电脑数据和音频通过无线方式发送到视频终端，实现多方视频会议的数据共享；</w:t>
            </w:r>
          </w:p>
        </w:tc>
      </w:tr>
      <w:tr w:rsidR="009F7E1C" w14:paraId="1B763F72"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720C0919"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52C5EF27"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0E749ABD" w14:textId="77777777" w:rsidR="009F7E1C" w:rsidRDefault="009F7E1C">
            <w:pPr>
              <w:widowControl/>
              <w:jc w:val="left"/>
              <w:rPr>
                <w:rFonts w:ascii="Calibri" w:eastAsia="等线" w:hAnsi="Calibri" w:cs="Calibri"/>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2A6109E5"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67C569BC"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18.</w:t>
            </w:r>
            <w:r>
              <w:rPr>
                <w:rFonts w:ascii="宋体" w:eastAsia="宋体" w:hAnsi="宋体" w:cs="宋体" w:hint="eastAsia"/>
                <w:color w:val="000000"/>
                <w:kern w:val="0"/>
                <w:sz w:val="20"/>
                <w:szCs w:val="20"/>
              </w:rPr>
              <w:t>支持手机无线传屏，即可在本地和远端显示所接收到的手机屏幕画面</w:t>
            </w:r>
            <w:r>
              <w:rPr>
                <w:rFonts w:ascii="宋体" w:eastAsia="宋体" w:hAnsi="宋体" w:cs="宋体" w:hint="eastAsia"/>
                <w:color w:val="FF0000"/>
                <w:kern w:val="0"/>
                <w:sz w:val="20"/>
                <w:szCs w:val="20"/>
              </w:rPr>
              <w:t>；</w:t>
            </w:r>
          </w:p>
        </w:tc>
      </w:tr>
      <w:tr w:rsidR="009F7E1C" w14:paraId="75901885"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226CAC57"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3E1C5AB9"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60D1523B" w14:textId="77777777" w:rsidR="009F7E1C" w:rsidRDefault="009F7E1C">
            <w:pPr>
              <w:widowControl/>
              <w:jc w:val="left"/>
              <w:rPr>
                <w:rFonts w:ascii="Calibri" w:eastAsia="等线" w:hAnsi="Calibri" w:cs="Calibri"/>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594C9845"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6A7A6C0D"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19.</w:t>
            </w:r>
            <w:r>
              <w:rPr>
                <w:rFonts w:ascii="宋体" w:eastAsia="宋体" w:hAnsi="宋体" w:cs="宋体" w:hint="eastAsia"/>
                <w:color w:val="000000"/>
                <w:kern w:val="0"/>
                <w:sz w:val="20"/>
                <w:szCs w:val="20"/>
              </w:rPr>
              <w:t>支持通过手机软件客户端扫描终端的二维码实现扫码入会</w:t>
            </w:r>
            <w:r>
              <w:rPr>
                <w:rFonts w:ascii="宋体" w:eastAsia="宋体" w:hAnsi="宋体" w:cs="宋体" w:hint="eastAsia"/>
                <w:color w:val="FF0000"/>
                <w:kern w:val="0"/>
                <w:sz w:val="20"/>
                <w:szCs w:val="20"/>
              </w:rPr>
              <w:t>；</w:t>
            </w:r>
          </w:p>
        </w:tc>
      </w:tr>
      <w:tr w:rsidR="009F7E1C" w14:paraId="2C1A6A5C"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34099270"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6E43B0B8"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35DF8179" w14:textId="77777777" w:rsidR="009F7E1C" w:rsidRDefault="009F7E1C">
            <w:pPr>
              <w:widowControl/>
              <w:jc w:val="left"/>
              <w:rPr>
                <w:rFonts w:ascii="Calibri" w:eastAsia="等线" w:hAnsi="Calibri" w:cs="Calibri"/>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5A76D7E5"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1C455D56"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19.</w:t>
            </w:r>
            <w:r>
              <w:rPr>
                <w:rFonts w:ascii="宋体" w:eastAsia="宋体" w:hAnsi="宋体" w:cs="宋体" w:hint="eastAsia"/>
                <w:color w:val="000000"/>
                <w:kern w:val="0"/>
                <w:sz w:val="20"/>
                <w:szCs w:val="20"/>
              </w:rPr>
              <w:t>配置</w:t>
            </w:r>
            <w:r>
              <w:rPr>
                <w:rFonts w:ascii="宋体" w:eastAsia="宋体" w:hAnsi="宋体" w:cs="宋体" w:hint="eastAsia"/>
                <w:color w:val="000000"/>
                <w:kern w:val="0"/>
                <w:sz w:val="20"/>
                <w:szCs w:val="20"/>
              </w:rPr>
              <w:t>1</w:t>
            </w:r>
            <w:r>
              <w:rPr>
                <w:rFonts w:ascii="宋体" w:eastAsia="宋体" w:hAnsi="宋体" w:cs="宋体" w:hint="eastAsia"/>
                <w:color w:val="000000"/>
                <w:kern w:val="0"/>
                <w:sz w:val="20"/>
                <w:szCs w:val="20"/>
              </w:rPr>
              <w:t>个</w:t>
            </w:r>
            <w:r>
              <w:rPr>
                <w:rFonts w:ascii="宋体" w:eastAsia="宋体" w:hAnsi="宋体" w:cs="宋体" w:hint="eastAsia"/>
                <w:color w:val="000000"/>
                <w:kern w:val="0"/>
                <w:sz w:val="20"/>
                <w:szCs w:val="20"/>
              </w:rPr>
              <w:t>PTZ</w:t>
            </w:r>
            <w:r>
              <w:rPr>
                <w:rFonts w:ascii="宋体" w:eastAsia="宋体" w:hAnsi="宋体" w:cs="宋体" w:hint="eastAsia"/>
                <w:color w:val="000000"/>
                <w:kern w:val="0"/>
                <w:sz w:val="20"/>
                <w:szCs w:val="20"/>
              </w:rPr>
              <w:t>高清云台摄像头，与终端同一品牌；采用高品质</w:t>
            </w:r>
            <w:r>
              <w:rPr>
                <w:rFonts w:ascii="宋体" w:eastAsia="宋体" w:hAnsi="宋体" w:cs="宋体" w:hint="eastAsia"/>
                <w:color w:val="000000"/>
                <w:kern w:val="0"/>
                <w:sz w:val="20"/>
                <w:szCs w:val="20"/>
              </w:rPr>
              <w:t>HDCMOS</w:t>
            </w:r>
            <w:r>
              <w:rPr>
                <w:rFonts w:ascii="宋体" w:eastAsia="宋体" w:hAnsi="宋体" w:cs="宋体" w:hint="eastAsia"/>
                <w:color w:val="000000"/>
                <w:kern w:val="0"/>
                <w:sz w:val="20"/>
                <w:szCs w:val="20"/>
              </w:rPr>
              <w:t>传感器，至少</w:t>
            </w:r>
            <w:r>
              <w:rPr>
                <w:rFonts w:ascii="宋体" w:eastAsia="宋体" w:hAnsi="宋体" w:cs="宋体" w:hint="eastAsia"/>
                <w:color w:val="000000"/>
                <w:kern w:val="0"/>
                <w:sz w:val="20"/>
                <w:szCs w:val="20"/>
              </w:rPr>
              <w:t>200</w:t>
            </w:r>
            <w:r>
              <w:rPr>
                <w:rFonts w:ascii="宋体" w:eastAsia="宋体" w:hAnsi="宋体" w:cs="宋体" w:hint="eastAsia"/>
                <w:color w:val="000000"/>
                <w:kern w:val="0"/>
                <w:sz w:val="20"/>
                <w:szCs w:val="20"/>
              </w:rPr>
              <w:t>万有效像素。支持</w:t>
            </w:r>
            <w:r>
              <w:rPr>
                <w:rFonts w:ascii="宋体" w:eastAsia="宋体" w:hAnsi="宋体" w:cs="宋体" w:hint="eastAsia"/>
                <w:color w:val="000000"/>
                <w:kern w:val="0"/>
                <w:sz w:val="20"/>
                <w:szCs w:val="20"/>
              </w:rPr>
              <w:t>1080p/60, 1080p/30, 720p/60, 720p/30</w:t>
            </w:r>
            <w:r>
              <w:rPr>
                <w:rFonts w:ascii="宋体" w:eastAsia="宋体" w:hAnsi="宋体" w:cs="宋体" w:hint="eastAsia"/>
                <w:color w:val="000000"/>
                <w:kern w:val="0"/>
                <w:sz w:val="20"/>
                <w:szCs w:val="20"/>
              </w:rPr>
              <w:t>活动图像采集和输出；</w:t>
            </w:r>
          </w:p>
        </w:tc>
      </w:tr>
      <w:tr w:rsidR="009F7E1C" w14:paraId="08467727" w14:textId="77777777">
        <w:trPr>
          <w:trHeight w:val="501"/>
        </w:trPr>
        <w:tc>
          <w:tcPr>
            <w:tcW w:w="704" w:type="dxa"/>
            <w:vMerge/>
            <w:tcBorders>
              <w:top w:val="nil"/>
              <w:left w:val="single" w:sz="4" w:space="0" w:color="auto"/>
              <w:bottom w:val="single" w:sz="4" w:space="0" w:color="auto"/>
              <w:right w:val="single" w:sz="4" w:space="0" w:color="auto"/>
            </w:tcBorders>
            <w:vAlign w:val="center"/>
          </w:tcPr>
          <w:p w14:paraId="0C6F1528" w14:textId="77777777" w:rsidR="009F7E1C" w:rsidRDefault="009F7E1C">
            <w:pPr>
              <w:widowControl/>
              <w:jc w:val="left"/>
              <w:rPr>
                <w:rFonts w:ascii="宋体" w:eastAsia="宋体" w:hAnsi="宋体" w:cs="宋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14:paraId="1C8B48D2" w14:textId="77777777" w:rsidR="009F7E1C" w:rsidRDefault="009F7E1C">
            <w:pPr>
              <w:widowControl/>
              <w:jc w:val="left"/>
              <w:rPr>
                <w:rFonts w:ascii="宋体" w:eastAsia="宋体" w:hAnsi="宋体" w:cs="宋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14:paraId="267556FD" w14:textId="77777777" w:rsidR="009F7E1C" w:rsidRDefault="009F7E1C">
            <w:pPr>
              <w:widowControl/>
              <w:jc w:val="left"/>
              <w:rPr>
                <w:rFonts w:ascii="Calibri" w:eastAsia="等线" w:hAnsi="Calibri" w:cs="Calibri"/>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7E96F24F" w14:textId="77777777" w:rsidR="009F7E1C" w:rsidRDefault="009F7E1C">
            <w:pPr>
              <w:widowControl/>
              <w:jc w:val="left"/>
              <w:rPr>
                <w:rFonts w:ascii="宋体" w:eastAsia="宋体" w:hAnsi="宋体" w:cs="宋体"/>
                <w:color w:val="000000"/>
                <w:kern w:val="0"/>
                <w:sz w:val="20"/>
                <w:szCs w:val="20"/>
              </w:rPr>
            </w:pPr>
          </w:p>
        </w:tc>
        <w:tc>
          <w:tcPr>
            <w:tcW w:w="11181" w:type="dxa"/>
            <w:tcBorders>
              <w:top w:val="nil"/>
              <w:left w:val="nil"/>
              <w:bottom w:val="single" w:sz="4" w:space="0" w:color="auto"/>
              <w:right w:val="single" w:sz="4" w:space="0" w:color="auto"/>
            </w:tcBorders>
            <w:shd w:val="clear" w:color="auto" w:fill="auto"/>
            <w:vAlign w:val="center"/>
          </w:tcPr>
          <w:p w14:paraId="7FDACF0F"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r>
              <w:rPr>
                <w:rFonts w:ascii="宋体" w:eastAsia="宋体" w:hAnsi="宋体" w:cs="宋体" w:hint="eastAsia"/>
                <w:color w:val="000000"/>
                <w:kern w:val="0"/>
                <w:sz w:val="20"/>
                <w:szCs w:val="20"/>
              </w:rPr>
              <w:t>配置摄像机支持至少</w:t>
            </w:r>
            <w:r>
              <w:rPr>
                <w:rFonts w:ascii="宋体" w:eastAsia="宋体" w:hAnsi="宋体" w:cs="宋体" w:hint="eastAsia"/>
                <w:color w:val="000000"/>
                <w:kern w:val="0"/>
                <w:sz w:val="20"/>
                <w:szCs w:val="20"/>
              </w:rPr>
              <w:t>12</w:t>
            </w:r>
            <w:r>
              <w:rPr>
                <w:rFonts w:ascii="宋体" w:eastAsia="宋体" w:hAnsi="宋体" w:cs="宋体" w:hint="eastAsia"/>
                <w:color w:val="000000"/>
                <w:kern w:val="0"/>
                <w:sz w:val="20"/>
                <w:szCs w:val="20"/>
              </w:rPr>
              <w:t>倍光学变焦，水平视角不小于</w:t>
            </w:r>
            <w:r>
              <w:rPr>
                <w:rFonts w:ascii="宋体" w:eastAsia="宋体" w:hAnsi="宋体" w:cs="宋体" w:hint="eastAsia"/>
                <w:color w:val="000000"/>
                <w:kern w:val="0"/>
                <w:sz w:val="20"/>
                <w:szCs w:val="20"/>
              </w:rPr>
              <w:t>72</w:t>
            </w:r>
            <w:r>
              <w:rPr>
                <w:rFonts w:ascii="宋体" w:eastAsia="宋体" w:hAnsi="宋体" w:cs="宋体" w:hint="eastAsia"/>
                <w:color w:val="000000"/>
                <w:kern w:val="0"/>
                <w:sz w:val="20"/>
                <w:szCs w:val="20"/>
              </w:rPr>
              <w:t>°；水平转动范围±</w:t>
            </w:r>
            <w:r>
              <w:rPr>
                <w:rFonts w:ascii="宋体" w:eastAsia="宋体" w:hAnsi="宋体" w:cs="宋体" w:hint="eastAsia"/>
                <w:color w:val="000000"/>
                <w:kern w:val="0"/>
                <w:sz w:val="20"/>
                <w:szCs w:val="20"/>
              </w:rPr>
              <w:t>170</w:t>
            </w:r>
            <w:r>
              <w:rPr>
                <w:rFonts w:ascii="宋体" w:eastAsia="宋体" w:hAnsi="宋体" w:cs="宋体" w:hint="eastAsia"/>
                <w:color w:val="000000"/>
                <w:kern w:val="0"/>
                <w:sz w:val="20"/>
                <w:szCs w:val="20"/>
              </w:rPr>
              <w:t>°，垂直转动范围±</w:t>
            </w:r>
            <w:r>
              <w:rPr>
                <w:rFonts w:ascii="宋体" w:eastAsia="宋体" w:hAnsi="宋体" w:cs="宋体" w:hint="eastAsia"/>
                <w:color w:val="000000"/>
                <w:kern w:val="0"/>
                <w:sz w:val="20"/>
                <w:szCs w:val="20"/>
              </w:rPr>
              <w:t>30</w:t>
            </w:r>
            <w:r>
              <w:rPr>
                <w:rFonts w:ascii="宋体" w:eastAsia="宋体" w:hAnsi="宋体" w:cs="宋体" w:hint="eastAsia"/>
                <w:color w:val="000000"/>
                <w:kern w:val="0"/>
                <w:sz w:val="20"/>
                <w:szCs w:val="20"/>
              </w:rPr>
              <w:t>°；支持倒装；</w:t>
            </w:r>
          </w:p>
        </w:tc>
      </w:tr>
      <w:tr w:rsidR="009F7E1C" w14:paraId="6C28A09E" w14:textId="77777777">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255BAA9" w14:textId="77777777" w:rsidR="009F7E1C" w:rsidRDefault="007747C1">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3</w:t>
            </w:r>
          </w:p>
        </w:tc>
        <w:tc>
          <w:tcPr>
            <w:tcW w:w="851" w:type="dxa"/>
            <w:tcBorders>
              <w:top w:val="nil"/>
              <w:left w:val="nil"/>
              <w:bottom w:val="single" w:sz="4" w:space="0" w:color="auto"/>
              <w:right w:val="single" w:sz="4" w:space="0" w:color="auto"/>
            </w:tcBorders>
            <w:shd w:val="clear" w:color="auto" w:fill="auto"/>
            <w:noWrap/>
            <w:vAlign w:val="center"/>
          </w:tcPr>
          <w:p w14:paraId="7DE68E4D" w14:textId="77777777" w:rsidR="009F7E1C" w:rsidRDefault="007747C1">
            <w:pPr>
              <w:widowControl/>
              <w:jc w:val="left"/>
              <w:rPr>
                <w:rFonts w:ascii="等线" w:eastAsia="等线" w:hAnsi="等线" w:cs="宋体"/>
                <w:color w:val="000000"/>
                <w:kern w:val="0"/>
                <w:sz w:val="20"/>
                <w:szCs w:val="20"/>
              </w:rPr>
            </w:pPr>
            <w:r>
              <w:rPr>
                <w:rFonts w:ascii="等线" w:eastAsia="等线" w:hAnsi="等线" w:cs="宋体" w:hint="eastAsia"/>
                <w:color w:val="000000"/>
                <w:kern w:val="0"/>
                <w:sz w:val="20"/>
                <w:szCs w:val="20"/>
              </w:rPr>
              <w:t>其他服务</w:t>
            </w:r>
          </w:p>
        </w:tc>
        <w:tc>
          <w:tcPr>
            <w:tcW w:w="708" w:type="dxa"/>
            <w:tcBorders>
              <w:top w:val="nil"/>
              <w:left w:val="nil"/>
              <w:bottom w:val="single" w:sz="4" w:space="0" w:color="auto"/>
              <w:right w:val="single" w:sz="4" w:space="0" w:color="auto"/>
            </w:tcBorders>
            <w:shd w:val="clear" w:color="auto" w:fill="auto"/>
            <w:noWrap/>
            <w:vAlign w:val="center"/>
          </w:tcPr>
          <w:p w14:paraId="10EE26EC" w14:textId="77777777" w:rsidR="009F7E1C" w:rsidRDefault="007747C1">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14:paraId="1B57E475" w14:textId="77777777" w:rsidR="009F7E1C" w:rsidRDefault="007747C1">
            <w:pPr>
              <w:widowControl/>
              <w:jc w:val="left"/>
              <w:rPr>
                <w:rFonts w:ascii="等线" w:eastAsia="等线" w:hAnsi="等线" w:cs="宋体"/>
                <w:color w:val="000000"/>
                <w:kern w:val="0"/>
                <w:sz w:val="20"/>
                <w:szCs w:val="20"/>
              </w:rPr>
            </w:pPr>
            <w:r>
              <w:rPr>
                <w:rFonts w:ascii="等线" w:eastAsia="等线" w:hAnsi="等线" w:cs="宋体" w:hint="eastAsia"/>
                <w:color w:val="000000"/>
                <w:kern w:val="0"/>
                <w:sz w:val="20"/>
                <w:szCs w:val="20"/>
              </w:rPr>
              <w:t>项</w:t>
            </w:r>
          </w:p>
        </w:tc>
        <w:tc>
          <w:tcPr>
            <w:tcW w:w="11181" w:type="dxa"/>
            <w:tcBorders>
              <w:top w:val="nil"/>
              <w:left w:val="nil"/>
              <w:bottom w:val="single" w:sz="4" w:space="0" w:color="auto"/>
              <w:right w:val="single" w:sz="4" w:space="0" w:color="auto"/>
            </w:tcBorders>
            <w:shd w:val="clear" w:color="auto" w:fill="auto"/>
            <w:vAlign w:val="center"/>
          </w:tcPr>
          <w:p w14:paraId="15E4233D" w14:textId="77777777" w:rsidR="009F7E1C" w:rsidRDefault="007747C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服务期内包含原厂商</w:t>
            </w:r>
            <w:r>
              <w:rPr>
                <w:rFonts w:ascii="宋体" w:eastAsia="宋体" w:hAnsi="宋体" w:cs="宋体" w:hint="eastAsia"/>
                <w:color w:val="000000"/>
                <w:kern w:val="0"/>
                <w:sz w:val="20"/>
                <w:szCs w:val="20"/>
              </w:rPr>
              <w:t>2</w:t>
            </w:r>
            <w:r>
              <w:rPr>
                <w:rFonts w:ascii="宋体" w:eastAsia="宋体" w:hAnsi="宋体" w:cs="宋体" w:hint="eastAsia"/>
                <w:color w:val="000000"/>
                <w:kern w:val="0"/>
                <w:sz w:val="20"/>
                <w:szCs w:val="20"/>
              </w:rPr>
              <w:t>年服务，</w:t>
            </w:r>
            <w:r>
              <w:rPr>
                <w:rFonts w:ascii="宋体" w:eastAsia="宋体" w:hAnsi="宋体" w:cs="宋体" w:hint="eastAsia"/>
                <w:color w:val="000000"/>
                <w:kern w:val="0"/>
                <w:sz w:val="20"/>
                <w:szCs w:val="20"/>
              </w:rPr>
              <w:t>7*24</w:t>
            </w:r>
            <w:r>
              <w:rPr>
                <w:rFonts w:ascii="宋体" w:eastAsia="宋体" w:hAnsi="宋体" w:cs="宋体" w:hint="eastAsia"/>
                <w:color w:val="000000"/>
                <w:kern w:val="0"/>
                <w:sz w:val="20"/>
                <w:szCs w:val="20"/>
              </w:rPr>
              <w:t>电话支持服务，故障</w:t>
            </w:r>
            <w:r>
              <w:rPr>
                <w:rFonts w:ascii="宋体" w:eastAsia="宋体" w:hAnsi="宋体" w:cs="宋体" w:hint="eastAsia"/>
                <w:color w:val="000000"/>
                <w:kern w:val="0"/>
                <w:sz w:val="20"/>
                <w:szCs w:val="20"/>
              </w:rPr>
              <w:t>30</w:t>
            </w:r>
            <w:r>
              <w:rPr>
                <w:rFonts w:ascii="宋体" w:eastAsia="宋体" w:hAnsi="宋体" w:cs="宋体" w:hint="eastAsia"/>
                <w:color w:val="000000"/>
                <w:kern w:val="0"/>
                <w:sz w:val="20"/>
                <w:szCs w:val="20"/>
              </w:rPr>
              <w:t>分钟内应</w:t>
            </w:r>
            <w:r>
              <w:rPr>
                <w:rFonts w:ascii="宋体" w:eastAsia="宋体" w:hAnsi="宋体" w:cs="宋体" w:hint="eastAsia"/>
                <w:color w:val="000000"/>
                <w:kern w:val="0"/>
                <w:sz w:val="20"/>
                <w:szCs w:val="20"/>
              </w:rPr>
              <w:t>4</w:t>
            </w:r>
            <w:r>
              <w:rPr>
                <w:rFonts w:ascii="宋体" w:eastAsia="宋体" w:hAnsi="宋体" w:cs="宋体" w:hint="eastAsia"/>
                <w:color w:val="000000"/>
                <w:kern w:val="0"/>
                <w:sz w:val="20"/>
                <w:szCs w:val="20"/>
              </w:rPr>
              <w:t>小时解决问题（市</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州范围），重大会议驻场保障服务，备件及设备更新升级服务，该视频会议系统建设完成后，能实现我校与攀枝花市教育和体育局、我校与金江校区、金江校区与攀枝花市教育和体育局远程视频会议音视频互动各项功能。</w:t>
            </w:r>
          </w:p>
        </w:tc>
      </w:tr>
    </w:tbl>
    <w:p w14:paraId="6DA6B5D9" w14:textId="77777777" w:rsidR="009F7E1C" w:rsidRDefault="009F7E1C"/>
    <w:p w14:paraId="2F9B27C4" w14:textId="77777777" w:rsidR="009F7E1C" w:rsidRDefault="009F7E1C"/>
    <w:p w14:paraId="6E514D43" w14:textId="356E3E83" w:rsidR="009F7E1C" w:rsidRDefault="007747C1">
      <w:pPr>
        <w:rPr>
          <w:b/>
          <w:bCs/>
        </w:rPr>
      </w:pPr>
      <w:r>
        <w:rPr>
          <w:b/>
          <w:bCs/>
          <w:sz w:val="24"/>
        </w:rPr>
        <w:t>评分</w:t>
      </w:r>
      <w:r>
        <w:rPr>
          <w:rFonts w:hint="eastAsia"/>
          <w:b/>
          <w:bCs/>
          <w:sz w:val="24"/>
        </w:rPr>
        <w:t>标准：</w:t>
      </w:r>
    </w:p>
    <w:p w14:paraId="400DF2FC" w14:textId="77777777" w:rsidR="009F7E1C" w:rsidRDefault="009F7E1C"/>
    <w:tbl>
      <w:tblPr>
        <w:tblW w:w="13160" w:type="dxa"/>
        <w:tblInd w:w="113" w:type="dxa"/>
        <w:tblLook w:val="04A0" w:firstRow="1" w:lastRow="0" w:firstColumn="1" w:lastColumn="0" w:noHBand="0" w:noVBand="1"/>
      </w:tblPr>
      <w:tblGrid>
        <w:gridCol w:w="620"/>
        <w:gridCol w:w="1080"/>
        <w:gridCol w:w="980"/>
        <w:gridCol w:w="9860"/>
        <w:gridCol w:w="620"/>
      </w:tblGrid>
      <w:tr w:rsidR="009F7E1C" w14:paraId="41CA54A5" w14:textId="77777777">
        <w:trPr>
          <w:trHeight w:val="28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22F79E5" w14:textId="77777777" w:rsidR="009F7E1C" w:rsidRDefault="007747C1">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序号</w:t>
            </w:r>
          </w:p>
        </w:tc>
        <w:tc>
          <w:tcPr>
            <w:tcW w:w="1080" w:type="dxa"/>
            <w:tcBorders>
              <w:top w:val="single" w:sz="4" w:space="0" w:color="auto"/>
              <w:left w:val="nil"/>
              <w:bottom w:val="single" w:sz="4" w:space="0" w:color="auto"/>
              <w:right w:val="single" w:sz="4" w:space="0" w:color="auto"/>
            </w:tcBorders>
            <w:shd w:val="clear" w:color="auto" w:fill="auto"/>
            <w:vAlign w:val="center"/>
          </w:tcPr>
          <w:p w14:paraId="226449EB" w14:textId="77777777" w:rsidR="009F7E1C" w:rsidRDefault="007747C1">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评分因素</w:t>
            </w:r>
          </w:p>
        </w:tc>
        <w:tc>
          <w:tcPr>
            <w:tcW w:w="980" w:type="dxa"/>
            <w:tcBorders>
              <w:top w:val="single" w:sz="4" w:space="0" w:color="auto"/>
              <w:left w:val="nil"/>
              <w:bottom w:val="single" w:sz="4" w:space="0" w:color="auto"/>
              <w:right w:val="single" w:sz="4" w:space="0" w:color="auto"/>
            </w:tcBorders>
            <w:shd w:val="clear" w:color="auto" w:fill="auto"/>
            <w:vAlign w:val="center"/>
          </w:tcPr>
          <w:p w14:paraId="7C747C6E" w14:textId="77777777" w:rsidR="009F7E1C" w:rsidRDefault="007747C1">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分值</w:t>
            </w:r>
          </w:p>
        </w:tc>
        <w:tc>
          <w:tcPr>
            <w:tcW w:w="9860" w:type="dxa"/>
            <w:tcBorders>
              <w:top w:val="single" w:sz="4" w:space="0" w:color="auto"/>
              <w:left w:val="nil"/>
              <w:bottom w:val="single" w:sz="4" w:space="0" w:color="auto"/>
              <w:right w:val="single" w:sz="4" w:space="0" w:color="auto"/>
            </w:tcBorders>
            <w:shd w:val="clear" w:color="auto" w:fill="auto"/>
            <w:vAlign w:val="center"/>
          </w:tcPr>
          <w:p w14:paraId="1BD693C8" w14:textId="77777777" w:rsidR="009F7E1C" w:rsidRDefault="007747C1">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评分标准</w:t>
            </w:r>
          </w:p>
        </w:tc>
        <w:tc>
          <w:tcPr>
            <w:tcW w:w="620" w:type="dxa"/>
            <w:tcBorders>
              <w:top w:val="single" w:sz="4" w:space="0" w:color="auto"/>
              <w:left w:val="nil"/>
              <w:bottom w:val="single" w:sz="4" w:space="0" w:color="auto"/>
              <w:right w:val="single" w:sz="4" w:space="0" w:color="auto"/>
            </w:tcBorders>
            <w:shd w:val="clear" w:color="auto" w:fill="auto"/>
            <w:vAlign w:val="center"/>
          </w:tcPr>
          <w:p w14:paraId="11F0110A" w14:textId="77777777" w:rsidR="009F7E1C" w:rsidRDefault="007747C1">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备注</w:t>
            </w:r>
          </w:p>
        </w:tc>
      </w:tr>
      <w:tr w:rsidR="009F7E1C" w14:paraId="35D2536D" w14:textId="77777777">
        <w:trPr>
          <w:trHeight w:val="864"/>
        </w:trPr>
        <w:tc>
          <w:tcPr>
            <w:tcW w:w="620" w:type="dxa"/>
            <w:tcBorders>
              <w:top w:val="nil"/>
              <w:left w:val="single" w:sz="4" w:space="0" w:color="auto"/>
              <w:bottom w:val="single" w:sz="4" w:space="0" w:color="auto"/>
              <w:right w:val="single" w:sz="4" w:space="0" w:color="auto"/>
            </w:tcBorders>
            <w:shd w:val="clear" w:color="auto" w:fill="auto"/>
            <w:vAlign w:val="center"/>
          </w:tcPr>
          <w:p w14:paraId="0A1E17A2" w14:textId="77777777" w:rsidR="009F7E1C" w:rsidRDefault="007747C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080" w:type="dxa"/>
            <w:tcBorders>
              <w:top w:val="nil"/>
              <w:left w:val="nil"/>
              <w:bottom w:val="single" w:sz="4" w:space="0" w:color="auto"/>
              <w:right w:val="single" w:sz="4" w:space="0" w:color="auto"/>
            </w:tcBorders>
            <w:shd w:val="clear" w:color="auto" w:fill="auto"/>
            <w:vAlign w:val="center"/>
          </w:tcPr>
          <w:p w14:paraId="3F7D6596" w14:textId="77777777" w:rsidR="009F7E1C" w:rsidRDefault="007747C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投标报价</w:t>
            </w:r>
          </w:p>
        </w:tc>
        <w:tc>
          <w:tcPr>
            <w:tcW w:w="980" w:type="dxa"/>
            <w:tcBorders>
              <w:top w:val="nil"/>
              <w:left w:val="nil"/>
              <w:bottom w:val="single" w:sz="4" w:space="0" w:color="auto"/>
              <w:right w:val="single" w:sz="4" w:space="0" w:color="auto"/>
            </w:tcBorders>
            <w:shd w:val="clear" w:color="auto" w:fill="auto"/>
            <w:vAlign w:val="center"/>
          </w:tcPr>
          <w:p w14:paraId="48AF0D20" w14:textId="77777777" w:rsidR="009F7E1C" w:rsidRDefault="007747C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20</w:t>
            </w:r>
            <w:r>
              <w:rPr>
                <w:rFonts w:ascii="宋体" w:eastAsia="宋体" w:hAnsi="宋体" w:cs="宋体" w:hint="eastAsia"/>
                <w:color w:val="000000"/>
                <w:kern w:val="0"/>
                <w:szCs w:val="21"/>
              </w:rPr>
              <w:t>分</w:t>
            </w:r>
          </w:p>
        </w:tc>
        <w:tc>
          <w:tcPr>
            <w:tcW w:w="9860" w:type="dxa"/>
            <w:tcBorders>
              <w:top w:val="nil"/>
              <w:left w:val="nil"/>
              <w:bottom w:val="single" w:sz="4" w:space="0" w:color="auto"/>
              <w:right w:val="single" w:sz="4" w:space="0" w:color="auto"/>
            </w:tcBorders>
            <w:shd w:val="clear" w:color="auto" w:fill="auto"/>
            <w:vAlign w:val="center"/>
          </w:tcPr>
          <w:p w14:paraId="7E975219" w14:textId="77777777" w:rsidR="009F7E1C" w:rsidRDefault="007747C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满足比选文件要求且价格最低的比选报价为比选基准价，其价格分为满分。其他比选申请人的价格得分统一按照下列公式计算：</w:t>
            </w:r>
            <w:r>
              <w:rPr>
                <w:rFonts w:ascii="宋体" w:eastAsia="宋体" w:hAnsi="宋体" w:cs="宋体" w:hint="eastAsia"/>
                <w:color w:val="000000"/>
                <w:kern w:val="0"/>
                <w:szCs w:val="21"/>
              </w:rPr>
              <w:br/>
            </w:r>
            <w:r>
              <w:rPr>
                <w:rFonts w:ascii="宋体" w:eastAsia="宋体" w:hAnsi="宋体" w:cs="宋体" w:hint="eastAsia"/>
                <w:color w:val="000000"/>
                <w:kern w:val="0"/>
                <w:szCs w:val="21"/>
              </w:rPr>
              <w:t>比选报价得分</w:t>
            </w:r>
            <w:r>
              <w:rPr>
                <w:rFonts w:ascii="宋体" w:eastAsia="宋体" w:hAnsi="宋体" w:cs="宋体" w:hint="eastAsia"/>
                <w:color w:val="000000"/>
                <w:kern w:val="0"/>
                <w:szCs w:val="21"/>
              </w:rPr>
              <w:t>=</w:t>
            </w:r>
            <w:r>
              <w:rPr>
                <w:rFonts w:ascii="宋体" w:eastAsia="宋体" w:hAnsi="宋体" w:cs="宋体" w:hint="eastAsia"/>
                <w:color w:val="000000"/>
                <w:kern w:val="0"/>
                <w:szCs w:val="21"/>
              </w:rPr>
              <w:t>（比选基准价／比选报价）×价格权值</w:t>
            </w:r>
            <w:r>
              <w:rPr>
                <w:rFonts w:ascii="宋体" w:eastAsia="宋体" w:hAnsi="宋体" w:cs="宋体" w:hint="eastAsia"/>
                <w:color w:val="000000"/>
                <w:kern w:val="0"/>
                <w:szCs w:val="21"/>
              </w:rPr>
              <w:t>20</w:t>
            </w:r>
            <w:r>
              <w:rPr>
                <w:rFonts w:ascii="宋体" w:eastAsia="宋体" w:hAnsi="宋体" w:cs="宋体" w:hint="eastAsia"/>
                <w:color w:val="000000"/>
                <w:kern w:val="0"/>
                <w:szCs w:val="21"/>
              </w:rPr>
              <w:t>分</w:t>
            </w:r>
          </w:p>
        </w:tc>
        <w:tc>
          <w:tcPr>
            <w:tcW w:w="620" w:type="dxa"/>
            <w:tcBorders>
              <w:top w:val="nil"/>
              <w:left w:val="nil"/>
              <w:bottom w:val="single" w:sz="4" w:space="0" w:color="auto"/>
              <w:right w:val="single" w:sz="4" w:space="0" w:color="auto"/>
            </w:tcBorders>
            <w:shd w:val="clear" w:color="auto" w:fill="auto"/>
            <w:vAlign w:val="center"/>
          </w:tcPr>
          <w:p w14:paraId="0E35823F" w14:textId="77777777" w:rsidR="009F7E1C" w:rsidRDefault="007747C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r w:rsidR="009F7E1C" w14:paraId="4A8818A6" w14:textId="77777777">
        <w:trPr>
          <w:trHeight w:val="576"/>
        </w:trPr>
        <w:tc>
          <w:tcPr>
            <w:tcW w:w="620" w:type="dxa"/>
            <w:tcBorders>
              <w:top w:val="nil"/>
              <w:left w:val="single" w:sz="4" w:space="0" w:color="auto"/>
              <w:bottom w:val="single" w:sz="4" w:space="0" w:color="auto"/>
              <w:right w:val="single" w:sz="4" w:space="0" w:color="auto"/>
            </w:tcBorders>
            <w:shd w:val="clear" w:color="auto" w:fill="auto"/>
            <w:vAlign w:val="center"/>
          </w:tcPr>
          <w:p w14:paraId="60D73A56" w14:textId="77777777" w:rsidR="009F7E1C" w:rsidRDefault="007747C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1080" w:type="dxa"/>
            <w:tcBorders>
              <w:top w:val="nil"/>
              <w:left w:val="nil"/>
              <w:bottom w:val="single" w:sz="4" w:space="0" w:color="auto"/>
              <w:right w:val="single" w:sz="4" w:space="0" w:color="auto"/>
            </w:tcBorders>
            <w:shd w:val="clear" w:color="auto" w:fill="auto"/>
            <w:vAlign w:val="center"/>
          </w:tcPr>
          <w:p w14:paraId="3BE5E8DB" w14:textId="77777777" w:rsidR="009F7E1C" w:rsidRDefault="007747C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技术响应</w:t>
            </w:r>
          </w:p>
        </w:tc>
        <w:tc>
          <w:tcPr>
            <w:tcW w:w="980" w:type="dxa"/>
            <w:tcBorders>
              <w:top w:val="nil"/>
              <w:left w:val="nil"/>
              <w:bottom w:val="single" w:sz="4" w:space="0" w:color="auto"/>
              <w:right w:val="single" w:sz="4" w:space="0" w:color="auto"/>
            </w:tcBorders>
            <w:shd w:val="clear" w:color="auto" w:fill="auto"/>
            <w:vAlign w:val="center"/>
          </w:tcPr>
          <w:p w14:paraId="7E22FDCF" w14:textId="77777777" w:rsidR="009F7E1C" w:rsidRDefault="007747C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50</w:t>
            </w:r>
            <w:r>
              <w:rPr>
                <w:rFonts w:ascii="宋体" w:eastAsia="宋体" w:hAnsi="宋体" w:cs="宋体" w:hint="eastAsia"/>
                <w:color w:val="000000"/>
                <w:kern w:val="0"/>
                <w:szCs w:val="21"/>
              </w:rPr>
              <w:t>分</w:t>
            </w:r>
          </w:p>
        </w:tc>
        <w:tc>
          <w:tcPr>
            <w:tcW w:w="9860" w:type="dxa"/>
            <w:tcBorders>
              <w:top w:val="nil"/>
              <w:left w:val="nil"/>
              <w:bottom w:val="single" w:sz="4" w:space="0" w:color="auto"/>
              <w:right w:val="single" w:sz="4" w:space="0" w:color="auto"/>
            </w:tcBorders>
            <w:shd w:val="clear" w:color="auto" w:fill="auto"/>
            <w:vAlign w:val="center"/>
          </w:tcPr>
          <w:p w14:paraId="1F6FEFC1" w14:textId="77777777" w:rsidR="009F7E1C" w:rsidRDefault="007747C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满足比选文件规定的设备技术参数（带“▲”参数除外）要求的得</w:t>
            </w:r>
            <w:r>
              <w:rPr>
                <w:rFonts w:ascii="宋体" w:eastAsia="宋体" w:hAnsi="宋体" w:cs="宋体" w:hint="eastAsia"/>
                <w:color w:val="000000"/>
                <w:kern w:val="0"/>
                <w:szCs w:val="21"/>
              </w:rPr>
              <w:t>50</w:t>
            </w:r>
            <w:r>
              <w:rPr>
                <w:rFonts w:ascii="宋体" w:eastAsia="宋体" w:hAnsi="宋体" w:cs="宋体" w:hint="eastAsia"/>
                <w:color w:val="000000"/>
                <w:kern w:val="0"/>
                <w:szCs w:val="21"/>
              </w:rPr>
              <w:t>分，每有一项技术参数有负偏离的扣</w:t>
            </w:r>
            <w:r>
              <w:rPr>
                <w:rFonts w:ascii="宋体" w:eastAsia="宋体" w:hAnsi="宋体" w:cs="宋体" w:hint="eastAsia"/>
                <w:color w:val="000000"/>
                <w:kern w:val="0"/>
                <w:szCs w:val="21"/>
              </w:rPr>
              <w:t>3</w:t>
            </w:r>
            <w:r>
              <w:rPr>
                <w:rFonts w:ascii="宋体" w:eastAsia="宋体" w:hAnsi="宋体" w:cs="宋体" w:hint="eastAsia"/>
                <w:color w:val="000000"/>
                <w:kern w:val="0"/>
                <w:szCs w:val="21"/>
              </w:rPr>
              <w:t>分，扣完为止。</w:t>
            </w:r>
          </w:p>
        </w:tc>
        <w:tc>
          <w:tcPr>
            <w:tcW w:w="620" w:type="dxa"/>
            <w:tcBorders>
              <w:top w:val="nil"/>
              <w:left w:val="nil"/>
              <w:bottom w:val="single" w:sz="4" w:space="0" w:color="auto"/>
              <w:right w:val="single" w:sz="4" w:space="0" w:color="auto"/>
            </w:tcBorders>
            <w:shd w:val="clear" w:color="auto" w:fill="auto"/>
            <w:vAlign w:val="center"/>
          </w:tcPr>
          <w:p w14:paraId="244D74D7" w14:textId="77777777" w:rsidR="009F7E1C" w:rsidRDefault="007747C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r w:rsidR="009F7E1C" w14:paraId="6F46BA3F" w14:textId="77777777">
        <w:trPr>
          <w:trHeight w:val="416"/>
        </w:trPr>
        <w:tc>
          <w:tcPr>
            <w:tcW w:w="620" w:type="dxa"/>
            <w:tcBorders>
              <w:top w:val="nil"/>
              <w:left w:val="single" w:sz="4" w:space="0" w:color="auto"/>
              <w:bottom w:val="single" w:sz="4" w:space="0" w:color="auto"/>
              <w:right w:val="single" w:sz="4" w:space="0" w:color="auto"/>
            </w:tcBorders>
            <w:shd w:val="clear" w:color="auto" w:fill="auto"/>
            <w:vAlign w:val="center"/>
          </w:tcPr>
          <w:p w14:paraId="62266927" w14:textId="77777777" w:rsidR="009F7E1C" w:rsidRDefault="007747C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1080" w:type="dxa"/>
            <w:tcBorders>
              <w:top w:val="nil"/>
              <w:left w:val="nil"/>
              <w:bottom w:val="single" w:sz="4" w:space="0" w:color="auto"/>
              <w:right w:val="single" w:sz="4" w:space="0" w:color="auto"/>
            </w:tcBorders>
            <w:shd w:val="clear" w:color="auto" w:fill="auto"/>
            <w:vAlign w:val="center"/>
          </w:tcPr>
          <w:p w14:paraId="769CD6A1" w14:textId="77777777" w:rsidR="009F7E1C" w:rsidRDefault="007747C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实施方案</w:t>
            </w:r>
          </w:p>
        </w:tc>
        <w:tc>
          <w:tcPr>
            <w:tcW w:w="980" w:type="dxa"/>
            <w:tcBorders>
              <w:top w:val="nil"/>
              <w:left w:val="nil"/>
              <w:bottom w:val="single" w:sz="4" w:space="0" w:color="auto"/>
              <w:right w:val="single" w:sz="4" w:space="0" w:color="auto"/>
            </w:tcBorders>
            <w:shd w:val="clear" w:color="auto" w:fill="auto"/>
            <w:vAlign w:val="center"/>
          </w:tcPr>
          <w:p w14:paraId="79E2DA0B" w14:textId="77777777" w:rsidR="009F7E1C" w:rsidRDefault="007747C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20</w:t>
            </w:r>
            <w:r>
              <w:rPr>
                <w:rFonts w:ascii="宋体" w:eastAsia="宋体" w:hAnsi="宋体" w:cs="宋体" w:hint="eastAsia"/>
                <w:color w:val="000000"/>
                <w:kern w:val="0"/>
                <w:szCs w:val="21"/>
              </w:rPr>
              <w:t>分</w:t>
            </w:r>
          </w:p>
        </w:tc>
        <w:tc>
          <w:tcPr>
            <w:tcW w:w="9860" w:type="dxa"/>
            <w:tcBorders>
              <w:top w:val="nil"/>
              <w:left w:val="nil"/>
              <w:bottom w:val="single" w:sz="4" w:space="0" w:color="auto"/>
              <w:right w:val="single" w:sz="4" w:space="0" w:color="auto"/>
            </w:tcBorders>
            <w:shd w:val="clear" w:color="auto" w:fill="auto"/>
            <w:vAlign w:val="center"/>
          </w:tcPr>
          <w:p w14:paraId="0ED3C612" w14:textId="77777777" w:rsidR="009F7E1C" w:rsidRDefault="007747C1">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供应商提供售后服务方案，包含但不限于①货物配送，②安装及调试，③应急方案，④本地化售后服务，⑤保质期和响应时间等。提供的方案完整并满足采购需求得</w:t>
            </w:r>
            <w:r>
              <w:rPr>
                <w:rFonts w:ascii="宋体" w:eastAsia="宋体" w:hAnsi="宋体" w:cs="宋体" w:hint="eastAsia"/>
                <w:color w:val="000000"/>
                <w:kern w:val="0"/>
                <w:szCs w:val="21"/>
              </w:rPr>
              <w:t>20</w:t>
            </w:r>
            <w:r>
              <w:rPr>
                <w:rFonts w:ascii="宋体" w:eastAsia="宋体" w:hAnsi="宋体" w:cs="宋体" w:hint="eastAsia"/>
                <w:color w:val="000000"/>
                <w:kern w:val="0"/>
                <w:szCs w:val="21"/>
              </w:rPr>
              <w:t>分，每有缺</w:t>
            </w:r>
            <w:r>
              <w:rPr>
                <w:rFonts w:ascii="宋体" w:eastAsia="宋体" w:hAnsi="宋体" w:cs="宋体" w:hint="eastAsia"/>
                <w:color w:val="000000"/>
                <w:kern w:val="0"/>
                <w:szCs w:val="21"/>
              </w:rPr>
              <w:t>1</w:t>
            </w:r>
            <w:r>
              <w:rPr>
                <w:rFonts w:ascii="宋体" w:eastAsia="宋体" w:hAnsi="宋体" w:cs="宋体" w:hint="eastAsia"/>
                <w:color w:val="000000"/>
                <w:kern w:val="0"/>
                <w:szCs w:val="21"/>
              </w:rPr>
              <w:t>项扣</w:t>
            </w:r>
            <w:r>
              <w:rPr>
                <w:rFonts w:ascii="宋体" w:eastAsia="宋体" w:hAnsi="宋体" w:cs="宋体" w:hint="eastAsia"/>
                <w:color w:val="000000"/>
                <w:kern w:val="0"/>
                <w:szCs w:val="21"/>
              </w:rPr>
              <w:t>2</w:t>
            </w:r>
            <w:r>
              <w:rPr>
                <w:rFonts w:ascii="宋体" w:eastAsia="宋体" w:hAnsi="宋体" w:cs="宋体" w:hint="eastAsia"/>
                <w:color w:val="000000"/>
                <w:kern w:val="0"/>
                <w:szCs w:val="21"/>
              </w:rPr>
              <w:t>分，每有一项概括不</w:t>
            </w:r>
            <w:r>
              <w:rPr>
                <w:rFonts w:ascii="宋体" w:eastAsia="宋体" w:hAnsi="宋体" w:cs="宋体" w:hint="eastAsia"/>
                <w:color w:val="000000"/>
                <w:kern w:val="0"/>
                <w:szCs w:val="21"/>
              </w:rPr>
              <w:lastRenderedPageBreak/>
              <w:t>全面、不足或不符合语言逻辑减</w:t>
            </w:r>
            <w:r>
              <w:rPr>
                <w:rFonts w:ascii="宋体" w:eastAsia="宋体" w:hAnsi="宋体" w:cs="宋体" w:hint="eastAsia"/>
                <w:color w:val="000000"/>
                <w:kern w:val="0"/>
                <w:szCs w:val="21"/>
              </w:rPr>
              <w:t>1</w:t>
            </w:r>
            <w:r>
              <w:rPr>
                <w:rFonts w:ascii="宋体" w:eastAsia="宋体" w:hAnsi="宋体" w:cs="宋体" w:hint="eastAsia"/>
                <w:color w:val="000000"/>
                <w:kern w:val="0"/>
                <w:szCs w:val="21"/>
              </w:rPr>
              <w:t>分，扣完为止。</w:t>
            </w:r>
          </w:p>
        </w:tc>
        <w:tc>
          <w:tcPr>
            <w:tcW w:w="620" w:type="dxa"/>
            <w:tcBorders>
              <w:top w:val="nil"/>
              <w:left w:val="nil"/>
              <w:bottom w:val="single" w:sz="4" w:space="0" w:color="auto"/>
              <w:right w:val="single" w:sz="4" w:space="0" w:color="auto"/>
            </w:tcBorders>
            <w:shd w:val="clear" w:color="auto" w:fill="auto"/>
            <w:vAlign w:val="center"/>
          </w:tcPr>
          <w:p w14:paraId="6D624D92" w14:textId="77777777" w:rsidR="009F7E1C" w:rsidRDefault="007747C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 xml:space="preserve">　</w:t>
            </w:r>
          </w:p>
        </w:tc>
      </w:tr>
      <w:tr w:rsidR="009F7E1C" w14:paraId="204B0DB8" w14:textId="77777777">
        <w:trPr>
          <w:trHeight w:val="576"/>
        </w:trPr>
        <w:tc>
          <w:tcPr>
            <w:tcW w:w="620" w:type="dxa"/>
            <w:tcBorders>
              <w:top w:val="nil"/>
              <w:left w:val="single" w:sz="4" w:space="0" w:color="auto"/>
              <w:bottom w:val="single" w:sz="4" w:space="0" w:color="auto"/>
              <w:right w:val="single" w:sz="4" w:space="0" w:color="auto"/>
            </w:tcBorders>
            <w:shd w:val="clear" w:color="auto" w:fill="auto"/>
            <w:vAlign w:val="center"/>
          </w:tcPr>
          <w:p w14:paraId="0763E56C" w14:textId="77777777" w:rsidR="009F7E1C" w:rsidRDefault="007747C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1080" w:type="dxa"/>
            <w:tcBorders>
              <w:top w:val="nil"/>
              <w:left w:val="nil"/>
              <w:bottom w:val="single" w:sz="4" w:space="0" w:color="auto"/>
              <w:right w:val="single" w:sz="4" w:space="0" w:color="auto"/>
            </w:tcBorders>
            <w:shd w:val="clear" w:color="auto" w:fill="auto"/>
            <w:vAlign w:val="center"/>
          </w:tcPr>
          <w:p w14:paraId="1E650E51" w14:textId="77777777" w:rsidR="009F7E1C" w:rsidRDefault="007747C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其他</w:t>
            </w:r>
          </w:p>
        </w:tc>
        <w:tc>
          <w:tcPr>
            <w:tcW w:w="980" w:type="dxa"/>
            <w:tcBorders>
              <w:top w:val="nil"/>
              <w:left w:val="nil"/>
              <w:bottom w:val="single" w:sz="4" w:space="0" w:color="auto"/>
              <w:right w:val="single" w:sz="4" w:space="0" w:color="auto"/>
            </w:tcBorders>
            <w:shd w:val="clear" w:color="auto" w:fill="auto"/>
            <w:vAlign w:val="center"/>
          </w:tcPr>
          <w:p w14:paraId="25E3081A" w14:textId="77777777" w:rsidR="009F7E1C" w:rsidRDefault="007747C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10</w:t>
            </w:r>
            <w:r>
              <w:rPr>
                <w:rFonts w:ascii="宋体" w:eastAsia="宋体" w:hAnsi="宋体" w:cs="宋体" w:hint="eastAsia"/>
                <w:color w:val="000000"/>
                <w:kern w:val="0"/>
                <w:szCs w:val="21"/>
              </w:rPr>
              <w:t>分</w:t>
            </w:r>
          </w:p>
        </w:tc>
        <w:tc>
          <w:tcPr>
            <w:tcW w:w="9860" w:type="dxa"/>
            <w:tcBorders>
              <w:top w:val="nil"/>
              <w:left w:val="nil"/>
              <w:bottom w:val="single" w:sz="4" w:space="0" w:color="auto"/>
              <w:right w:val="single" w:sz="4" w:space="0" w:color="auto"/>
            </w:tcBorders>
            <w:shd w:val="clear" w:color="auto" w:fill="auto"/>
            <w:vAlign w:val="center"/>
          </w:tcPr>
          <w:p w14:paraId="11BA9CA6" w14:textId="77777777" w:rsidR="009F7E1C" w:rsidRDefault="007747C1">
            <w:pPr>
              <w:widowControl/>
              <w:jc w:val="left"/>
              <w:rPr>
                <w:rFonts w:ascii="宋体" w:eastAsia="宋体" w:hAnsi="宋体" w:cs="宋体"/>
                <w:kern w:val="0"/>
                <w:szCs w:val="21"/>
              </w:rPr>
            </w:pPr>
            <w:r>
              <w:rPr>
                <w:rFonts w:ascii="宋体" w:eastAsia="宋体" w:hAnsi="宋体" w:cs="宋体" w:hint="eastAsia"/>
                <w:kern w:val="0"/>
                <w:szCs w:val="21"/>
              </w:rPr>
              <w:t>供应商需提供云视讯终端设备针对本项目的授权书及售后服务承诺函。全部提供得</w:t>
            </w:r>
            <w:r>
              <w:rPr>
                <w:rFonts w:ascii="宋体" w:eastAsia="宋体" w:hAnsi="宋体" w:cs="宋体" w:hint="eastAsia"/>
                <w:kern w:val="0"/>
                <w:szCs w:val="21"/>
              </w:rPr>
              <w:t>10</w:t>
            </w:r>
            <w:r>
              <w:rPr>
                <w:rFonts w:ascii="宋体" w:eastAsia="宋体" w:hAnsi="宋体" w:cs="宋体" w:hint="eastAsia"/>
                <w:kern w:val="0"/>
                <w:szCs w:val="21"/>
              </w:rPr>
              <w:t>分，每有缺</w:t>
            </w:r>
            <w:r>
              <w:rPr>
                <w:rFonts w:ascii="宋体" w:eastAsia="宋体" w:hAnsi="宋体" w:cs="宋体" w:hint="eastAsia"/>
                <w:kern w:val="0"/>
                <w:szCs w:val="21"/>
              </w:rPr>
              <w:t>1</w:t>
            </w:r>
            <w:r>
              <w:rPr>
                <w:rFonts w:ascii="宋体" w:eastAsia="宋体" w:hAnsi="宋体" w:cs="宋体" w:hint="eastAsia"/>
                <w:kern w:val="0"/>
                <w:szCs w:val="21"/>
              </w:rPr>
              <w:t>项扣</w:t>
            </w:r>
            <w:r>
              <w:rPr>
                <w:rFonts w:ascii="宋体" w:eastAsia="宋体" w:hAnsi="宋体" w:cs="宋体" w:hint="eastAsia"/>
                <w:kern w:val="0"/>
                <w:szCs w:val="21"/>
              </w:rPr>
              <w:t>5</w:t>
            </w:r>
            <w:r>
              <w:rPr>
                <w:rFonts w:ascii="宋体" w:eastAsia="宋体" w:hAnsi="宋体" w:cs="宋体" w:hint="eastAsia"/>
                <w:kern w:val="0"/>
                <w:szCs w:val="21"/>
              </w:rPr>
              <w:t>分，扣完为止。</w:t>
            </w:r>
          </w:p>
        </w:tc>
        <w:tc>
          <w:tcPr>
            <w:tcW w:w="620" w:type="dxa"/>
            <w:tcBorders>
              <w:top w:val="nil"/>
              <w:left w:val="nil"/>
              <w:bottom w:val="single" w:sz="4" w:space="0" w:color="auto"/>
              <w:right w:val="single" w:sz="4" w:space="0" w:color="auto"/>
            </w:tcBorders>
            <w:shd w:val="clear" w:color="auto" w:fill="auto"/>
            <w:vAlign w:val="center"/>
          </w:tcPr>
          <w:p w14:paraId="3F183F8E" w14:textId="77777777" w:rsidR="009F7E1C" w:rsidRDefault="007747C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 xml:space="preserve">　</w:t>
            </w:r>
          </w:p>
        </w:tc>
      </w:tr>
    </w:tbl>
    <w:p w14:paraId="7A5A0B3B" w14:textId="77777777" w:rsidR="009F7E1C" w:rsidRDefault="009F7E1C"/>
    <w:sectPr w:rsidR="009F7E1C">
      <w:pgSz w:w="16838" w:h="11906" w:orient="landscape"/>
      <w:pgMar w:top="1803" w:right="1440" w:bottom="1803" w:left="1440"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altName w:val="微软雅黑"/>
    <w:panose1 w:val="02010800040101010101"/>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微软雅黑">
    <w:panose1 w:val="020B0503020204020204"/>
    <w:charset w:val="86"/>
    <w:family w:val="swiss"/>
    <w:pitch w:val="default"/>
    <w:sig w:usb0="80000287" w:usb1="280F3C52" w:usb2="00000016" w:usb3="00000000" w:csb0="0004001F" w:csb1="00000000"/>
  </w:font>
  <w:font w:name="华文楷体">
    <w:altName w:val="宋体"/>
    <w:panose1 w:val="02010600040101010101"/>
    <w:charset w:val="86"/>
    <w:family w:val="auto"/>
    <w:pitch w:val="default"/>
    <w:sig w:usb0="00000000" w:usb1="0000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535B4"/>
    <w:multiLevelType w:val="multilevel"/>
    <w:tmpl w:val="5A1535B4"/>
    <w:lvl w:ilvl="0">
      <w:start w:val="1"/>
      <w:numFmt w:val="decimal"/>
      <w:pStyle w:val="2YG"/>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15:restartNumberingAfterBreak="0">
    <w:nsid w:val="5A153B46"/>
    <w:multiLevelType w:val="multilevel"/>
    <w:tmpl w:val="5A153B46"/>
    <w:lvl w:ilvl="0">
      <w:start w:val="1"/>
      <w:numFmt w:val="decimal"/>
      <w:pStyle w:val="YG"/>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15:restartNumberingAfterBreak="0">
    <w:nsid w:val="5A153B6B"/>
    <w:multiLevelType w:val="multilevel"/>
    <w:tmpl w:val="5A153B6B"/>
    <w:lvl w:ilvl="0">
      <w:start w:val="1"/>
      <w:numFmt w:val="none"/>
      <w:lvlText w:val="1."/>
      <w:lvlJc w:val="left"/>
      <w:pPr>
        <w:ind w:left="432" w:hanging="432"/>
      </w:pPr>
      <w:rPr>
        <w:rFonts w:ascii="宋体" w:eastAsia="宋体" w:hAnsi="宋体" w:cs="宋体" w:hint="default"/>
        <w:b/>
        <w:sz w:val="32"/>
      </w:rPr>
    </w:lvl>
    <w:lvl w:ilvl="1">
      <w:start w:val="1"/>
      <w:numFmt w:val="none"/>
      <w:suff w:val="space"/>
      <w:lvlText w:val="1、1."/>
      <w:lvlJc w:val="left"/>
      <w:pPr>
        <w:tabs>
          <w:tab w:val="left" w:pos="420"/>
        </w:tabs>
        <w:ind w:left="575" w:hanging="575"/>
      </w:pPr>
      <w:rPr>
        <w:rFonts w:ascii="宋体" w:eastAsia="宋体" w:hAnsi="宋体" w:cs="宋体" w:hint="default"/>
        <w:b/>
        <w:sz w:val="28"/>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3" w15:restartNumberingAfterBreak="0">
    <w:nsid w:val="5A163999"/>
    <w:multiLevelType w:val="multilevel"/>
    <w:tmpl w:val="5A163999"/>
    <w:lvl w:ilvl="0">
      <w:start w:val="1"/>
      <w:numFmt w:val="decimal"/>
      <w:pStyle w:val="3YG"/>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 w15:restartNumberingAfterBreak="0">
    <w:nsid w:val="5A163DC5"/>
    <w:multiLevelType w:val="multilevel"/>
    <w:tmpl w:val="5A163DC5"/>
    <w:lvl w:ilvl="0">
      <w:start w:val="1"/>
      <w:numFmt w:val="decimal"/>
      <w:pStyle w:val="1YG"/>
      <w:suff w:val="space"/>
      <w:lvlText w:val="%1."/>
      <w:lvlJc w:val="left"/>
      <w:pPr>
        <w:tabs>
          <w:tab w:val="left" w:pos="420"/>
        </w:tabs>
        <w:ind w:left="425" w:hanging="425"/>
      </w:pPr>
      <w:rPr>
        <w:rFonts w:ascii="宋体" w:eastAsia="宋体" w:hAnsi="宋体" w:cs="宋体" w:hint="default"/>
      </w:rPr>
    </w:lvl>
    <w:lvl w:ilvl="1">
      <w:start w:val="1"/>
      <w:numFmt w:val="decimal"/>
      <w:suff w:val="space"/>
      <w:lvlText w:val="%1.%2"/>
      <w:lvlJc w:val="left"/>
      <w:pPr>
        <w:tabs>
          <w:tab w:val="left" w:pos="420"/>
        </w:tabs>
        <w:ind w:left="567" w:hanging="567"/>
      </w:pPr>
      <w:rPr>
        <w:rFonts w:ascii="宋体" w:eastAsia="宋体" w:hAnsi="宋体" w:cs="宋体" w:hint="default"/>
      </w:rPr>
    </w:lvl>
    <w:lvl w:ilvl="2">
      <w:start w:val="1"/>
      <w:numFmt w:val="decimal"/>
      <w:suff w:val="space"/>
      <w:lvlText w:val="%1.%2.%3."/>
      <w:lvlJc w:val="left"/>
      <w:pPr>
        <w:tabs>
          <w:tab w:val="left" w:pos="420"/>
        </w:tabs>
        <w:ind w:left="709" w:hanging="709"/>
      </w:pPr>
      <w:rPr>
        <w:rFonts w:ascii="宋体" w:eastAsia="宋体" w:hAnsi="宋体" w:cs="宋体"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15:restartNumberingAfterBreak="0">
    <w:nsid w:val="5A163E38"/>
    <w:multiLevelType w:val="multilevel"/>
    <w:tmpl w:val="5A163E38"/>
    <w:lvl w:ilvl="0">
      <w:start w:val="1"/>
      <w:numFmt w:val="decimal"/>
      <w:pStyle w:val="2YG0"/>
      <w:lvlText w:val="%1."/>
      <w:lvlJc w:val="left"/>
      <w:pPr>
        <w:ind w:left="425" w:hanging="425"/>
      </w:pPr>
      <w:rPr>
        <w:rFonts w:hint="default"/>
      </w:rPr>
    </w:lvl>
    <w:lvl w:ilvl="1">
      <w:start w:val="1"/>
      <w:numFmt w:val="decimal"/>
      <w:suff w:val="space"/>
      <w:lvlText w:val="%1.%2."/>
      <w:lvlJc w:val="left"/>
      <w:pPr>
        <w:tabs>
          <w:tab w:val="left" w:pos="420"/>
        </w:tabs>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6" w15:restartNumberingAfterBreak="0">
    <w:nsid w:val="5A33977B"/>
    <w:multiLevelType w:val="multilevel"/>
    <w:tmpl w:val="5A33977B"/>
    <w:lvl w:ilvl="0">
      <w:start w:val="1"/>
      <w:numFmt w:val="decimal"/>
      <w:pStyle w:val="1YG0"/>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7" w15:restartNumberingAfterBreak="0">
    <w:nsid w:val="5A5EB4E7"/>
    <w:multiLevelType w:val="multilevel"/>
    <w:tmpl w:val="5A5EB4E7"/>
    <w:lvl w:ilvl="0">
      <w:start w:val="1"/>
      <w:numFmt w:val="chineseCounting"/>
      <w:pStyle w:val="1"/>
      <w:suff w:val="nothing"/>
      <w:lvlText w:val="第%1章 "/>
      <w:lvlJc w:val="left"/>
      <w:pPr>
        <w:tabs>
          <w:tab w:val="left" w:pos="0"/>
        </w:tabs>
        <w:ind w:left="0" w:firstLine="402"/>
      </w:pPr>
      <w:rPr>
        <w:rFonts w:ascii="宋体" w:eastAsia="华文行楷" w:hAnsi="宋体" w:cs="宋体" w:hint="eastAsia"/>
        <w:color w:val="FF0000"/>
        <w:sz w:val="30"/>
      </w:rPr>
    </w:lvl>
    <w:lvl w:ilvl="1">
      <w:start w:val="1"/>
      <w:numFmt w:val="decimal"/>
      <w:suff w:val="nothing"/>
      <w:lvlText w:val="%1.%2、"/>
      <w:lvlJc w:val="left"/>
      <w:pPr>
        <w:ind w:left="0" w:firstLine="402"/>
      </w:pPr>
      <w:rPr>
        <w:rFonts w:ascii="宋体" w:eastAsia="宋体" w:hAnsi="宋体" w:cs="宋体" w:hint="eastAsia"/>
      </w:rPr>
    </w:lvl>
    <w:lvl w:ilvl="2">
      <w:start w:val="1"/>
      <w:numFmt w:val="decimal"/>
      <w:suff w:val="nothing"/>
      <w:lvlText w:val="%1.%2.%3、"/>
      <w:lvlJc w:val="left"/>
      <w:pPr>
        <w:ind w:left="0" w:firstLine="402"/>
      </w:pPr>
      <w:rPr>
        <w:rFonts w:ascii="宋体" w:eastAsia="宋体" w:hAnsi="宋体" w:cs="宋体"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420"/>
  <w:drawingGridHorizontalSpacing w:val="105"/>
  <w:drawingGridVerticalSpacing w:val="319"/>
  <w:displayHorizont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0153280"/>
    <w:rsid w:val="000450A8"/>
    <w:rsid w:val="000A3606"/>
    <w:rsid w:val="000E4BB5"/>
    <w:rsid w:val="000F5880"/>
    <w:rsid w:val="00112512"/>
    <w:rsid w:val="00147FF5"/>
    <w:rsid w:val="001A4D0E"/>
    <w:rsid w:val="00214085"/>
    <w:rsid w:val="00250084"/>
    <w:rsid w:val="0025662C"/>
    <w:rsid w:val="002B5DFA"/>
    <w:rsid w:val="002D2A82"/>
    <w:rsid w:val="00314CC3"/>
    <w:rsid w:val="00344F20"/>
    <w:rsid w:val="00403182"/>
    <w:rsid w:val="00403CA3"/>
    <w:rsid w:val="00474774"/>
    <w:rsid w:val="004B09F6"/>
    <w:rsid w:val="00536220"/>
    <w:rsid w:val="00671BEC"/>
    <w:rsid w:val="00743B85"/>
    <w:rsid w:val="007456F9"/>
    <w:rsid w:val="007747C1"/>
    <w:rsid w:val="00852369"/>
    <w:rsid w:val="00875263"/>
    <w:rsid w:val="008A3B90"/>
    <w:rsid w:val="00912668"/>
    <w:rsid w:val="00934209"/>
    <w:rsid w:val="009F701B"/>
    <w:rsid w:val="009F7E1C"/>
    <w:rsid w:val="00A13532"/>
    <w:rsid w:val="00A91822"/>
    <w:rsid w:val="00AC4CA8"/>
    <w:rsid w:val="00B35FFC"/>
    <w:rsid w:val="00B4528D"/>
    <w:rsid w:val="00B77DE5"/>
    <w:rsid w:val="00C152DC"/>
    <w:rsid w:val="00C42273"/>
    <w:rsid w:val="00D2192C"/>
    <w:rsid w:val="00D27919"/>
    <w:rsid w:val="00E42B2F"/>
    <w:rsid w:val="00ED6CCC"/>
    <w:rsid w:val="00EF06E1"/>
    <w:rsid w:val="00F449F8"/>
    <w:rsid w:val="00F56502"/>
    <w:rsid w:val="00F75880"/>
    <w:rsid w:val="00F9612A"/>
    <w:rsid w:val="00FC6E70"/>
    <w:rsid w:val="01BD4217"/>
    <w:rsid w:val="03A8361B"/>
    <w:rsid w:val="03D82D98"/>
    <w:rsid w:val="06EF5862"/>
    <w:rsid w:val="07101693"/>
    <w:rsid w:val="08C61444"/>
    <w:rsid w:val="097B5FDB"/>
    <w:rsid w:val="09C34D7C"/>
    <w:rsid w:val="09F078AC"/>
    <w:rsid w:val="0C226B69"/>
    <w:rsid w:val="0C3F053D"/>
    <w:rsid w:val="11964E2E"/>
    <w:rsid w:val="131B6235"/>
    <w:rsid w:val="136D25BE"/>
    <w:rsid w:val="152834E3"/>
    <w:rsid w:val="159F4C67"/>
    <w:rsid w:val="16AA5082"/>
    <w:rsid w:val="17BA4D75"/>
    <w:rsid w:val="18321C73"/>
    <w:rsid w:val="197C5A35"/>
    <w:rsid w:val="1A426018"/>
    <w:rsid w:val="1B3E5E6D"/>
    <w:rsid w:val="1C24696F"/>
    <w:rsid w:val="1F1B5E3D"/>
    <w:rsid w:val="208820F6"/>
    <w:rsid w:val="20C914D5"/>
    <w:rsid w:val="22E46C1D"/>
    <w:rsid w:val="24712673"/>
    <w:rsid w:val="27BB4225"/>
    <w:rsid w:val="282C52C7"/>
    <w:rsid w:val="29F66F6C"/>
    <w:rsid w:val="2BA70209"/>
    <w:rsid w:val="2BB31DC8"/>
    <w:rsid w:val="2DA75E9D"/>
    <w:rsid w:val="317A50B0"/>
    <w:rsid w:val="31926A6B"/>
    <w:rsid w:val="335B3255"/>
    <w:rsid w:val="34CC432E"/>
    <w:rsid w:val="35B03573"/>
    <w:rsid w:val="362A37B7"/>
    <w:rsid w:val="382E2FEA"/>
    <w:rsid w:val="395F3514"/>
    <w:rsid w:val="3A05353F"/>
    <w:rsid w:val="3A4A1CA5"/>
    <w:rsid w:val="3D8C7B8D"/>
    <w:rsid w:val="3DAF786B"/>
    <w:rsid w:val="3E11276B"/>
    <w:rsid w:val="3E627FB7"/>
    <w:rsid w:val="3F82041C"/>
    <w:rsid w:val="43AE3054"/>
    <w:rsid w:val="44C35F81"/>
    <w:rsid w:val="45697BCE"/>
    <w:rsid w:val="47140EEF"/>
    <w:rsid w:val="49663796"/>
    <w:rsid w:val="49771452"/>
    <w:rsid w:val="49C37549"/>
    <w:rsid w:val="4A256BA3"/>
    <w:rsid w:val="4B556EBD"/>
    <w:rsid w:val="4BED155D"/>
    <w:rsid w:val="4C54397A"/>
    <w:rsid w:val="4D697A43"/>
    <w:rsid w:val="4E365197"/>
    <w:rsid w:val="50AF70CD"/>
    <w:rsid w:val="523F4E82"/>
    <w:rsid w:val="53682783"/>
    <w:rsid w:val="550C6CF4"/>
    <w:rsid w:val="56761843"/>
    <w:rsid w:val="56B32019"/>
    <w:rsid w:val="573D2D19"/>
    <w:rsid w:val="5A070D79"/>
    <w:rsid w:val="5A0D3642"/>
    <w:rsid w:val="5BC0046B"/>
    <w:rsid w:val="5C541A06"/>
    <w:rsid w:val="5DB923FB"/>
    <w:rsid w:val="5FB21A59"/>
    <w:rsid w:val="631B0B89"/>
    <w:rsid w:val="653F4D1E"/>
    <w:rsid w:val="65C77278"/>
    <w:rsid w:val="66F23776"/>
    <w:rsid w:val="674F7693"/>
    <w:rsid w:val="678876C2"/>
    <w:rsid w:val="67DF2A9F"/>
    <w:rsid w:val="68420ED1"/>
    <w:rsid w:val="6BF56F6A"/>
    <w:rsid w:val="70153280"/>
    <w:rsid w:val="71AB7C12"/>
    <w:rsid w:val="75037170"/>
    <w:rsid w:val="75D3107F"/>
    <w:rsid w:val="75F7685E"/>
    <w:rsid w:val="797E6BAF"/>
    <w:rsid w:val="7AB10926"/>
    <w:rsid w:val="7B5B5BEF"/>
    <w:rsid w:val="7CC16B87"/>
    <w:rsid w:val="7E2E3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752F2"/>
  <w15:docId w15:val="{8A42E0F1-160A-4F9A-9C08-40F59CF6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pPr>
      <w:keepNext/>
      <w:keepLines/>
      <w:numPr>
        <w:ilvl w:val="2"/>
        <w:numId w:val="1"/>
      </w:numPr>
      <w:spacing w:before="260" w:after="260" w:line="413" w:lineRule="auto"/>
      <w:outlineLvl w:val="2"/>
    </w:pPr>
    <w:rPr>
      <w:b/>
      <w:sz w:val="32"/>
    </w:rPr>
  </w:style>
  <w:style w:type="paragraph" w:styleId="4">
    <w:name w:val="heading 4"/>
    <w:basedOn w:val="a"/>
    <w:next w:val="a"/>
    <w:unhideWhenUsed/>
    <w:qFormat/>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
    <w:next w:val="a"/>
    <w:unhideWhenUsed/>
    <w:qFormat/>
    <w:pPr>
      <w:keepNext/>
      <w:keepLines/>
      <w:numPr>
        <w:ilvl w:val="4"/>
        <w:numId w:val="1"/>
      </w:numPr>
      <w:spacing w:before="280" w:after="290" w:line="372" w:lineRule="auto"/>
      <w:outlineLvl w:val="4"/>
    </w:pPr>
    <w:rPr>
      <w:b/>
      <w:sz w:val="28"/>
    </w:rPr>
  </w:style>
  <w:style w:type="paragraph" w:styleId="6">
    <w:name w:val="heading 6"/>
    <w:basedOn w:val="a"/>
    <w:next w:val="a"/>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unhideWhenUsed/>
    <w:qFormat/>
    <w:pPr>
      <w:keepNext/>
      <w:keepLines/>
      <w:numPr>
        <w:ilvl w:val="6"/>
        <w:numId w:val="1"/>
      </w:numPr>
      <w:spacing w:before="240" w:after="64" w:line="317" w:lineRule="auto"/>
      <w:outlineLvl w:val="6"/>
    </w:pPr>
    <w:rPr>
      <w:b/>
      <w:sz w:val="24"/>
    </w:rPr>
  </w:style>
  <w:style w:type="paragraph" w:styleId="8">
    <w:name w:val="heading 8"/>
    <w:basedOn w:val="a"/>
    <w:next w:val="a"/>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unhideWhenUsed/>
    <w:qFormat/>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a5"/>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table" w:styleId="a9">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Pr>
      <w:b/>
    </w:rPr>
  </w:style>
  <w:style w:type="paragraph" w:customStyle="1" w:styleId="10">
    <w:name w:val="标书编号1"/>
    <w:basedOn w:val="a"/>
    <w:link w:val="1Char"/>
    <w:qFormat/>
    <w:pPr>
      <w:tabs>
        <w:tab w:val="left" w:pos="1740"/>
      </w:tabs>
      <w:adjustRightInd w:val="0"/>
      <w:snapToGrid w:val="0"/>
      <w:jc w:val="left"/>
      <w:outlineLvl w:val="0"/>
    </w:pPr>
    <w:rPr>
      <w:rFonts w:ascii="Arial Narrow" w:eastAsiaTheme="majorEastAsia" w:hAnsi="Arial Narrow" w:cs="宋体"/>
      <w:b/>
      <w:snapToGrid w:val="0"/>
      <w:sz w:val="30"/>
      <w:szCs w:val="20"/>
    </w:rPr>
  </w:style>
  <w:style w:type="character" w:customStyle="1" w:styleId="1Char">
    <w:name w:val="标书编号1 Char"/>
    <w:link w:val="10"/>
    <w:qFormat/>
    <w:rPr>
      <w:rFonts w:ascii="Arial Narrow" w:eastAsiaTheme="majorEastAsia" w:hAnsi="Arial Narrow" w:cs="宋体"/>
      <w:b/>
      <w:snapToGrid w:val="0"/>
      <w:kern w:val="2"/>
      <w:sz w:val="30"/>
      <w:szCs w:val="20"/>
    </w:rPr>
  </w:style>
  <w:style w:type="paragraph" w:customStyle="1" w:styleId="20">
    <w:name w:val="标书编号2"/>
    <w:basedOn w:val="10"/>
    <w:link w:val="2Char"/>
    <w:qFormat/>
    <w:pPr>
      <w:spacing w:beforeLines="50" w:before="50" w:afterLines="50" w:after="50" w:line="360" w:lineRule="auto"/>
      <w:outlineLvl w:val="1"/>
    </w:pPr>
    <w:rPr>
      <w:sz w:val="24"/>
    </w:rPr>
  </w:style>
  <w:style w:type="paragraph" w:customStyle="1" w:styleId="2YG">
    <w:name w:val="标序2 YG"/>
    <w:basedOn w:val="a"/>
    <w:qFormat/>
    <w:pPr>
      <w:numPr>
        <w:numId w:val="2"/>
      </w:numPr>
      <w:ind w:left="0" w:firstLine="0"/>
      <w:jc w:val="left"/>
      <w:outlineLvl w:val="1"/>
    </w:pPr>
    <w:rPr>
      <w:rFonts w:eastAsia="微软雅黑"/>
      <w:b/>
      <w:sz w:val="30"/>
    </w:rPr>
  </w:style>
  <w:style w:type="paragraph" w:customStyle="1" w:styleId="30">
    <w:name w:val="标书编号3"/>
    <w:basedOn w:val="20"/>
    <w:qFormat/>
    <w:pPr>
      <w:outlineLvl w:val="2"/>
    </w:pPr>
    <w:rPr>
      <w:b w:val="0"/>
      <w:sz w:val="21"/>
    </w:rPr>
  </w:style>
  <w:style w:type="paragraph" w:customStyle="1" w:styleId="11">
    <w:name w:val="标书标题1"/>
    <w:basedOn w:val="a"/>
    <w:link w:val="1Char0"/>
    <w:qFormat/>
    <w:pPr>
      <w:jc w:val="left"/>
    </w:pPr>
    <w:rPr>
      <w:rFonts w:eastAsia="华文行楷"/>
      <w:b/>
      <w:sz w:val="32"/>
    </w:rPr>
  </w:style>
  <w:style w:type="paragraph" w:customStyle="1" w:styleId="21">
    <w:name w:val="标书标题2"/>
    <w:basedOn w:val="a"/>
    <w:rPr>
      <w:rFonts w:eastAsia="宋体"/>
      <w:b/>
      <w:sz w:val="28"/>
    </w:rPr>
  </w:style>
  <w:style w:type="paragraph" w:customStyle="1" w:styleId="31">
    <w:name w:val="标书标题3"/>
    <w:basedOn w:val="a"/>
    <w:link w:val="3Char"/>
    <w:qFormat/>
    <w:rPr>
      <w:rFonts w:eastAsia="宋体"/>
      <w:b/>
      <w:sz w:val="24"/>
    </w:rPr>
  </w:style>
  <w:style w:type="character" w:customStyle="1" w:styleId="1Char0">
    <w:name w:val="标书标题1 Char"/>
    <w:link w:val="11"/>
    <w:qFormat/>
    <w:rPr>
      <w:rFonts w:asciiTheme="minorHAnsi" w:eastAsia="华文行楷" w:hAnsiTheme="minorHAnsi"/>
      <w:b/>
      <w:sz w:val="32"/>
    </w:rPr>
  </w:style>
  <w:style w:type="character" w:customStyle="1" w:styleId="3Char">
    <w:name w:val="标书标题3 Char"/>
    <w:link w:val="31"/>
    <w:rPr>
      <w:rFonts w:asciiTheme="minorHAnsi" w:eastAsia="宋体" w:hAnsiTheme="minorHAnsi"/>
      <w:b/>
      <w:sz w:val="24"/>
    </w:rPr>
  </w:style>
  <w:style w:type="character" w:customStyle="1" w:styleId="2Char">
    <w:name w:val="标书编号2 Char"/>
    <w:link w:val="20"/>
    <w:qFormat/>
    <w:rPr>
      <w:rFonts w:eastAsia="微软雅黑"/>
      <w:sz w:val="30"/>
    </w:rPr>
  </w:style>
  <w:style w:type="paragraph" w:customStyle="1" w:styleId="ab">
    <w:name w:val="标书正文"/>
    <w:basedOn w:val="a"/>
    <w:qFormat/>
    <w:pPr>
      <w:spacing w:line="360" w:lineRule="auto"/>
      <w:ind w:firstLineChars="200" w:firstLine="643"/>
    </w:pPr>
    <w:rPr>
      <w:rFonts w:eastAsia="宋体"/>
      <w:sz w:val="24"/>
    </w:rPr>
  </w:style>
  <w:style w:type="paragraph" w:customStyle="1" w:styleId="1YG1">
    <w:name w:val="标书标题1YG"/>
    <w:basedOn w:val="a"/>
    <w:qFormat/>
    <w:pPr>
      <w:jc w:val="center"/>
      <w:outlineLvl w:val="0"/>
    </w:pPr>
    <w:rPr>
      <w:rFonts w:ascii="宋体" w:eastAsia="华文楷体" w:hAnsi="宋体" w:cs="宋体"/>
      <w:b/>
      <w:snapToGrid w:val="0"/>
      <w:sz w:val="32"/>
      <w:szCs w:val="18"/>
    </w:rPr>
  </w:style>
  <w:style w:type="paragraph" w:customStyle="1" w:styleId="1Y">
    <w:name w:val="标书标题1Y"/>
    <w:basedOn w:val="a"/>
    <w:qFormat/>
    <w:pPr>
      <w:jc w:val="center"/>
      <w:outlineLvl w:val="0"/>
    </w:pPr>
    <w:rPr>
      <w:rFonts w:ascii="宋体" w:eastAsia="微软雅黑" w:hAnsi="宋体" w:cs="宋体"/>
      <w:b/>
      <w:snapToGrid w:val="0"/>
      <w:sz w:val="32"/>
      <w:szCs w:val="18"/>
    </w:rPr>
  </w:style>
  <w:style w:type="paragraph" w:customStyle="1" w:styleId="ac">
    <w:name w:val="标书标题"/>
    <w:basedOn w:val="a"/>
    <w:qFormat/>
    <w:pPr>
      <w:spacing w:beforeLines="100" w:before="100" w:afterLines="100" w:after="100"/>
      <w:jc w:val="center"/>
    </w:pPr>
    <w:rPr>
      <w:rFonts w:ascii="宋体" w:eastAsia="微软雅黑" w:hAnsi="宋体" w:cs="宋体"/>
      <w:b/>
      <w:snapToGrid w:val="0"/>
      <w:sz w:val="32"/>
      <w:szCs w:val="18"/>
    </w:rPr>
  </w:style>
  <w:style w:type="paragraph" w:customStyle="1" w:styleId="YG">
    <w:name w:val="标序YG"/>
    <w:basedOn w:val="a"/>
    <w:qFormat/>
    <w:pPr>
      <w:numPr>
        <w:numId w:val="3"/>
      </w:numPr>
      <w:jc w:val="center"/>
      <w:outlineLvl w:val="0"/>
    </w:pPr>
    <w:rPr>
      <w:rFonts w:ascii="宋体" w:eastAsia="微软雅黑" w:hAnsi="宋体" w:cs="宋体"/>
      <w:b/>
      <w:snapToGrid w:val="0"/>
      <w:sz w:val="28"/>
      <w:szCs w:val="18"/>
    </w:rPr>
  </w:style>
  <w:style w:type="paragraph" w:customStyle="1" w:styleId="1YG0">
    <w:name w:val="标序1 YG"/>
    <w:basedOn w:val="a"/>
    <w:qFormat/>
    <w:pPr>
      <w:numPr>
        <w:numId w:val="4"/>
      </w:numPr>
      <w:ind w:left="0" w:firstLine="0"/>
      <w:jc w:val="left"/>
      <w:outlineLvl w:val="0"/>
    </w:pPr>
    <w:rPr>
      <w:rFonts w:ascii="宋体" w:eastAsia="微软雅黑" w:hAnsi="宋体" w:cs="宋体"/>
      <w:b/>
      <w:snapToGrid w:val="0"/>
      <w:sz w:val="28"/>
      <w:szCs w:val="18"/>
    </w:rPr>
  </w:style>
  <w:style w:type="paragraph" w:customStyle="1" w:styleId="3YG">
    <w:name w:val="标序3 YG"/>
    <w:basedOn w:val="a"/>
    <w:qFormat/>
    <w:pPr>
      <w:numPr>
        <w:numId w:val="5"/>
      </w:numPr>
      <w:ind w:left="0" w:firstLine="0"/>
      <w:jc w:val="left"/>
      <w:outlineLvl w:val="2"/>
    </w:pPr>
    <w:rPr>
      <w:rFonts w:ascii="宋体" w:eastAsia="微软雅黑" w:hAnsi="宋体" w:cs="宋体"/>
      <w:b/>
      <w:snapToGrid w:val="0"/>
      <w:sz w:val="20"/>
      <w:szCs w:val="18"/>
    </w:rPr>
  </w:style>
  <w:style w:type="paragraph" w:customStyle="1" w:styleId="2YG0">
    <w:name w:val="标序2YG"/>
    <w:basedOn w:val="a"/>
    <w:qFormat/>
    <w:pPr>
      <w:numPr>
        <w:numId w:val="6"/>
      </w:numPr>
      <w:ind w:left="0" w:firstLine="0"/>
      <w:jc w:val="left"/>
      <w:outlineLvl w:val="1"/>
    </w:pPr>
    <w:rPr>
      <w:rFonts w:ascii="宋体" w:eastAsia="微软雅黑" w:hAnsi="宋体" w:cs="宋体"/>
      <w:b/>
      <w:snapToGrid w:val="0"/>
      <w:sz w:val="22"/>
      <w:szCs w:val="18"/>
    </w:rPr>
  </w:style>
  <w:style w:type="paragraph" w:customStyle="1" w:styleId="1YG">
    <w:name w:val="标序1YG"/>
    <w:basedOn w:val="a"/>
    <w:qFormat/>
    <w:pPr>
      <w:numPr>
        <w:numId w:val="7"/>
      </w:numPr>
      <w:ind w:left="0" w:firstLine="0"/>
      <w:jc w:val="left"/>
      <w:outlineLvl w:val="0"/>
    </w:pPr>
    <w:rPr>
      <w:rFonts w:ascii="宋体" w:eastAsia="微软雅黑" w:hAnsi="宋体" w:cs="宋体"/>
      <w:b/>
      <w:snapToGrid w:val="0"/>
      <w:sz w:val="24"/>
      <w:szCs w:val="18"/>
    </w:rPr>
  </w:style>
  <w:style w:type="paragraph" w:customStyle="1" w:styleId="ad">
    <w:name w:val="小标题"/>
    <w:basedOn w:val="a3"/>
    <w:next w:val="a"/>
    <w:qFormat/>
    <w:pPr>
      <w:spacing w:beforeLines="50" w:before="50" w:afterLines="50" w:after="50"/>
      <w:jc w:val="left"/>
    </w:pPr>
    <w:rPr>
      <w:rFonts w:ascii="Times New Roman" w:eastAsia="宋体" w:hAnsi="Times New Roman"/>
      <w:b/>
      <w:sz w:val="24"/>
    </w:rPr>
  </w:style>
  <w:style w:type="paragraph" w:customStyle="1" w:styleId="12">
    <w:name w:val="题目1"/>
    <w:basedOn w:val="a"/>
    <w:qFormat/>
    <w:pPr>
      <w:jc w:val="center"/>
    </w:pPr>
    <w:rPr>
      <w:rFonts w:ascii="Times New Roman" w:eastAsia="华文行楷" w:hAnsi="Times New Roman" w:cs="Times New Roman"/>
      <w:color w:val="FF0000"/>
      <w:sz w:val="28"/>
    </w:rPr>
  </w:style>
  <w:style w:type="paragraph" w:customStyle="1" w:styleId="1">
    <w:name w:val="标题样式1"/>
    <w:basedOn w:val="a"/>
    <w:qFormat/>
    <w:pPr>
      <w:numPr>
        <w:numId w:val="8"/>
      </w:numPr>
      <w:jc w:val="center"/>
    </w:pPr>
    <w:rPr>
      <w:rFonts w:ascii="Times New Roman" w:eastAsia="华文行楷" w:hAnsi="Times New Roman" w:cs="Times New Roman"/>
      <w:b/>
      <w:color w:val="FF0000"/>
      <w:sz w:val="30"/>
    </w:rPr>
  </w:style>
  <w:style w:type="character" w:customStyle="1" w:styleId="a7">
    <w:name w:val="页眉 字符"/>
    <w:basedOn w:val="a0"/>
    <w:link w:val="a6"/>
    <w:rPr>
      <w:rFonts w:asciiTheme="minorHAnsi" w:eastAsiaTheme="minorEastAsia" w:hAnsiTheme="minorHAnsi" w:cstheme="minorBidi"/>
      <w:kern w:val="2"/>
      <w:sz w:val="18"/>
      <w:szCs w:val="18"/>
    </w:rPr>
  </w:style>
  <w:style w:type="character" w:customStyle="1" w:styleId="a5">
    <w:name w:val="页脚 字符"/>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8</Pages>
  <Words>812</Words>
  <Characters>4630</Characters>
  <Application>Microsoft Office Word</Application>
  <DocSecurity>0</DocSecurity>
  <Lines>38</Lines>
  <Paragraphs>10</Paragraphs>
  <ScaleCrop>false</ScaleCrop>
  <Company>微软中国</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喜洋洋</dc:creator>
  <cp:lastModifiedBy>Administrator</cp:lastModifiedBy>
  <cp:revision>33</cp:revision>
  <dcterms:created xsi:type="dcterms:W3CDTF">2018-03-09T01:48:00Z</dcterms:created>
  <dcterms:modified xsi:type="dcterms:W3CDTF">2022-03-25T04:29:00Z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KSOSaveFontToCloudKey">
    <vt:lpwstr>237849568_btnclosed</vt:lpwstr>
  </property>
  <property fmtid="{D5CDD505-2E9C-101B-9397-08002B2CF9AE}" pid="4" name="ICV">
    <vt:lpwstr>4DFA1CE188C34691A244914691268E40</vt:lpwstr>
  </property>
</Properties>
</file>