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2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ascii="黑体" w:hAnsi="黑体" w:eastAsia="黑体" w:cs="Times New Roman"/>
          <w:bCs/>
          <w:sz w:val="36"/>
          <w:szCs w:val="36"/>
        </w:rPr>
        <w:t>2</w:t>
      </w:r>
      <w:r>
        <w:rPr>
          <w:rFonts w:hint="eastAsia" w:ascii="黑体" w:hAnsi="黑体" w:eastAsia="黑体" w:cs="Times New Roman"/>
          <w:bCs/>
          <w:sz w:val="36"/>
          <w:szCs w:val="36"/>
        </w:rPr>
        <w:t>022年教学能力改革技术服务报价函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191"/>
        <w:gridCol w:w="1120"/>
        <w:gridCol w:w="5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服务项目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数量</w:t>
            </w: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</w:rPr>
              <w:t>服务内容与参数要求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</w:trPr>
        <w:tc>
          <w:tcPr>
            <w:tcW w:w="902" w:type="dxa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2022年教学能力改革技术服务项目</w:t>
            </w: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一项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1.技术服务目标：为进一步提升我校在三教改革、资源共享等方面内涵建设，构建专业品牌课程整体输出、标志性成果打造帮扶模式，广泛形成人才、技术、资源的共享与互动，提升学校教学能力水平，深化教师队伍建设，指导培训学校教师参加2022年全区职业院校教师教学技能大赛。</w:t>
            </w: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2.技术服务的内容：</w:t>
            </w: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（一）指导课堂教学</w:t>
            </w:r>
            <w:r>
              <w:rPr>
                <w:rFonts w:hint="eastAsia" w:ascii="仿宋_GB2312" w:hAnsi="仿宋" w:eastAsia="仿宋_GB2312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项；</w:t>
            </w: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（二）师资培训至少4次以上</w:t>
            </w: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（三）微课</w:t>
            </w:r>
            <w:r>
              <w:rPr>
                <w:rFonts w:hint="eastAsia" w:ascii="仿宋_GB2312" w:hAnsi="仿宋" w:eastAsia="仿宋_GB2312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门</w:t>
            </w: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3．技术服务的方式：课程开发、师资培训。</w:t>
            </w:r>
          </w:p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4.技术服务质量要求：通过市级以上课程遴选2项及以上。</w:t>
            </w:r>
          </w:p>
          <w:p>
            <w:pPr>
              <w:pStyle w:val="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5.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技术服务进度：2022年5月上旬指导完成课程指导；2022年5月前完成师资培训指导工作；2022年6月前完成指导课程申报。</w:t>
            </w:r>
          </w:p>
          <w:p>
            <w:pPr>
              <w:pStyle w:val="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6.技术服务工作成果的验收标准：通过市级以上（含市级）课程遴选2项以上。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21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项目总报价（元）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</w:tbl>
    <w:p>
      <w:pPr>
        <w:pStyle w:val="2"/>
      </w:pPr>
    </w:p>
    <w:p>
      <w:pPr>
        <w:autoSpaceDE w:val="0"/>
        <w:spacing w:beforeLines="100" w:afterLines="100" w:line="360" w:lineRule="auto"/>
        <w:ind w:firstLine="2502" w:firstLineChars="890"/>
        <w:jc w:val="left"/>
        <w:rPr>
          <w:rFonts w:ascii="宋体" w:hAnsi="宋体" w:eastAsia="宋体" w:cs="Arial"/>
          <w:b/>
          <w:sz w:val="28"/>
          <w:szCs w:val="28"/>
        </w:rPr>
      </w:pPr>
      <w:r>
        <w:rPr>
          <w:rFonts w:hint="eastAsia" w:ascii="宋体" w:hAnsi="宋体" w:eastAsia="宋体" w:cs="Arial"/>
          <w:b/>
          <w:sz w:val="28"/>
          <w:szCs w:val="28"/>
        </w:rPr>
        <w:t>报价单位名称</w:t>
      </w:r>
      <w:r>
        <w:rPr>
          <w:rFonts w:ascii="宋体" w:hAnsi="宋体" w:eastAsia="宋体" w:cs="Arial"/>
          <w:b/>
          <w:sz w:val="28"/>
          <w:szCs w:val="28"/>
        </w:rPr>
        <w:t>(盖章) ：</w:t>
      </w:r>
      <w:r>
        <w:rPr>
          <w:rFonts w:ascii="宋体" w:hAnsi="宋体" w:eastAsia="宋体" w:cs="Arial"/>
          <w:b/>
          <w:sz w:val="28"/>
          <w:szCs w:val="28"/>
          <w:u w:val="single"/>
        </w:rPr>
        <w:t xml:space="preserve">                               </w:t>
      </w:r>
    </w:p>
    <w:p>
      <w:pPr>
        <w:autoSpaceDE w:val="0"/>
        <w:spacing w:beforeLines="100" w:afterLines="100" w:line="360" w:lineRule="auto"/>
        <w:ind w:firstLine="2502" w:firstLineChars="890"/>
        <w:jc w:val="left"/>
        <w:rPr>
          <w:rFonts w:ascii="宋体" w:hAnsi="宋体" w:eastAsia="宋体" w:cs="Arial"/>
          <w:b/>
          <w:sz w:val="28"/>
          <w:szCs w:val="28"/>
          <w:u w:val="single"/>
        </w:rPr>
      </w:pPr>
      <w:r>
        <w:rPr>
          <w:rFonts w:hint="eastAsia" w:ascii="宋体" w:hAnsi="宋体" w:eastAsia="宋体" w:cs="Arial"/>
          <w:b/>
          <w:sz w:val="28"/>
          <w:szCs w:val="28"/>
        </w:rPr>
        <w:t>法人代表人</w:t>
      </w:r>
      <w:r>
        <w:rPr>
          <w:rFonts w:ascii="宋体" w:hAnsi="宋体" w:eastAsia="宋体" w:cs="Arial"/>
          <w:b/>
          <w:sz w:val="28"/>
          <w:szCs w:val="28"/>
        </w:rPr>
        <w:t>或</w:t>
      </w:r>
      <w:r>
        <w:rPr>
          <w:rFonts w:hint="eastAsia" w:ascii="宋体" w:hAnsi="宋体" w:eastAsia="宋体" w:cs="Arial"/>
          <w:b/>
          <w:sz w:val="28"/>
          <w:szCs w:val="28"/>
        </w:rPr>
        <w:t>委托代理</w:t>
      </w:r>
      <w:r>
        <w:rPr>
          <w:rFonts w:ascii="宋体" w:hAnsi="宋体" w:eastAsia="宋体" w:cs="Arial"/>
          <w:b/>
          <w:sz w:val="28"/>
          <w:szCs w:val="28"/>
        </w:rPr>
        <w:t>(签字) ：</w:t>
      </w:r>
      <w:r>
        <w:rPr>
          <w:rFonts w:ascii="宋体" w:hAnsi="宋体" w:eastAsia="宋体" w:cs="Arial"/>
          <w:b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Arial"/>
          <w:b/>
          <w:sz w:val="28"/>
          <w:szCs w:val="28"/>
          <w:u w:val="single"/>
        </w:rPr>
        <w:t xml:space="preserve">    </w:t>
      </w:r>
      <w:r>
        <w:rPr>
          <w:rFonts w:ascii="宋体" w:hAnsi="宋体" w:eastAsia="宋体" w:cs="Arial"/>
          <w:b/>
          <w:sz w:val="28"/>
          <w:szCs w:val="28"/>
          <w:u w:val="single"/>
        </w:rPr>
        <w:t xml:space="preserve">         </w:t>
      </w:r>
    </w:p>
    <w:p>
      <w:pPr>
        <w:autoSpaceDE w:val="0"/>
        <w:spacing w:beforeLines="100" w:afterLines="100" w:line="360" w:lineRule="auto"/>
        <w:ind w:firstLine="420"/>
        <w:jc w:val="left"/>
        <w:rPr>
          <w:rFonts w:ascii="宋体" w:hAnsi="宋体" w:eastAsia="宋体" w:cs="Arial"/>
          <w:b/>
          <w:sz w:val="28"/>
          <w:szCs w:val="28"/>
          <w:u w:val="single"/>
        </w:rPr>
      </w:pPr>
    </w:p>
    <w:p>
      <w:pPr>
        <w:autoSpaceDE w:val="0"/>
        <w:spacing w:beforeLines="100" w:afterLines="100" w:line="360" w:lineRule="auto"/>
        <w:jc w:val="right"/>
        <w:rPr>
          <w:rFonts w:ascii="宋体" w:hAnsi="宋体" w:eastAsia="宋体" w:cs="Arial"/>
          <w:b/>
          <w:sz w:val="28"/>
          <w:szCs w:val="28"/>
        </w:rPr>
      </w:pPr>
      <w:r>
        <w:rPr>
          <w:rFonts w:ascii="宋体" w:hAnsi="宋体" w:eastAsia="宋体" w:cs="Arial"/>
          <w:b/>
          <w:sz w:val="28"/>
          <w:szCs w:val="28"/>
          <w:u w:val="single"/>
        </w:rPr>
        <w:t xml:space="preserve">      </w:t>
      </w:r>
      <w:r>
        <w:rPr>
          <w:rFonts w:ascii="宋体" w:hAnsi="宋体" w:eastAsia="宋体" w:cs="Arial"/>
          <w:b/>
          <w:sz w:val="28"/>
          <w:szCs w:val="28"/>
        </w:rPr>
        <w:t>年</w:t>
      </w:r>
      <w:r>
        <w:rPr>
          <w:rFonts w:ascii="宋体" w:hAnsi="宋体" w:eastAsia="宋体" w:cs="Arial"/>
          <w:b/>
          <w:sz w:val="28"/>
          <w:szCs w:val="28"/>
          <w:u w:val="single"/>
        </w:rPr>
        <w:t xml:space="preserve">    </w:t>
      </w:r>
      <w:r>
        <w:rPr>
          <w:rFonts w:ascii="宋体" w:hAnsi="宋体" w:eastAsia="宋体" w:cs="Arial"/>
          <w:b/>
          <w:sz w:val="28"/>
          <w:szCs w:val="28"/>
        </w:rPr>
        <w:t>月</w:t>
      </w:r>
      <w:r>
        <w:rPr>
          <w:rFonts w:ascii="宋体" w:hAnsi="宋体" w:eastAsia="宋体" w:cs="Arial"/>
          <w:b/>
          <w:sz w:val="28"/>
          <w:szCs w:val="28"/>
          <w:u w:val="single"/>
        </w:rPr>
        <w:t xml:space="preserve">     </w:t>
      </w:r>
      <w:r>
        <w:rPr>
          <w:rFonts w:ascii="宋体" w:hAnsi="宋体" w:eastAsia="宋体" w:cs="Arial"/>
          <w:b/>
          <w:sz w:val="28"/>
          <w:szCs w:val="28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08759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DMyM2RiZmE3N2M0ZTI5OWRlNjA5YmZiOGRmOWYifQ=="/>
  </w:docVars>
  <w:rsids>
    <w:rsidRoot w:val="00000000"/>
    <w:rsid w:val="517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网格型1"/>
    <w:basedOn w:val="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2022-05-09T12:10:24Z</dcterms:created>
  <dc:creator>Lenovo</dc:creator>
  <cp:lastModifiedBy>理工。苏有</cp:lastModifiedBy>
  <dcterms:modified xsi:type="dcterms:W3CDTF">2022-05-09T12:10:28Z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A97D76BD0D3D4CB18F64A423DAD26B97</vt:lpwstr>
  </property>
</Properties>
</file>