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21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  <w:lang w:val="en-US" w:eastAsia="zh-CN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  <w:lang w:val="en-US" w:eastAsia="zh-CN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  <w:t>防城港市理工职业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  <w:t>学校廉政宣传栏安装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  <w:lang w:val="en-US" w:eastAsia="zh-CN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  <w:t>采购报价函</w:t>
      </w:r>
    </w:p>
    <w:p>
      <w:pPr>
        <w:spacing w:before="81" w:line="221" w:lineRule="auto"/>
        <w:jc w:val="center"/>
        <w:rPr>
          <w:rFonts w:hint="eastAsia" w:ascii="方正小标宋简体" w:hAnsi="方正小标宋简体" w:eastAsia="方正小标宋简体" w:cs="方正小标宋简体"/>
          <w:spacing w:val="4"/>
          <w:sz w:val="41"/>
          <w:szCs w:val="41"/>
          <w:lang w:val="en-US" w:eastAsia="zh-CN"/>
          <w14:textOutline w14:w="762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ind w:firstLine="420" w:firstLineChars="200"/>
        <w:rPr>
          <w:rFonts w:hint="default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报价单位：                                                                          联系人及电话：</w:t>
      </w:r>
    </w:p>
    <w:p>
      <w:pPr>
        <w:spacing w:line="23" w:lineRule="exact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pacing w:val="5"/>
          <w:sz w:val="26"/>
          <w:szCs w:val="26"/>
          <w:lang w:val="en-US" w:eastAsia="zh-CN"/>
        </w:rPr>
        <w:t xml:space="preserve"> </w:t>
      </w:r>
    </w:p>
    <w:tbl>
      <w:tblPr>
        <w:tblStyle w:val="4"/>
        <w:tblW w:w="1098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033"/>
        <w:gridCol w:w="1384"/>
        <w:gridCol w:w="686"/>
        <w:gridCol w:w="798"/>
        <w:gridCol w:w="820"/>
        <w:gridCol w:w="1405"/>
        <w:gridCol w:w="3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6" w:lineRule="auto"/>
              <w:ind w:left="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6" w:lineRule="auto"/>
              <w:ind w:left="7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5" w:lineRule="auto"/>
              <w:ind w:left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6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5" w:lineRule="auto"/>
              <w:ind w:left="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1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</w:p>
        </w:tc>
        <w:tc>
          <w:tcPr>
            <w:tcW w:w="1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1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(元)</w:t>
            </w:r>
          </w:p>
        </w:tc>
        <w:tc>
          <w:tcPr>
            <w:tcW w:w="3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6" w:lineRule="auto"/>
              <w:ind w:left="14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984" w:type="dxa"/>
            <w:gridSpan w:val="8"/>
            <w:tcBorders>
              <w:top w:val="single" w:color="000000" w:sz="2" w:space="0"/>
              <w:bottom w:val="single" w:color="000000" w:sz="2" w:space="0"/>
            </w:tcBorders>
            <w:shd w:val="clear" w:color="auto" w:fill="D9D9D9"/>
            <w:vAlign w:val="top"/>
          </w:tcPr>
          <w:p>
            <w:pPr>
              <w:spacing w:before="120" w:line="306" w:lineRule="exact"/>
              <w:ind w:left="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宣传栏制作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6.4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×3.06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4" w:line="251" w:lineRule="auto"/>
              <w:ind w:left="41" w:righ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双画框不锈钢宣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传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造型制作</w:t>
            </w:r>
          </w:p>
        </w:tc>
        <w:tc>
          <w:tcPr>
            <w:tcW w:w="1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5" w:line="305" w:lineRule="exact"/>
              <w:ind w:left="1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</w:rPr>
              <w:t>6</w:t>
            </w:r>
            <w:r>
              <w:rPr>
                <w:rFonts w:ascii="宋体" w:hAnsi="宋体" w:eastAsia="宋体" w:cs="宋体"/>
                <w:spacing w:val="3"/>
                <w:position w:val="1"/>
                <w:sz w:val="23"/>
                <w:szCs w:val="23"/>
              </w:rPr>
              <w:t>.4*3.06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m</w:t>
            </w:r>
          </w:p>
        </w:tc>
        <w:tc>
          <w:tcPr>
            <w:tcW w:w="6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23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7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5</w:t>
            </w:r>
          </w:p>
        </w:tc>
        <w:tc>
          <w:tcPr>
            <w:tcW w:w="8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181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 xml:space="preserve"> </w:t>
            </w:r>
          </w:p>
        </w:tc>
        <w:tc>
          <w:tcPr>
            <w:tcW w:w="14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7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  <w:lang w:val="en-US" w:eastAsia="zh-CN"/>
              </w:rPr>
              <w:t xml:space="preserve"> </w:t>
            </w:r>
          </w:p>
        </w:tc>
        <w:tc>
          <w:tcPr>
            <w:tcW w:w="3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42" w:lineRule="auto"/>
              <w:ind w:left="47" w:right="76" w:firstLine="14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不锈钢，单面液压开启箱体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面板为5</w:t>
            </w:r>
            <w:r>
              <w:rPr>
                <w:rFonts w:ascii="宋体" w:hAnsi="宋体" w:eastAsia="宋体" w:cs="宋体"/>
                <w:sz w:val="20"/>
                <w:szCs w:val="20"/>
              </w:rPr>
              <w:t>mm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厚钢化玻璃， 内置防水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导流槽，汽车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专用液压杆 ，隐形锁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隐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形折页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val="en-US" w:eastAsia="zh-CN"/>
              </w:rPr>
              <w:t>基础用</w:t>
            </w: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eastAsia="zh-CN"/>
              </w:rPr>
              <w:t>水泥、沙、石，开挖45个坑填埋混凝土浇筑</w:t>
            </w:r>
          </w:p>
        </w:tc>
      </w:tr>
    </w:tbl>
    <w:p>
      <w:pPr>
        <w:rPr>
          <w:rFonts w:hint="eastAsia" w:eastAsia="宋体"/>
          <w:sz w:val="21"/>
          <w:lang w:val="en-US" w:eastAsia="zh-CN"/>
        </w:rPr>
      </w:pPr>
    </w:p>
    <w:p>
      <w:pPr>
        <w:rPr>
          <w:rFonts w:hint="eastAsia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注：1.供应商的报价包含安装费、人工、运输费、税费等其他所有费用。报价即为该项采购最终所有费用。</w:t>
      </w:r>
    </w:p>
    <w:p>
      <w:pPr>
        <w:rPr>
          <w:rFonts w:hint="default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      2.宣传栏样式详见效果图。</w:t>
      </w:r>
      <w:bookmarkStart w:id="0" w:name="_GoBack"/>
      <w:bookmarkEnd w:id="0"/>
    </w:p>
    <w:sectPr>
      <w:pgSz w:w="11905" w:h="16837"/>
      <w:pgMar w:top="685" w:right="576" w:bottom="0" w:left="3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zE2ODMyM2RiZmE3N2M0ZTI5OWRlNjA5YmZiOGRmOWYifQ=="/>
  </w:docVars>
  <w:rsids>
    <w:rsidRoot w:val="00000000"/>
    <w:rsid w:val="05BD4874"/>
    <w:rsid w:val="113F5E31"/>
    <w:rsid w:val="24B301F1"/>
    <w:rsid w:val="25FB67C3"/>
    <w:rsid w:val="588335CB"/>
    <w:rsid w:val="69506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188</Words>
  <Characters>213</Characters>
  <TotalTime>5</TotalTime>
  <ScaleCrop>false</ScaleCrop>
  <LinksUpToDate>false</LinksUpToDate>
  <CharactersWithSpaces>233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2022-08-05T16:07:00Z</dcterms:created>
  <dc:creator>Administrators</dc:creator>
  <cp:lastModifiedBy>理工。苏有</cp:lastModifiedBy>
  <dcterms:modified xsi:type="dcterms:W3CDTF">2022-08-08T11:36:49Z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2022-08-08T19:03:08Z</vt:filetime>
  </property>
  <property fmtid="{D5CDD505-2E9C-101B-9397-08002B2CF9AE}" pid="4" name="KSOProductBuildVer">
    <vt:lpwstr>2052-11.1.0.12302</vt:lpwstr>
  </property>
  <property fmtid="{D5CDD505-2E9C-101B-9397-08002B2CF9AE}" pid="5" name="ICV">
    <vt:lpwstr>84EC07BA8274493BB4060597AC6ED999</vt:lpwstr>
  </property>
</Properties>
</file>