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理工职业学校生活用水污染事件的应急预案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一、指导思想: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为有效预防、及时处理学校师生食物中毒事件,保障师生身体健康,根据中华人民共和国国务院第376号令(《突发公共卫生事件应急条例》) 的精神,结合我校教育系统的实际情况,特制订师生食物中毒事件的处理预案。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组长:许富繁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副组长:禤汉玲  黄雪红  钟奇成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成员:冯凰  邓凯尹  龚文奇  郭剑军  黄祖卫  沈英萍  谭国庆  陆奎金  黄忠茂  梁建芳以及各班班主任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领导小组职责: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1.突发事件处置领导小组同相关人员成立现场指挥部,指导学校开展应急处置工作。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2.成立师生饮水污染应急处理小组,由学校分管领导负责协调指挥,包括:医疗救护组、信息组、接待组、后勤保障组等。要求责任落实到具体人员。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医疗救护组负责为中毒师生提供及时有效的救护,并在第一时间就近送至区级以上医院；负责对内对外的联络汇报工作;接待组负责与家长的沟通协调安抚工作、与卫生防疫部门、医院、供货单位等的沟通协调等工作;后勤保障组负责污染事件后师生的用水、用餐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三、预警预防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1.可能引发师生饮水污染的原因: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由于学校向师生提供的饮用水的质量以及气温、消毒、存放和操作人员的健康、投毒等原因,稍有不慎极易发生饮水污染事件。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2.采取针对性的预防措施: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( 1 )始终坚持“预防为主”的卫生工作方针,制订制度,落实措施,加强教育检查,责任到人。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( 2 )按规定对从业人员进行体检,无健康证人员- -律不准上岗。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( 3 )定期消毒、清洗，并记录备案。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四、处置流程: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一旦发生饮水污染事件,应按下列程序处理: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1.立即上报校领导,同时报区卫生监督所,立即把患者送往区级以上医院救治。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2.学校主要领导要召开安全工作领导小组会议,研究情况,制订有效措施,具体落实人员分工。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3.学校保健老师要做好饮水中毒事件的专册登记,统计好患病师生的具体情况(包括: 班级、人数、发病日期、主要症状、就医情况等) , 积极主动配合区卫监所进行调查。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4.听从区卫监所和专业部门的专业指导。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5.积极认真做好学生家长的工作,争取家长的谅解。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防城港市理工职业学校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2022.3.16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zliMWNlNGUzYjNiZjgzYjgxNGFlMGU0ZGFkMTkifQ=="/>
  </w:docVars>
  <w:rsids>
    <w:rsidRoot w:val="77C02DC7"/>
    <w:rsid w:val="21FC385F"/>
    <w:rsid w:val="25442FCD"/>
    <w:rsid w:val="77C0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796</Characters>
  <Lines>0</Lines>
  <Paragraphs>0</Paragraphs>
  <TotalTime>40</TotalTime>
  <ScaleCrop>false</ScaleCrop>
  <LinksUpToDate>false</LinksUpToDate>
  <CharactersWithSpaces>892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2023-02-20T02:57:00Z</dcterms:created>
  <dc:creator>微信用户</dc:creator>
  <cp:lastModifiedBy>微信用户</cp:lastModifiedBy>
  <dcterms:modified xsi:type="dcterms:W3CDTF">2023-02-20T07:02:22Z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BEB08479455D499CAC68BEC7E16D1F2D</vt:lpwstr>
  </property>
</Properties>
</file>