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720" w:firstLineChars="200"/>
        <w:jc w:val="center"/>
        <w:textAlignment w:val="auto"/>
        <w:rPr>
          <w:sz w:val="36"/>
          <w:szCs w:val="36"/>
        </w:rPr>
      </w:pPr>
      <w:bookmarkStart w:id="0" w:name="_Toc29442"/>
      <w:bookmarkStart w:id="1" w:name="_Toc3152"/>
      <w:bookmarkStart w:id="2" w:name="_Toc8534"/>
      <w:r>
        <w:rPr>
          <w:rFonts w:hint="eastAsia"/>
          <w:sz w:val="36"/>
          <w:szCs w:val="36"/>
        </w:rPr>
        <w:t>防城港市理工职业学校师德师风检查制度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szCs w:val="21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职业教育是一项宏伟的育人系统工程，要教育出具有高道德素质的技能型人才，就必须有支道德素质高的教育队伍。因此教师对发展教育事业所起着关键的作用，我校为了对教师的职业道德行为情况进行督导。特制订师德师风检查制度如下： 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　　一、检查内容： 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1.教师必须按时参加师德学习，不迟到，不早退，不旷工。学校将按此要求检查师德的学习情况。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2.教师学习师德后，联系自己的学习和思想实际写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"http://www.5ykj.com/Article/" \t "_blank"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体会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。学校将检查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"http://www.5ykj.com/Article/" \t "_blank"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体会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的质量并评出等级。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3.教师的行为是否符合师德规范的要求，学校将采取听、看、查等方法进行量化评分。 </w:t>
      </w:r>
    </w:p>
    <w:p>
      <w:pPr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>  二、检查方法：</w:t>
      </w:r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1.“听”。听取学生、家长、社会和教师对该教师的评价。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“看”。看学习记载，学习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"http://www.5ykj.com/Article/" \t "_blank"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心得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的质量，教学方面的情况。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3.“查”。调查教师职业道德的实施情况，采取自查、互查相结合，对照“六条禁令”、“七不准”的具体内容，组织教师向社会、向家长公开承诺，接受社会和家长的监督。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4.每期期末集中检查一次，并公布检查结果，填写好教师档案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8FBD6"/>
    <w:multiLevelType w:val="singleLevel"/>
    <w:tmpl w:val="E788FBD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FiZGQ0MzkzNTk0ODE3MzMyMjM0YzljYzgzYjUifQ=="/>
  </w:docVars>
  <w:rsids>
    <w:rsidRoot w:val="78040566"/>
    <w:rsid w:val="40842F0A"/>
    <w:rsid w:val="780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numPr>
        <w:ilvl w:val="0"/>
        <w:numId w:val="1"/>
      </w:numPr>
      <w:spacing w:before="260" w:after="260" w:line="416" w:lineRule="auto"/>
      <w:jc w:val="center"/>
      <w:outlineLvl w:val="1"/>
    </w:pPr>
    <w:rPr>
      <w:rFonts w:ascii="Arial" w:hAnsi="Arial" w:eastAsia="方正小标宋简体" w:cs="Arial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1157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424</Characters>
  <Lines>0</Lines>
  <Paragraphs>0</Paragraphs>
  <TotalTime>3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2023-02-28T00:47:00Z</dcterms:created>
  <dc:creator>碧着</dc:creator>
  <cp:lastModifiedBy>碧着</cp:lastModifiedBy>
  <dcterms:modified xsi:type="dcterms:W3CDTF">2023-02-28T00:51:01Z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C163A740EED14275BDBDC861C50F1AD6</vt:lpwstr>
  </property>
</Properties>
</file>