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720" w:firstLineChars="200"/>
        <w:jc w:val="center"/>
        <w:textAlignment w:val="auto"/>
        <w:rPr>
          <w:sz w:val="36"/>
          <w:szCs w:val="36"/>
        </w:rPr>
      </w:pPr>
      <w:bookmarkStart w:id="0" w:name="_Toc29442"/>
      <w:bookmarkStart w:id="1" w:name="_Toc3152"/>
      <w:bookmarkStart w:id="2" w:name="_Toc8534"/>
      <w:r>
        <w:rPr>
          <w:rFonts w:hint="eastAsia"/>
          <w:sz w:val="36"/>
          <w:szCs w:val="36"/>
        </w:rPr>
        <w:t>防城港市理工职业学校师德师风检查制度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宋体" w:hAnsi="宋体"/>
          <w:szCs w:val="21"/>
        </w:rPr>
        <w:t> </w:t>
      </w:r>
      <w:r>
        <w:rPr>
          <w:rFonts w:hint="eastAsia" w:ascii="仿宋_GB2312" w:hAnsi="宋体" w:eastAsia="仿宋_GB2312"/>
          <w:sz w:val="32"/>
          <w:szCs w:val="32"/>
        </w:rPr>
        <w:t xml:space="preserve">职业教育是一项宏伟的育人系统工程，要教育出具有高道德素质的技能型人才，就必须有支道德素质高的教育队伍。因此教师对发展教育事业所起着关键的作用，我校为了对教师的职业道德行为情况进行督导。特制订师德师风检查制度如下： </w:t>
      </w: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　　一、检查内容： 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1.教师必须按时参加师德学习，不迟到，不早退，不旷工。学校将按此要求检查师德的学习情况。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2.教师学习师德后，联系自己的学习和思想实际写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"http://www.5ykj.com/Article/" \t "_blank"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体会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。学校将检查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"http://www.5ykj.com/Article/" \t "_blank"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体会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 xml:space="preserve">的质量并评出等级。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3.教师的行为是否符合师德规范的要求，学校将采取听、看、查等方法进行量化评分。 </w:t>
      </w:r>
    </w:p>
    <w:p>
      <w:pPr>
        <w:spacing w:line="4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eastAsia="仿宋_GB2312"/>
          <w:sz w:val="24"/>
          <w:szCs w:val="24"/>
        </w:rPr>
        <w:t>  </w:t>
      </w:r>
      <w:r>
        <w:rPr>
          <w:rFonts w:hint="eastAsia" w:ascii="黑体" w:hAnsi="黑体" w:eastAsia="黑体" w:cs="黑体"/>
          <w:sz w:val="32"/>
          <w:szCs w:val="32"/>
        </w:rPr>
        <w:t>  二、检查方法：</w:t>
      </w:r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1.“听”。听取学生、家长、社会和教师对该教师的评价。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“看”。看学习记载，学习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"http://www.5ykj.com/Article/" \t "_blank"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心得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 xml:space="preserve">的质量，教学方面的情况。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3.“查”。调查教师职业道德的实施情况，采取自查、互查相结合，对照“六条禁令”、“七不准”的具体内容，组织教师向社会、向家长公开承诺，接受社会和家长的监督。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4.每期期末集中检查一次，并公布检查结果，填写好教师档案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8FBD6"/>
    <w:multiLevelType w:val="singleLevel"/>
    <w:tmpl w:val="E788FBD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GFiZGQ0MzkzNTk0ODE3MzMyMjM0YzljYzgzYjUifQ=="/>
  </w:docVars>
  <w:rsids>
    <w:rsidRoot w:val="78040566"/>
    <w:rsid w:val="40842F0A"/>
    <w:rsid w:val="780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0"/>
        <w:numId w:val="1"/>
      </w:numPr>
      <w:spacing w:before="260" w:after="260" w:line="416" w:lineRule="auto"/>
      <w:jc w:val="center"/>
      <w:outlineLvl w:val="1"/>
    </w:pPr>
    <w:rPr>
      <w:rFonts w:ascii="Arial" w:hAnsi="Arial" w:eastAsia="方正小标宋简体" w:cs="Arial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11578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424</Characters>
  <Lines>0</Lines>
  <Paragraphs>0</Paragraphs>
  <TotalTime>3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2023-02-28T00:47:00Z</dcterms:created>
  <dc:creator>碧着</dc:creator>
  <cp:lastModifiedBy>碧着</cp:lastModifiedBy>
  <dcterms:modified xsi:type="dcterms:W3CDTF">2023-02-28T00:51:01Z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C163A740EED14275BDBDC861C50F1AD6</vt:lpwstr>
  </property>
</Properties>
</file>