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三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三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13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19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180" w:firstLineChars="10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升旗仪式   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行政会议  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教研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3.4.</w:t>
            </w:r>
            <w:r>
              <w:rPr>
                <w:rFonts w:hint="eastAsia"/>
                <w:sz w:val="18"/>
                <w:szCs w:val="18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全园师生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行政会议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全园教师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2.3.4.</w:t>
            </w:r>
            <w:r>
              <w:rPr>
                <w:rFonts w:hint="eastAsia"/>
                <w:sz w:val="18"/>
                <w:szCs w:val="18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下午第四节各班召开主题班会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小学全体教师周例会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园内植物角改善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高中阶梯教室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教学部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新生学籍办理、学生学籍异动申请及报送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学生资助工作持续开展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2.小学生视力检查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篮球馆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教务处</w:t>
            </w:r>
          </w:p>
          <w:p>
            <w:pPr>
              <w:ind w:firstLine="90" w:firstLineChars="5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入班听课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1.初二、高二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教学主管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玩具清洗消毒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后勤部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省人大常委会来校检查消防安全工作建设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新生学籍办理、学生学籍异动申请及报送学生资助工作持续开展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180" w:firstLineChars="10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校园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1.德育处</w:t>
            </w:r>
          </w:p>
          <w:p>
            <w:pPr>
              <w:ind w:firstLine="90" w:firstLineChars="50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小学数学教研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小学五楼办公室</w:t>
            </w:r>
          </w:p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18"/>
                <w:szCs w:val="18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1.初三、高三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小学数学教师</w:t>
            </w:r>
          </w:p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18"/>
                <w:szCs w:val="18"/>
              </w:rPr>
              <w:t>后勤主管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18"/>
                <w:szCs w:val="18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教职工体检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洛江妇幼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健康证到期人员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新生学籍办理、学生学籍异动申请及报送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学生资助工作持续开展</w:t>
            </w:r>
          </w:p>
          <w:p>
            <w:pPr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2.5S检查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2.全校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ind w:firstLine="90" w:firstLineChars="5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教务处</w:t>
            </w:r>
          </w:p>
          <w:p>
            <w:pPr>
              <w:numPr>
                <w:ilvl w:val="0"/>
                <w:numId w:val="12"/>
              </w:numPr>
              <w:ind w:firstLine="90" w:firstLineChars="5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新生学籍录入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1.初一、高一、国际部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行政人员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新生学籍办理、学生学籍异动申请及报送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学生资助工作持续开展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幼儿中秋节活动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幼儿园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全园师生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  <w:p>
            <w:pPr>
              <w:numPr>
                <w:ilvl w:val="0"/>
                <w:numId w:val="13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安全教育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  <w:p>
            <w:pPr>
              <w:numPr>
                <w:ilvl w:val="0"/>
                <w:numId w:val="14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15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全体师生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numPr>
                <w:ilvl w:val="0"/>
                <w:numId w:val="0"/>
              </w:numPr>
              <w:ind w:firstLine="360" w:firstLineChars="2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新生学籍办理、学生学籍异动申请及报送</w:t>
            </w:r>
          </w:p>
          <w:p>
            <w:pPr>
              <w:jc w:val="left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学生资助工作持续开展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0" w:firstLineChars="15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新生学籍办理、学生学籍异动申请及报送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学生资助工作持续开展</w:t>
            </w:r>
          </w:p>
          <w:p>
            <w:pPr>
              <w:numPr>
                <w:ilvl w:val="0"/>
                <w:numId w:val="16"/>
              </w:numPr>
              <w:ind w:left="0" w:leftChars="0" w:firstLine="0" w:firstLineChars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教师中秋中秋节活动</w:t>
            </w:r>
          </w:p>
          <w:p>
            <w:pPr>
              <w:numPr>
                <w:ilvl w:val="0"/>
                <w:numId w:val="16"/>
              </w:numPr>
              <w:ind w:left="0" w:leftChars="0" w:firstLine="0" w:firstLine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sz w:val="18"/>
                <w:szCs w:val="18"/>
                <w:lang w:val="en-US" w:eastAsia="zh-CN"/>
              </w:rPr>
              <w:t>国际择校展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3.国学大礼堂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全园师生</w:t>
            </w:r>
          </w:p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3.国际部全体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0" w:firstLineChars="15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教务处</w:t>
            </w:r>
          </w:p>
          <w:p>
            <w:pPr>
              <w:ind w:firstLine="270" w:firstLineChars="150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行政</w:t>
            </w:r>
          </w:p>
          <w:p>
            <w:pPr>
              <w:ind w:firstLine="270" w:firstLineChars="150"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 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中秋节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行政办公室：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.全国自然灾害综合风险普查数据上报；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.教职工合同档案整理；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.跟进评优评先财务核销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校园文化建设笑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脸墙笑脸征集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艺术长廊美术作品收集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优秀教师信息整理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获奖学生情况收集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9.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书画艺术长廊更新</w:t>
            </w:r>
          </w:p>
        </w:tc>
      </w:tr>
    </w:tbl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5262A8"/>
    <w:multiLevelType w:val="singleLevel"/>
    <w:tmpl w:val="905262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767D5F4"/>
    <w:multiLevelType w:val="singleLevel"/>
    <w:tmpl w:val="A767D5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27BC2E1"/>
    <w:multiLevelType w:val="singleLevel"/>
    <w:tmpl w:val="C27BC2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37D9854"/>
    <w:multiLevelType w:val="singleLevel"/>
    <w:tmpl w:val="E37D98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9406E55"/>
    <w:multiLevelType w:val="singleLevel"/>
    <w:tmpl w:val="E9406E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9D73616"/>
    <w:multiLevelType w:val="singleLevel"/>
    <w:tmpl w:val="E9D736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F2E0FE2E"/>
    <w:multiLevelType w:val="singleLevel"/>
    <w:tmpl w:val="F2E0FE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0FC75EAA"/>
    <w:multiLevelType w:val="singleLevel"/>
    <w:tmpl w:val="0FC75E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367C35A"/>
    <w:multiLevelType w:val="singleLevel"/>
    <w:tmpl w:val="1367C3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26AA5EC4"/>
    <w:multiLevelType w:val="singleLevel"/>
    <w:tmpl w:val="26AA5EC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2D84999B"/>
    <w:multiLevelType w:val="singleLevel"/>
    <w:tmpl w:val="2D8499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3167A4A2"/>
    <w:multiLevelType w:val="singleLevel"/>
    <w:tmpl w:val="3167A4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49B4DD64"/>
    <w:multiLevelType w:val="singleLevel"/>
    <w:tmpl w:val="49B4DD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527767E2"/>
    <w:multiLevelType w:val="singleLevel"/>
    <w:tmpl w:val="527767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5373D283"/>
    <w:multiLevelType w:val="singleLevel"/>
    <w:tmpl w:val="5373D2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73F3933A"/>
    <w:multiLevelType w:val="singleLevel"/>
    <w:tmpl w:val="73F393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6"/>
  </w:num>
  <w:num w:numId="6">
    <w:abstractNumId w:val="13"/>
  </w:num>
  <w:num w:numId="7">
    <w:abstractNumId w:val="2"/>
  </w:num>
  <w:num w:numId="8">
    <w:abstractNumId w:val="7"/>
  </w:num>
  <w:num w:numId="9">
    <w:abstractNumId w:val="8"/>
  </w:num>
  <w:num w:numId="10">
    <w:abstractNumId w:val="12"/>
  </w:num>
  <w:num w:numId="11">
    <w:abstractNumId w:val="14"/>
  </w:num>
  <w:num w:numId="12">
    <w:abstractNumId w:val="15"/>
  </w:num>
  <w:num w:numId="13">
    <w:abstractNumId w:val="3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2684E"/>
    <w:rsid w:val="133718D7"/>
    <w:rsid w:val="24395FE0"/>
    <w:rsid w:val="263B4325"/>
    <w:rsid w:val="2A4E1358"/>
    <w:rsid w:val="2B002E42"/>
    <w:rsid w:val="35F27977"/>
    <w:rsid w:val="41303CDD"/>
    <w:rsid w:val="499F4E8B"/>
    <w:rsid w:val="4FA136E4"/>
    <w:rsid w:val="53A41AB1"/>
    <w:rsid w:val="7041632F"/>
    <w:rsid w:val="760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2021-09-10T08:40:43Z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773B17EECBF546899568FAF13D9167DB</vt:lpwstr>
  </property>
</Properties>
</file>