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Style w:val="8"/>
          <w:rFonts w:hint="eastAsia" w:ascii="仿宋" w:hAnsi="仿宋" w:eastAsia="仿宋" w:cs="仿宋"/>
          <w:i w:val="0"/>
          <w:iCs w:val="0"/>
          <w:caps w:val="0"/>
          <w:color w:val="auto"/>
          <w:spacing w:val="0"/>
          <w:sz w:val="36"/>
          <w:szCs w:val="36"/>
        </w:rPr>
      </w:pPr>
      <w:r>
        <w:rPr>
          <w:rStyle w:val="8"/>
          <w:rFonts w:hint="eastAsia" w:ascii="仿宋" w:hAnsi="仿宋" w:eastAsia="仿宋" w:cs="仿宋"/>
          <w:i w:val="0"/>
          <w:iCs w:val="0"/>
          <w:caps w:val="0"/>
          <w:color w:val="auto"/>
          <w:spacing w:val="0"/>
          <w:sz w:val="36"/>
          <w:szCs w:val="36"/>
        </w:rPr>
        <w:t>攀枝花市建筑工程学校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Style w:val="8"/>
          <w:rFonts w:hint="eastAsia" w:ascii="仿宋" w:hAnsi="仿宋" w:eastAsia="仿宋" w:cs="仿宋"/>
          <w:i w:val="0"/>
          <w:iCs w:val="0"/>
          <w:caps w:val="0"/>
          <w:color w:val="auto"/>
          <w:spacing w:val="0"/>
          <w:sz w:val="36"/>
          <w:szCs w:val="36"/>
          <w:lang w:val="en-US" w:eastAsia="zh-CN"/>
        </w:rPr>
      </w:pPr>
      <w:r>
        <w:rPr>
          <w:rStyle w:val="8"/>
          <w:rFonts w:hint="eastAsia" w:ascii="仿宋" w:hAnsi="仿宋" w:eastAsia="仿宋" w:cs="仿宋"/>
          <w:i w:val="0"/>
          <w:iCs w:val="0"/>
          <w:caps w:val="0"/>
          <w:color w:val="auto"/>
          <w:spacing w:val="0"/>
          <w:sz w:val="36"/>
          <w:szCs w:val="36"/>
          <w:lang w:eastAsia="zh-CN"/>
        </w:rPr>
        <w:t>2024年成人礼暨高考誓师大会活动</w:t>
      </w:r>
      <w:r>
        <w:rPr>
          <w:rStyle w:val="8"/>
          <w:rFonts w:hint="eastAsia" w:ascii="仿宋" w:hAnsi="仿宋" w:eastAsia="仿宋" w:cs="仿宋"/>
          <w:i w:val="0"/>
          <w:iCs w:val="0"/>
          <w:caps w:val="0"/>
          <w:color w:val="auto"/>
          <w:spacing w:val="0"/>
          <w:sz w:val="36"/>
          <w:szCs w:val="36"/>
        </w:rPr>
        <w:t>项目</w:t>
      </w:r>
      <w:r>
        <w:rPr>
          <w:rStyle w:val="8"/>
          <w:rFonts w:hint="eastAsia" w:ascii="仿宋" w:hAnsi="仿宋" w:eastAsia="仿宋" w:cs="仿宋"/>
          <w:i w:val="0"/>
          <w:iCs w:val="0"/>
          <w:caps w:val="0"/>
          <w:color w:val="auto"/>
          <w:spacing w:val="0"/>
          <w:sz w:val="36"/>
          <w:szCs w:val="36"/>
          <w:lang w:val="en-US" w:eastAsia="zh-CN"/>
        </w:rPr>
        <w:t>比选文件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Style w:val="8"/>
          <w:rFonts w:hint="eastAsia" w:ascii="仿宋" w:hAnsi="仿宋" w:eastAsia="仿宋" w:cs="仿宋"/>
          <w:i w:val="0"/>
          <w:iCs w:val="0"/>
          <w:caps w:val="0"/>
          <w:color w:val="auto"/>
          <w:spacing w:val="0"/>
          <w:sz w:val="22"/>
          <w:szCs w:val="22"/>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 w:hAnsi="仿宋" w:eastAsia="仿宋" w:cs="仿宋"/>
          <w:i w:val="0"/>
          <w:iCs w:val="0"/>
          <w:caps w:val="0"/>
          <w:color w:val="auto"/>
          <w:spacing w:val="0"/>
          <w:sz w:val="21"/>
          <w:szCs w:val="21"/>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firstLine="420"/>
        <w:jc w:val="left"/>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rPr>
        <w:t>欢迎供应商参与我校</w:t>
      </w:r>
      <w:r>
        <w:rPr>
          <w:rFonts w:hint="eastAsia" w:ascii="仿宋" w:hAnsi="仿宋" w:eastAsia="仿宋" w:cs="仿宋"/>
          <w:i w:val="0"/>
          <w:iCs w:val="0"/>
          <w:caps w:val="0"/>
          <w:color w:val="auto"/>
          <w:spacing w:val="0"/>
          <w:sz w:val="30"/>
          <w:szCs w:val="30"/>
          <w:lang w:eastAsia="zh-CN"/>
        </w:rPr>
        <w:t>2024年成人礼暨高考誓师大会活动</w:t>
      </w:r>
      <w:r>
        <w:rPr>
          <w:rFonts w:hint="eastAsia" w:ascii="仿宋" w:hAnsi="仿宋" w:eastAsia="仿宋" w:cs="仿宋"/>
          <w:i w:val="0"/>
          <w:iCs w:val="0"/>
          <w:caps w:val="0"/>
          <w:color w:val="auto"/>
          <w:spacing w:val="0"/>
          <w:sz w:val="30"/>
          <w:szCs w:val="30"/>
        </w:rPr>
        <w:t>比选项目，请注意以下提示：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firstLine="420"/>
        <w:jc w:val="left"/>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rPr>
        <w:t>1.请认真阅读比选公告，按照比选要求制作响应文件，并保证所提供的全部资料的真实性；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firstLine="420"/>
        <w:jc w:val="left"/>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rPr>
        <w:t>2.如对比选公告的内容和要求有疑问，请即向报名联系人提出。</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firstLine="602" w:firstLineChars="200"/>
        <w:textAlignment w:val="auto"/>
        <w:rPr>
          <w:rFonts w:hint="eastAsia" w:ascii="仿宋" w:hAnsi="仿宋" w:eastAsia="仿宋" w:cs="仿宋"/>
          <w:b/>
          <w:color w:val="auto"/>
          <w:sz w:val="30"/>
          <w:szCs w:val="30"/>
          <w:lang w:val="en-US" w:eastAsia="zh-CN"/>
        </w:rPr>
      </w:pPr>
      <w:r>
        <w:rPr>
          <w:rFonts w:hint="eastAsia" w:ascii="仿宋" w:hAnsi="仿宋" w:eastAsia="仿宋" w:cs="仿宋"/>
          <w:b/>
          <w:color w:val="auto"/>
          <w:sz w:val="30"/>
          <w:szCs w:val="30"/>
          <w:lang w:val="en-US" w:eastAsia="zh-CN"/>
        </w:rPr>
        <w:t>项目情况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firstLine="420"/>
        <w:jc w:val="left"/>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rPr>
        <w:t>1.</w:t>
      </w:r>
      <w:r>
        <w:rPr>
          <w:rFonts w:hint="eastAsia" w:ascii="仿宋" w:hAnsi="仿宋" w:eastAsia="仿宋" w:cs="仿宋"/>
          <w:i w:val="0"/>
          <w:iCs w:val="0"/>
          <w:caps w:val="0"/>
          <w:color w:val="auto"/>
          <w:spacing w:val="0"/>
          <w:sz w:val="30"/>
          <w:szCs w:val="30"/>
          <w:lang w:val="en-US" w:eastAsia="zh-CN"/>
        </w:rPr>
        <w:t>项目名称</w:t>
      </w:r>
      <w:r>
        <w:rPr>
          <w:rFonts w:hint="eastAsia" w:ascii="仿宋" w:hAnsi="仿宋" w:eastAsia="仿宋" w:cs="仿宋"/>
          <w:i w:val="0"/>
          <w:iCs w:val="0"/>
          <w:caps w:val="0"/>
          <w:color w:val="auto"/>
          <w:spacing w:val="0"/>
          <w:sz w:val="30"/>
          <w:szCs w:val="30"/>
        </w:rPr>
        <w:t>：</w:t>
      </w:r>
      <w:r>
        <w:rPr>
          <w:rFonts w:hint="eastAsia" w:ascii="仿宋" w:hAnsi="仿宋" w:eastAsia="仿宋" w:cs="仿宋"/>
          <w:i w:val="0"/>
          <w:iCs w:val="0"/>
          <w:caps w:val="0"/>
          <w:color w:val="auto"/>
          <w:spacing w:val="0"/>
          <w:sz w:val="30"/>
          <w:szCs w:val="30"/>
          <w:lang w:eastAsia="zh-CN"/>
        </w:rPr>
        <w:t>攀枝花市建筑工程学校2024年成人礼暨高考誓师大会活动项目。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firstLine="420"/>
        <w:jc w:val="left"/>
        <w:rPr>
          <w:rFonts w:hint="eastAsia" w:ascii="仿宋" w:hAnsi="仿宋" w:eastAsia="仿宋" w:cs="仿宋"/>
          <w:i w:val="0"/>
          <w:iCs w:val="0"/>
          <w:caps w:val="0"/>
          <w:color w:val="auto"/>
          <w:spacing w:val="0"/>
          <w:sz w:val="30"/>
          <w:szCs w:val="30"/>
          <w:lang w:eastAsia="zh-CN"/>
        </w:rPr>
      </w:pPr>
      <w:r>
        <w:rPr>
          <w:rFonts w:hint="eastAsia" w:ascii="仿宋" w:hAnsi="仿宋" w:eastAsia="仿宋" w:cs="仿宋"/>
          <w:i w:val="0"/>
          <w:iCs w:val="0"/>
          <w:caps w:val="0"/>
          <w:color w:val="auto"/>
          <w:spacing w:val="0"/>
          <w:sz w:val="30"/>
          <w:szCs w:val="30"/>
        </w:rPr>
        <w:t>2.</w:t>
      </w:r>
      <w:r>
        <w:rPr>
          <w:rFonts w:hint="eastAsia" w:ascii="仿宋" w:hAnsi="仿宋" w:eastAsia="仿宋" w:cs="仿宋"/>
          <w:i w:val="0"/>
          <w:iCs w:val="0"/>
          <w:caps w:val="0"/>
          <w:color w:val="auto"/>
          <w:spacing w:val="0"/>
          <w:sz w:val="30"/>
          <w:szCs w:val="30"/>
          <w:lang w:val="en-US" w:eastAsia="zh-CN"/>
        </w:rPr>
        <w:t>项目</w:t>
      </w:r>
      <w:r>
        <w:rPr>
          <w:rFonts w:hint="eastAsia" w:ascii="仿宋" w:hAnsi="仿宋" w:eastAsia="仿宋" w:cs="仿宋"/>
          <w:i w:val="0"/>
          <w:iCs w:val="0"/>
          <w:caps w:val="0"/>
          <w:color w:val="auto"/>
          <w:spacing w:val="0"/>
          <w:sz w:val="30"/>
          <w:szCs w:val="30"/>
        </w:rPr>
        <w:t>预算：预算总金额</w:t>
      </w:r>
      <w:r>
        <w:rPr>
          <w:rFonts w:hint="eastAsia" w:ascii="仿宋" w:hAnsi="仿宋" w:eastAsia="仿宋" w:cs="仿宋"/>
          <w:i w:val="0"/>
          <w:iCs w:val="0"/>
          <w:caps w:val="0"/>
          <w:color w:val="auto"/>
          <w:spacing w:val="0"/>
          <w:sz w:val="30"/>
          <w:szCs w:val="30"/>
          <w:lang w:val="en-US" w:eastAsia="zh-CN"/>
        </w:rPr>
        <w:t>4.56万</w:t>
      </w:r>
      <w:r>
        <w:rPr>
          <w:rFonts w:hint="eastAsia" w:ascii="仿宋" w:hAnsi="仿宋" w:eastAsia="仿宋" w:cs="仿宋"/>
          <w:i w:val="0"/>
          <w:iCs w:val="0"/>
          <w:caps w:val="0"/>
          <w:color w:val="auto"/>
          <w:spacing w:val="0"/>
          <w:sz w:val="30"/>
          <w:szCs w:val="30"/>
        </w:rPr>
        <w:t>元</w:t>
      </w:r>
      <w:r>
        <w:rPr>
          <w:rFonts w:hint="eastAsia" w:ascii="仿宋" w:hAnsi="仿宋" w:eastAsia="仿宋" w:cs="仿宋"/>
          <w:i w:val="0"/>
          <w:iCs w:val="0"/>
          <w:caps w:val="0"/>
          <w:color w:val="auto"/>
          <w:spacing w:val="0"/>
          <w:sz w:val="30"/>
          <w:szCs w:val="30"/>
          <w:lang w:eastAsia="zh-CN"/>
        </w:rPr>
        <w:t>（</w:t>
      </w:r>
      <w:r>
        <w:rPr>
          <w:rFonts w:hint="eastAsia" w:ascii="仿宋" w:hAnsi="仿宋" w:eastAsia="仿宋" w:cs="仿宋"/>
          <w:i w:val="0"/>
          <w:iCs w:val="0"/>
          <w:caps w:val="0"/>
          <w:color w:val="auto"/>
          <w:spacing w:val="0"/>
          <w:sz w:val="30"/>
          <w:szCs w:val="30"/>
        </w:rPr>
        <w:t>超过此金额的报价为无效报价</w:t>
      </w:r>
      <w:r>
        <w:rPr>
          <w:rFonts w:hint="eastAsia" w:ascii="仿宋" w:hAnsi="仿宋" w:eastAsia="仿宋" w:cs="仿宋"/>
          <w:i w:val="0"/>
          <w:iCs w:val="0"/>
          <w:caps w:val="0"/>
          <w:color w:val="auto"/>
          <w:spacing w:val="0"/>
          <w:sz w:val="30"/>
          <w:szCs w:val="30"/>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firstLine="420"/>
        <w:jc w:val="left"/>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lang w:val="en-US" w:eastAsia="zh-CN"/>
        </w:rPr>
        <w:t>3.项目</w:t>
      </w:r>
      <w:r>
        <w:rPr>
          <w:rFonts w:hint="eastAsia" w:ascii="仿宋" w:hAnsi="仿宋" w:eastAsia="仿宋" w:cs="仿宋"/>
          <w:i w:val="0"/>
          <w:iCs w:val="0"/>
          <w:caps w:val="0"/>
          <w:color w:val="auto"/>
          <w:spacing w:val="0"/>
          <w:sz w:val="30"/>
          <w:szCs w:val="30"/>
        </w:rPr>
        <w:t>资金来源：自有资金。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firstLine="420"/>
        <w:jc w:val="left"/>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lang w:val="en-US" w:eastAsia="zh-CN"/>
        </w:rPr>
        <w:t>4.</w:t>
      </w:r>
      <w:r>
        <w:rPr>
          <w:rFonts w:hint="eastAsia" w:ascii="仿宋" w:hAnsi="仿宋" w:eastAsia="仿宋" w:cs="仿宋"/>
          <w:i w:val="0"/>
          <w:iCs w:val="0"/>
          <w:caps w:val="0"/>
          <w:color w:val="auto"/>
          <w:spacing w:val="0"/>
          <w:sz w:val="30"/>
          <w:szCs w:val="30"/>
        </w:rPr>
        <w:t>项目</w:t>
      </w:r>
      <w:r>
        <w:rPr>
          <w:rFonts w:hint="eastAsia" w:ascii="仿宋" w:hAnsi="仿宋" w:eastAsia="仿宋" w:cs="仿宋"/>
          <w:i w:val="0"/>
          <w:iCs w:val="0"/>
          <w:caps w:val="0"/>
          <w:color w:val="auto"/>
          <w:spacing w:val="0"/>
          <w:sz w:val="30"/>
          <w:szCs w:val="30"/>
          <w:lang w:val="en-US" w:eastAsia="zh-CN"/>
        </w:rPr>
        <w:t>实施</w:t>
      </w:r>
      <w:r>
        <w:rPr>
          <w:rFonts w:hint="eastAsia" w:ascii="仿宋" w:hAnsi="仿宋" w:eastAsia="仿宋" w:cs="仿宋"/>
          <w:i w:val="0"/>
          <w:iCs w:val="0"/>
          <w:caps w:val="0"/>
          <w:color w:val="auto"/>
          <w:spacing w:val="0"/>
          <w:sz w:val="30"/>
          <w:szCs w:val="30"/>
        </w:rPr>
        <w:t>地点：市</w:t>
      </w:r>
      <w:r>
        <w:rPr>
          <w:rFonts w:hint="eastAsia" w:ascii="仿宋" w:hAnsi="仿宋" w:eastAsia="仿宋" w:cs="仿宋"/>
          <w:i w:val="0"/>
          <w:iCs w:val="0"/>
          <w:caps w:val="0"/>
          <w:color w:val="auto"/>
          <w:spacing w:val="0"/>
          <w:sz w:val="30"/>
          <w:szCs w:val="30"/>
          <w:lang w:val="en-US" w:eastAsia="zh-CN"/>
        </w:rPr>
        <w:t>建筑工程</w:t>
      </w:r>
      <w:r>
        <w:rPr>
          <w:rFonts w:hint="eastAsia" w:ascii="仿宋" w:hAnsi="仿宋" w:eastAsia="仿宋" w:cs="仿宋"/>
          <w:i w:val="0"/>
          <w:iCs w:val="0"/>
          <w:caps w:val="0"/>
          <w:color w:val="auto"/>
          <w:spacing w:val="0"/>
          <w:sz w:val="30"/>
          <w:szCs w:val="30"/>
        </w:rPr>
        <w:t>学校。</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firstLine="602" w:firstLineChars="200"/>
        <w:textAlignment w:val="auto"/>
        <w:rPr>
          <w:rFonts w:hint="eastAsia" w:ascii="仿宋" w:hAnsi="仿宋" w:eastAsia="仿宋" w:cs="仿宋"/>
          <w:b/>
          <w:color w:val="auto"/>
          <w:sz w:val="30"/>
          <w:szCs w:val="30"/>
          <w:lang w:val="en-US" w:eastAsia="zh-CN"/>
        </w:rPr>
      </w:pPr>
      <w:r>
        <w:rPr>
          <w:rFonts w:hint="eastAsia" w:ascii="仿宋" w:hAnsi="仿宋" w:eastAsia="仿宋" w:cs="仿宋"/>
          <w:b/>
          <w:color w:val="auto"/>
          <w:sz w:val="30"/>
          <w:szCs w:val="30"/>
          <w:lang w:val="en-US" w:eastAsia="zh-CN"/>
        </w:rPr>
        <w:t>技术、服务内容：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firstLine="420"/>
        <w:jc w:val="left"/>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rPr>
        <w:t> </w:t>
      </w:r>
      <w:r>
        <w:rPr>
          <w:rStyle w:val="8"/>
          <w:rFonts w:hint="eastAsia" w:ascii="仿宋" w:hAnsi="仿宋" w:eastAsia="仿宋" w:cs="仿宋"/>
          <w:i w:val="0"/>
          <w:iCs w:val="0"/>
          <w:caps w:val="0"/>
          <w:color w:val="auto"/>
          <w:spacing w:val="0"/>
          <w:sz w:val="30"/>
          <w:szCs w:val="30"/>
        </w:rPr>
        <w:t>（一）</w:t>
      </w:r>
      <w:r>
        <w:rPr>
          <w:rStyle w:val="8"/>
          <w:rFonts w:hint="eastAsia" w:ascii="仿宋" w:hAnsi="仿宋" w:eastAsia="仿宋" w:cs="仿宋"/>
          <w:i w:val="0"/>
          <w:iCs w:val="0"/>
          <w:caps w:val="0"/>
          <w:color w:val="auto"/>
          <w:spacing w:val="0"/>
          <w:sz w:val="30"/>
          <w:szCs w:val="30"/>
          <w:lang w:eastAsia="zh-CN"/>
        </w:rPr>
        <w:t>2024年成人礼暨高考誓师大会活动</w:t>
      </w:r>
      <w:r>
        <w:rPr>
          <w:rStyle w:val="8"/>
          <w:rFonts w:hint="eastAsia" w:ascii="仿宋" w:hAnsi="仿宋" w:eastAsia="仿宋" w:cs="仿宋"/>
          <w:i w:val="0"/>
          <w:iCs w:val="0"/>
          <w:caps w:val="0"/>
          <w:color w:val="auto"/>
          <w:spacing w:val="0"/>
          <w:sz w:val="30"/>
          <w:szCs w:val="30"/>
        </w:rPr>
        <w:t>项目物料明细</w:t>
      </w:r>
    </w:p>
    <w:tbl>
      <w:tblPr>
        <w:tblStyle w:val="6"/>
        <w:tblW w:w="8858" w:type="dxa"/>
        <w:tblInd w:w="-10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92"/>
        <w:gridCol w:w="2108"/>
        <w:gridCol w:w="3344"/>
        <w:gridCol w:w="757"/>
        <w:gridCol w:w="776"/>
        <w:gridCol w:w="11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3"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jc w:val="center"/>
              <w:textAlignment w:val="center"/>
              <w:rPr>
                <w:rFonts w:hint="eastAsia" w:ascii="仿宋" w:hAnsi="仿宋" w:eastAsia="仿宋" w:cs="仿宋"/>
                <w:b w:val="0"/>
                <w:bCs w:val="0"/>
                <w:i w:val="0"/>
                <w:iCs w:val="0"/>
                <w:color w:val="auto"/>
                <w:sz w:val="28"/>
                <w:szCs w:val="28"/>
                <w:u w:val="none"/>
              </w:rPr>
            </w:pPr>
            <w:bookmarkStart w:id="0" w:name="_Hlk130546285"/>
            <w:r>
              <w:rPr>
                <w:rFonts w:hint="eastAsia" w:ascii="仿宋" w:hAnsi="仿宋" w:eastAsia="仿宋" w:cs="仿宋"/>
                <w:b w:val="0"/>
                <w:bCs w:val="0"/>
                <w:i w:val="0"/>
                <w:iCs w:val="0"/>
                <w:color w:val="auto"/>
                <w:kern w:val="0"/>
                <w:sz w:val="28"/>
                <w:szCs w:val="28"/>
                <w:u w:val="none"/>
                <w:lang w:val="en-US" w:eastAsia="zh-CN" w:bidi="ar"/>
              </w:rPr>
              <w:t>序号</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项目</w:t>
            </w:r>
          </w:p>
        </w:tc>
        <w:tc>
          <w:tcPr>
            <w:tcW w:w="3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明细</w:t>
            </w: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数量</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单位</w:t>
            </w: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4"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460" w:lineRule="exact"/>
              <w:ind w:left="454" w:leftChars="0" w:hanging="454" w:firstLineChars="0"/>
              <w:jc w:val="center"/>
              <w:textAlignment w:val="center"/>
              <w:rPr>
                <w:rFonts w:hint="eastAsia" w:ascii="仿宋" w:hAnsi="仿宋" w:eastAsia="仿宋" w:cs="仿宋"/>
                <w:b w:val="0"/>
                <w:bCs w:val="0"/>
                <w:i w:val="0"/>
                <w:iCs w:val="0"/>
                <w:color w:val="auto"/>
                <w:sz w:val="28"/>
                <w:szCs w:val="28"/>
                <w:u w:val="none"/>
              </w:rPr>
            </w:pP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雷亚架</w:t>
            </w:r>
          </w:p>
        </w:tc>
        <w:tc>
          <w:tcPr>
            <w:tcW w:w="3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雷亚架：高6米*长2米*宽2米</w:t>
            </w: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48</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立方</w:t>
            </w: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搭建音响使用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4"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460" w:lineRule="exact"/>
              <w:ind w:left="454" w:leftChars="0" w:hanging="454" w:firstLineChars="0"/>
              <w:jc w:val="center"/>
              <w:textAlignment w:val="center"/>
              <w:rPr>
                <w:rFonts w:hint="eastAsia" w:ascii="仿宋" w:hAnsi="仿宋" w:eastAsia="仿宋" w:cs="仿宋"/>
                <w:b w:val="0"/>
                <w:bCs w:val="0"/>
                <w:i w:val="0"/>
                <w:iCs w:val="0"/>
                <w:color w:val="auto"/>
                <w:sz w:val="28"/>
                <w:szCs w:val="28"/>
                <w:u w:val="none"/>
              </w:rPr>
            </w:pPr>
          </w:p>
        </w:tc>
        <w:tc>
          <w:tcPr>
            <w:tcW w:w="21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线阵音响</w:t>
            </w:r>
          </w:p>
        </w:tc>
        <w:tc>
          <w:tcPr>
            <w:tcW w:w="3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JBL线阵音响，全频+低音</w:t>
            </w: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1</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套</w:t>
            </w: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60" w:lineRule="exact"/>
              <w:ind w:left="0" w:leftChars="0"/>
              <w:jc w:val="center"/>
              <w:rPr>
                <w:rFonts w:hint="eastAsia" w:ascii="仿宋" w:hAnsi="仿宋" w:eastAsia="仿宋" w:cs="仿宋"/>
                <w:b w:val="0"/>
                <w:bCs w:val="0"/>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4"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460" w:lineRule="exact"/>
              <w:ind w:left="454" w:leftChars="0" w:hanging="454" w:firstLineChars="0"/>
              <w:jc w:val="center"/>
              <w:textAlignment w:val="center"/>
              <w:rPr>
                <w:rFonts w:hint="eastAsia" w:ascii="仿宋" w:hAnsi="仿宋" w:eastAsia="仿宋" w:cs="仿宋"/>
                <w:b w:val="0"/>
                <w:bCs w:val="0"/>
                <w:i w:val="0"/>
                <w:iCs w:val="0"/>
                <w:color w:val="auto"/>
                <w:sz w:val="28"/>
                <w:szCs w:val="28"/>
                <w:u w:val="none"/>
              </w:rPr>
            </w:pPr>
          </w:p>
        </w:tc>
        <w:tc>
          <w:tcPr>
            <w:tcW w:w="21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60" w:lineRule="exact"/>
              <w:ind w:left="0" w:leftChars="0"/>
              <w:jc w:val="center"/>
              <w:rPr>
                <w:rFonts w:hint="eastAsia" w:ascii="仿宋" w:hAnsi="仿宋" w:eastAsia="仿宋" w:cs="仿宋"/>
                <w:b w:val="0"/>
                <w:bCs w:val="0"/>
                <w:i w:val="0"/>
                <w:iCs w:val="0"/>
                <w:color w:val="auto"/>
                <w:sz w:val="28"/>
                <w:szCs w:val="28"/>
                <w:u w:val="none"/>
              </w:rPr>
            </w:pPr>
          </w:p>
        </w:tc>
        <w:tc>
          <w:tcPr>
            <w:tcW w:w="3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调音台LX9-32</w:t>
            </w: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1</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台</w:t>
            </w: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60" w:lineRule="exact"/>
              <w:ind w:left="0" w:leftChars="0"/>
              <w:jc w:val="center"/>
              <w:rPr>
                <w:rFonts w:hint="eastAsia" w:ascii="仿宋" w:hAnsi="仿宋" w:eastAsia="仿宋" w:cs="仿宋"/>
                <w:b w:val="0"/>
                <w:bCs w:val="0"/>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4"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460" w:lineRule="exact"/>
              <w:ind w:left="454" w:leftChars="0" w:hanging="454" w:firstLineChars="0"/>
              <w:jc w:val="center"/>
              <w:textAlignment w:val="center"/>
              <w:rPr>
                <w:rFonts w:hint="eastAsia" w:ascii="仿宋" w:hAnsi="仿宋" w:eastAsia="仿宋" w:cs="仿宋"/>
                <w:b w:val="0"/>
                <w:bCs w:val="0"/>
                <w:i w:val="0"/>
                <w:iCs w:val="0"/>
                <w:color w:val="auto"/>
                <w:sz w:val="28"/>
                <w:szCs w:val="28"/>
                <w:u w:val="none"/>
              </w:rPr>
            </w:pPr>
          </w:p>
        </w:tc>
        <w:tc>
          <w:tcPr>
            <w:tcW w:w="21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60" w:lineRule="exact"/>
              <w:ind w:left="0" w:leftChars="0"/>
              <w:jc w:val="center"/>
              <w:rPr>
                <w:rFonts w:hint="eastAsia" w:ascii="仿宋" w:hAnsi="仿宋" w:eastAsia="仿宋" w:cs="仿宋"/>
                <w:b w:val="0"/>
                <w:bCs w:val="0"/>
                <w:i w:val="0"/>
                <w:iCs w:val="0"/>
                <w:color w:val="auto"/>
                <w:sz w:val="28"/>
                <w:szCs w:val="28"/>
                <w:u w:val="none"/>
              </w:rPr>
            </w:pPr>
          </w:p>
        </w:tc>
        <w:tc>
          <w:tcPr>
            <w:tcW w:w="3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处理器</w:t>
            </w: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1</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台</w:t>
            </w: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60" w:lineRule="exact"/>
              <w:ind w:left="0" w:leftChars="0"/>
              <w:jc w:val="center"/>
              <w:rPr>
                <w:rFonts w:hint="eastAsia" w:ascii="仿宋" w:hAnsi="仿宋" w:eastAsia="仿宋" w:cs="仿宋"/>
                <w:b w:val="0"/>
                <w:bCs w:val="0"/>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4"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460" w:lineRule="exact"/>
              <w:ind w:left="454" w:leftChars="0" w:hanging="454" w:firstLineChars="0"/>
              <w:jc w:val="center"/>
              <w:textAlignment w:val="center"/>
              <w:rPr>
                <w:rFonts w:hint="eastAsia" w:ascii="仿宋" w:hAnsi="仿宋" w:eastAsia="仿宋" w:cs="仿宋"/>
                <w:b w:val="0"/>
                <w:bCs w:val="0"/>
                <w:i w:val="0"/>
                <w:iCs w:val="0"/>
                <w:color w:val="auto"/>
                <w:sz w:val="28"/>
                <w:szCs w:val="28"/>
                <w:u w:val="none"/>
              </w:rPr>
            </w:pPr>
          </w:p>
        </w:tc>
        <w:tc>
          <w:tcPr>
            <w:tcW w:w="21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60" w:lineRule="exact"/>
              <w:ind w:left="0" w:leftChars="0"/>
              <w:jc w:val="center"/>
              <w:rPr>
                <w:rFonts w:hint="eastAsia" w:ascii="仿宋" w:hAnsi="仿宋" w:eastAsia="仿宋" w:cs="仿宋"/>
                <w:b w:val="0"/>
                <w:bCs w:val="0"/>
                <w:i w:val="0"/>
                <w:iCs w:val="0"/>
                <w:color w:val="auto"/>
                <w:sz w:val="28"/>
                <w:szCs w:val="28"/>
                <w:u w:val="none"/>
              </w:rPr>
            </w:pPr>
          </w:p>
        </w:tc>
        <w:tc>
          <w:tcPr>
            <w:tcW w:w="3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电源管理时序器</w:t>
            </w: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1</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台</w:t>
            </w: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60" w:lineRule="exact"/>
              <w:ind w:left="0" w:leftChars="0"/>
              <w:jc w:val="center"/>
              <w:rPr>
                <w:rFonts w:hint="eastAsia" w:ascii="仿宋" w:hAnsi="仿宋" w:eastAsia="仿宋" w:cs="仿宋"/>
                <w:b w:val="0"/>
                <w:bCs w:val="0"/>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4"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460" w:lineRule="exact"/>
              <w:ind w:left="454" w:leftChars="0" w:hanging="454" w:firstLineChars="0"/>
              <w:jc w:val="center"/>
              <w:textAlignment w:val="center"/>
              <w:rPr>
                <w:rFonts w:hint="eastAsia" w:ascii="仿宋" w:hAnsi="仿宋" w:eastAsia="仿宋" w:cs="仿宋"/>
                <w:b w:val="0"/>
                <w:bCs w:val="0"/>
                <w:i w:val="0"/>
                <w:iCs w:val="0"/>
                <w:color w:val="auto"/>
                <w:sz w:val="28"/>
                <w:szCs w:val="28"/>
                <w:u w:val="none"/>
              </w:rPr>
            </w:pPr>
          </w:p>
        </w:tc>
        <w:tc>
          <w:tcPr>
            <w:tcW w:w="21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60" w:lineRule="exact"/>
              <w:ind w:left="0" w:leftChars="0"/>
              <w:jc w:val="center"/>
              <w:rPr>
                <w:rFonts w:hint="eastAsia" w:ascii="仿宋" w:hAnsi="仿宋" w:eastAsia="仿宋" w:cs="仿宋"/>
                <w:b w:val="0"/>
                <w:bCs w:val="0"/>
                <w:i w:val="0"/>
                <w:iCs w:val="0"/>
                <w:color w:val="auto"/>
                <w:sz w:val="28"/>
                <w:szCs w:val="28"/>
                <w:u w:val="none"/>
              </w:rPr>
            </w:pPr>
          </w:p>
        </w:tc>
        <w:tc>
          <w:tcPr>
            <w:tcW w:w="3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音频音箱连接线</w:t>
            </w: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1</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批</w:t>
            </w: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60" w:lineRule="exact"/>
              <w:ind w:left="0" w:leftChars="0"/>
              <w:jc w:val="center"/>
              <w:rPr>
                <w:rFonts w:hint="eastAsia" w:ascii="仿宋" w:hAnsi="仿宋" w:eastAsia="仿宋" w:cs="仿宋"/>
                <w:b w:val="0"/>
                <w:bCs w:val="0"/>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4"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460" w:lineRule="exact"/>
              <w:ind w:left="454" w:leftChars="0" w:hanging="454" w:firstLineChars="0"/>
              <w:jc w:val="center"/>
              <w:textAlignment w:val="center"/>
              <w:rPr>
                <w:rFonts w:hint="eastAsia" w:ascii="仿宋" w:hAnsi="仿宋" w:eastAsia="仿宋" w:cs="仿宋"/>
                <w:b w:val="0"/>
                <w:bCs w:val="0"/>
                <w:i w:val="0"/>
                <w:iCs w:val="0"/>
                <w:color w:val="auto"/>
                <w:sz w:val="28"/>
                <w:szCs w:val="28"/>
                <w:u w:val="none"/>
              </w:rPr>
            </w:pPr>
          </w:p>
        </w:tc>
        <w:tc>
          <w:tcPr>
            <w:tcW w:w="21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60" w:lineRule="exact"/>
              <w:ind w:left="0" w:leftChars="0"/>
              <w:jc w:val="center"/>
              <w:rPr>
                <w:rFonts w:hint="eastAsia" w:ascii="仿宋" w:hAnsi="仿宋" w:eastAsia="仿宋" w:cs="仿宋"/>
                <w:b w:val="0"/>
                <w:bCs w:val="0"/>
                <w:i w:val="0"/>
                <w:iCs w:val="0"/>
                <w:color w:val="auto"/>
                <w:sz w:val="28"/>
                <w:szCs w:val="28"/>
                <w:u w:val="none"/>
              </w:rPr>
            </w:pPr>
          </w:p>
        </w:tc>
        <w:tc>
          <w:tcPr>
            <w:tcW w:w="3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手持无线话筒，深海塞尔135G2</w:t>
            </w: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8</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只</w:t>
            </w: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60" w:lineRule="exact"/>
              <w:ind w:left="0" w:leftChars="0"/>
              <w:jc w:val="center"/>
              <w:rPr>
                <w:rFonts w:hint="eastAsia" w:ascii="仿宋" w:hAnsi="仿宋" w:eastAsia="仿宋" w:cs="仿宋"/>
                <w:b w:val="0"/>
                <w:bCs w:val="0"/>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4"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460" w:lineRule="exact"/>
              <w:ind w:left="454" w:leftChars="0" w:hanging="454" w:firstLineChars="0"/>
              <w:jc w:val="center"/>
              <w:textAlignment w:val="center"/>
              <w:rPr>
                <w:rFonts w:hint="eastAsia" w:ascii="仿宋" w:hAnsi="仿宋" w:eastAsia="仿宋" w:cs="仿宋"/>
                <w:b w:val="0"/>
                <w:bCs w:val="0"/>
                <w:i w:val="0"/>
                <w:iCs w:val="0"/>
                <w:color w:val="auto"/>
                <w:sz w:val="28"/>
                <w:szCs w:val="28"/>
                <w:u w:val="none"/>
              </w:rPr>
            </w:pPr>
          </w:p>
        </w:tc>
        <w:tc>
          <w:tcPr>
            <w:tcW w:w="21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60" w:lineRule="exact"/>
              <w:ind w:left="0" w:leftChars="0"/>
              <w:jc w:val="center"/>
              <w:rPr>
                <w:rFonts w:hint="eastAsia" w:ascii="仿宋" w:hAnsi="仿宋" w:eastAsia="仿宋" w:cs="仿宋"/>
                <w:b w:val="0"/>
                <w:bCs w:val="0"/>
                <w:i w:val="0"/>
                <w:iCs w:val="0"/>
                <w:color w:val="auto"/>
                <w:sz w:val="28"/>
                <w:szCs w:val="28"/>
                <w:u w:val="none"/>
              </w:rPr>
            </w:pPr>
          </w:p>
        </w:tc>
        <w:tc>
          <w:tcPr>
            <w:tcW w:w="3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会议话筒</w:t>
            </w: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2</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只</w:t>
            </w: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60" w:lineRule="exact"/>
              <w:ind w:left="0" w:leftChars="0"/>
              <w:jc w:val="center"/>
              <w:rPr>
                <w:rFonts w:hint="eastAsia" w:ascii="仿宋" w:hAnsi="仿宋" w:eastAsia="仿宋" w:cs="仿宋"/>
                <w:b w:val="0"/>
                <w:bCs w:val="0"/>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4"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460" w:lineRule="exact"/>
              <w:ind w:left="454" w:leftChars="0" w:hanging="454" w:firstLineChars="0"/>
              <w:jc w:val="center"/>
              <w:textAlignment w:val="center"/>
              <w:rPr>
                <w:rFonts w:hint="eastAsia" w:ascii="仿宋" w:hAnsi="仿宋" w:eastAsia="仿宋" w:cs="仿宋"/>
                <w:b w:val="0"/>
                <w:bCs w:val="0"/>
                <w:i w:val="0"/>
                <w:iCs w:val="0"/>
                <w:color w:val="auto"/>
                <w:sz w:val="28"/>
                <w:szCs w:val="28"/>
                <w:u w:val="none"/>
              </w:rPr>
            </w:pP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返听音响</w:t>
            </w:r>
          </w:p>
        </w:tc>
        <w:tc>
          <w:tcPr>
            <w:tcW w:w="3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1套</w:t>
            </w: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1</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套</w:t>
            </w: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60" w:lineRule="exact"/>
              <w:ind w:left="0" w:leftChars="0"/>
              <w:jc w:val="center"/>
              <w:rPr>
                <w:rFonts w:hint="eastAsia" w:ascii="仿宋" w:hAnsi="仿宋" w:eastAsia="仿宋" w:cs="仿宋"/>
                <w:b w:val="0"/>
                <w:bCs w:val="0"/>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460" w:lineRule="exact"/>
              <w:ind w:left="454" w:leftChars="0" w:hanging="454" w:firstLineChars="0"/>
              <w:jc w:val="center"/>
              <w:textAlignment w:val="center"/>
              <w:rPr>
                <w:rFonts w:hint="eastAsia" w:ascii="仿宋" w:hAnsi="仿宋" w:eastAsia="仿宋" w:cs="仿宋"/>
                <w:b w:val="0"/>
                <w:bCs w:val="0"/>
                <w:i w:val="0"/>
                <w:iCs w:val="0"/>
                <w:color w:val="auto"/>
                <w:sz w:val="28"/>
                <w:szCs w:val="28"/>
                <w:u w:val="none"/>
              </w:rPr>
            </w:pP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补声音响</w:t>
            </w:r>
          </w:p>
        </w:tc>
        <w:tc>
          <w:tcPr>
            <w:tcW w:w="3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4只全频，2只低音</w:t>
            </w: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1</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套</w:t>
            </w: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60" w:lineRule="exact"/>
              <w:ind w:left="0" w:leftChars="0"/>
              <w:jc w:val="center"/>
              <w:rPr>
                <w:rFonts w:hint="eastAsia" w:ascii="仿宋" w:hAnsi="仿宋" w:eastAsia="仿宋" w:cs="仿宋"/>
                <w:b w:val="0"/>
                <w:bCs w:val="0"/>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460" w:lineRule="exact"/>
              <w:ind w:left="454" w:leftChars="0" w:hanging="454" w:firstLineChars="0"/>
              <w:jc w:val="center"/>
              <w:textAlignment w:val="center"/>
              <w:rPr>
                <w:rFonts w:hint="eastAsia" w:ascii="仿宋" w:hAnsi="仿宋" w:eastAsia="仿宋" w:cs="仿宋"/>
                <w:b w:val="0"/>
                <w:bCs w:val="0"/>
                <w:i w:val="0"/>
                <w:iCs w:val="0"/>
                <w:color w:val="auto"/>
                <w:sz w:val="28"/>
                <w:szCs w:val="28"/>
                <w:u w:val="none"/>
              </w:rPr>
            </w:pP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舞狮</w:t>
            </w:r>
          </w:p>
        </w:tc>
        <w:tc>
          <w:tcPr>
            <w:tcW w:w="3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10人（舞狮2对，敲锣1人，打鼓1人）</w:t>
            </w: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1</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项</w:t>
            </w: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60" w:lineRule="exact"/>
              <w:ind w:left="0" w:leftChars="0"/>
              <w:jc w:val="center"/>
              <w:rPr>
                <w:rFonts w:hint="eastAsia" w:ascii="仿宋" w:hAnsi="仿宋" w:eastAsia="仿宋" w:cs="仿宋"/>
                <w:b w:val="0"/>
                <w:bCs w:val="0"/>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460" w:lineRule="exact"/>
              <w:ind w:left="454" w:leftChars="0" w:hanging="454" w:firstLineChars="0"/>
              <w:jc w:val="center"/>
              <w:textAlignment w:val="center"/>
              <w:rPr>
                <w:rFonts w:hint="eastAsia" w:ascii="仿宋" w:hAnsi="仿宋" w:eastAsia="仿宋" w:cs="仿宋"/>
                <w:b w:val="0"/>
                <w:bCs w:val="0"/>
                <w:i w:val="0"/>
                <w:iCs w:val="0"/>
                <w:color w:val="auto"/>
                <w:sz w:val="28"/>
                <w:szCs w:val="28"/>
                <w:u w:val="none"/>
              </w:rPr>
            </w:pP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成人大道（喷绘）</w:t>
            </w:r>
          </w:p>
        </w:tc>
        <w:tc>
          <w:tcPr>
            <w:tcW w:w="3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宽5米，长40米（喷绘）</w:t>
            </w: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200</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平方</w:t>
            </w: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60" w:lineRule="exact"/>
              <w:ind w:left="0" w:leftChars="0"/>
              <w:jc w:val="center"/>
              <w:rPr>
                <w:rFonts w:hint="eastAsia" w:ascii="仿宋" w:hAnsi="仿宋" w:eastAsia="仿宋" w:cs="仿宋"/>
                <w:b w:val="0"/>
                <w:bCs w:val="0"/>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4"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460" w:lineRule="exact"/>
              <w:ind w:left="454" w:leftChars="0" w:hanging="454" w:firstLineChars="0"/>
              <w:jc w:val="center"/>
              <w:textAlignment w:val="center"/>
              <w:rPr>
                <w:rFonts w:hint="eastAsia" w:ascii="仿宋" w:hAnsi="仿宋" w:eastAsia="仿宋" w:cs="仿宋"/>
                <w:b w:val="0"/>
                <w:bCs w:val="0"/>
                <w:i w:val="0"/>
                <w:iCs w:val="0"/>
                <w:color w:val="auto"/>
                <w:sz w:val="28"/>
                <w:szCs w:val="28"/>
                <w:u w:val="none"/>
              </w:rPr>
            </w:pP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拱门</w:t>
            </w:r>
          </w:p>
        </w:tc>
        <w:tc>
          <w:tcPr>
            <w:tcW w:w="33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高4米，长6米（喷绘）</w:t>
            </w: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2</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套</w:t>
            </w: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60" w:lineRule="exact"/>
              <w:ind w:left="0" w:leftChars="0"/>
              <w:jc w:val="center"/>
              <w:rPr>
                <w:rFonts w:hint="eastAsia" w:ascii="仿宋" w:hAnsi="仿宋" w:eastAsia="仿宋" w:cs="仿宋"/>
                <w:b w:val="0"/>
                <w:bCs w:val="0"/>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3"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460" w:lineRule="exact"/>
              <w:ind w:left="454" w:leftChars="0" w:hanging="454" w:firstLineChars="0"/>
              <w:jc w:val="center"/>
              <w:textAlignment w:val="center"/>
              <w:rPr>
                <w:rFonts w:hint="eastAsia" w:ascii="仿宋" w:hAnsi="仿宋" w:eastAsia="仿宋" w:cs="仿宋"/>
                <w:b w:val="0"/>
                <w:bCs w:val="0"/>
                <w:i w:val="0"/>
                <w:iCs w:val="0"/>
                <w:color w:val="auto"/>
                <w:sz w:val="28"/>
                <w:szCs w:val="28"/>
                <w:u w:val="none"/>
              </w:rPr>
            </w:pP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看台两侧横幅</w:t>
            </w:r>
          </w:p>
        </w:tc>
        <w:tc>
          <w:tcPr>
            <w:tcW w:w="33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长17米，宽0.9米</w:t>
            </w: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2</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套</w:t>
            </w: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60" w:lineRule="exact"/>
              <w:ind w:left="0" w:leftChars="0"/>
              <w:jc w:val="center"/>
              <w:rPr>
                <w:rFonts w:hint="eastAsia" w:ascii="仿宋" w:hAnsi="仿宋" w:eastAsia="仿宋" w:cs="仿宋"/>
                <w:b w:val="0"/>
                <w:bCs w:val="0"/>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4"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460" w:lineRule="exact"/>
              <w:ind w:left="454" w:leftChars="0" w:hanging="454" w:firstLineChars="0"/>
              <w:jc w:val="center"/>
              <w:textAlignment w:val="center"/>
              <w:rPr>
                <w:rFonts w:hint="eastAsia" w:ascii="仿宋" w:hAnsi="仿宋" w:eastAsia="仿宋" w:cs="仿宋"/>
                <w:b w:val="0"/>
                <w:bCs w:val="0"/>
                <w:i w:val="0"/>
                <w:iCs w:val="0"/>
                <w:color w:val="auto"/>
                <w:sz w:val="28"/>
                <w:szCs w:val="28"/>
                <w:u w:val="none"/>
              </w:rPr>
            </w:pP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教学楼上墙面横幅</w:t>
            </w:r>
          </w:p>
        </w:tc>
        <w:tc>
          <w:tcPr>
            <w:tcW w:w="33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长20米，宽0.9米</w:t>
            </w: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4</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套</w:t>
            </w: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60" w:lineRule="exact"/>
              <w:ind w:left="0" w:leftChars="0"/>
              <w:jc w:val="center"/>
              <w:rPr>
                <w:rFonts w:hint="eastAsia" w:ascii="仿宋" w:hAnsi="仿宋" w:eastAsia="仿宋" w:cs="仿宋"/>
                <w:b w:val="0"/>
                <w:bCs w:val="0"/>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4"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460" w:lineRule="exact"/>
              <w:ind w:left="454" w:leftChars="0" w:hanging="454" w:firstLineChars="0"/>
              <w:jc w:val="center"/>
              <w:textAlignment w:val="center"/>
              <w:rPr>
                <w:rFonts w:hint="eastAsia" w:ascii="仿宋" w:hAnsi="仿宋" w:eastAsia="仿宋" w:cs="仿宋"/>
                <w:b w:val="0"/>
                <w:bCs w:val="0"/>
                <w:i w:val="0"/>
                <w:iCs w:val="0"/>
                <w:color w:val="auto"/>
                <w:sz w:val="28"/>
                <w:szCs w:val="28"/>
                <w:u w:val="none"/>
              </w:rPr>
            </w:pP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舞台上主背景：喷绘</w:t>
            </w:r>
          </w:p>
        </w:tc>
        <w:tc>
          <w:tcPr>
            <w:tcW w:w="33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长18米，高5.5米</w:t>
            </w: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1</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套</w:t>
            </w: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60" w:lineRule="exact"/>
              <w:ind w:left="0" w:leftChars="0"/>
              <w:jc w:val="center"/>
              <w:rPr>
                <w:rFonts w:hint="eastAsia" w:ascii="仿宋" w:hAnsi="仿宋" w:eastAsia="仿宋" w:cs="仿宋"/>
                <w:b w:val="0"/>
                <w:bCs w:val="0"/>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5"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460" w:lineRule="exact"/>
              <w:ind w:left="454" w:leftChars="0" w:hanging="454" w:firstLineChars="0"/>
              <w:jc w:val="center"/>
              <w:textAlignment w:val="center"/>
              <w:rPr>
                <w:rFonts w:hint="eastAsia" w:ascii="仿宋" w:hAnsi="仿宋" w:eastAsia="仿宋" w:cs="仿宋"/>
                <w:b w:val="0"/>
                <w:bCs w:val="0"/>
                <w:i w:val="0"/>
                <w:iCs w:val="0"/>
                <w:color w:val="auto"/>
                <w:sz w:val="28"/>
                <w:szCs w:val="28"/>
                <w:u w:val="none"/>
              </w:rPr>
            </w:pP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舞台前条幅</w:t>
            </w:r>
          </w:p>
        </w:tc>
        <w:tc>
          <w:tcPr>
            <w:tcW w:w="33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喷绘制作：长17米，高0.7米</w:t>
            </w: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1</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套</w:t>
            </w: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60" w:lineRule="exact"/>
              <w:ind w:left="0" w:leftChars="0"/>
              <w:jc w:val="center"/>
              <w:rPr>
                <w:rFonts w:hint="eastAsia" w:ascii="仿宋" w:hAnsi="仿宋" w:eastAsia="仿宋" w:cs="仿宋"/>
                <w:b w:val="0"/>
                <w:bCs w:val="0"/>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5"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460" w:lineRule="exact"/>
              <w:ind w:left="454" w:leftChars="0" w:hanging="454" w:firstLineChars="0"/>
              <w:jc w:val="center"/>
              <w:textAlignment w:val="center"/>
              <w:rPr>
                <w:rFonts w:hint="eastAsia" w:ascii="仿宋" w:hAnsi="仿宋" w:eastAsia="仿宋" w:cs="仿宋"/>
                <w:b w:val="0"/>
                <w:bCs w:val="0"/>
                <w:i w:val="0"/>
                <w:iCs w:val="0"/>
                <w:color w:val="auto"/>
                <w:sz w:val="28"/>
                <w:szCs w:val="28"/>
                <w:u w:val="none"/>
              </w:rPr>
            </w:pPr>
          </w:p>
        </w:tc>
        <w:tc>
          <w:tcPr>
            <w:tcW w:w="2108"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辅料</w:t>
            </w:r>
          </w:p>
        </w:tc>
        <w:tc>
          <w:tcPr>
            <w:tcW w:w="3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礼炮</w:t>
            </w: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9</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台</w:t>
            </w: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60" w:lineRule="exact"/>
              <w:ind w:left="0" w:leftChars="0"/>
              <w:jc w:val="center"/>
              <w:rPr>
                <w:rFonts w:hint="eastAsia" w:ascii="仿宋" w:hAnsi="仿宋" w:eastAsia="仿宋" w:cs="仿宋"/>
                <w:b w:val="0"/>
                <w:bCs w:val="0"/>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3"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460" w:lineRule="exact"/>
              <w:ind w:left="454" w:leftChars="0" w:hanging="454" w:firstLineChars="0"/>
              <w:jc w:val="center"/>
              <w:textAlignment w:val="center"/>
              <w:rPr>
                <w:rFonts w:hint="eastAsia" w:ascii="仿宋" w:hAnsi="仿宋" w:eastAsia="仿宋" w:cs="仿宋"/>
                <w:b w:val="0"/>
                <w:bCs w:val="0"/>
                <w:i w:val="0"/>
                <w:iCs w:val="0"/>
                <w:color w:val="auto"/>
                <w:sz w:val="28"/>
                <w:szCs w:val="28"/>
                <w:u w:val="none"/>
              </w:rPr>
            </w:pPr>
          </w:p>
        </w:tc>
        <w:tc>
          <w:tcPr>
            <w:tcW w:w="2108"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jc w:val="center"/>
              <w:textAlignment w:val="center"/>
              <w:rPr>
                <w:rFonts w:hint="eastAsia" w:ascii="仿宋" w:hAnsi="仿宋" w:eastAsia="仿宋" w:cs="仿宋"/>
                <w:b w:val="0"/>
                <w:bCs w:val="0"/>
                <w:i w:val="0"/>
                <w:iCs w:val="0"/>
                <w:color w:val="auto"/>
                <w:sz w:val="28"/>
                <w:szCs w:val="28"/>
                <w:u w:val="none"/>
              </w:rPr>
            </w:pPr>
          </w:p>
        </w:tc>
        <w:tc>
          <w:tcPr>
            <w:tcW w:w="3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红围巾</w:t>
            </w: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120</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60" w:lineRule="exact"/>
              <w:ind w:left="0" w:leftChars="0"/>
              <w:jc w:val="center"/>
              <w:rPr>
                <w:rFonts w:hint="eastAsia" w:ascii="仿宋" w:hAnsi="仿宋" w:eastAsia="仿宋" w:cs="仿宋"/>
                <w:b w:val="0"/>
                <w:bCs w:val="0"/>
                <w:i w:val="0"/>
                <w:iCs w:val="0"/>
                <w:color w:val="auto"/>
                <w:sz w:val="28"/>
                <w:szCs w:val="28"/>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60" w:lineRule="exact"/>
              <w:ind w:left="0" w:leftChars="0"/>
              <w:jc w:val="center"/>
              <w:rPr>
                <w:rFonts w:hint="eastAsia" w:ascii="仿宋" w:hAnsi="仿宋" w:eastAsia="仿宋" w:cs="仿宋"/>
                <w:b w:val="0"/>
                <w:bCs w:val="0"/>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3"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460" w:lineRule="exact"/>
              <w:ind w:left="454" w:leftChars="0" w:hanging="454" w:firstLineChars="0"/>
              <w:jc w:val="center"/>
              <w:textAlignment w:val="center"/>
              <w:rPr>
                <w:rFonts w:hint="eastAsia" w:ascii="仿宋" w:hAnsi="仿宋" w:eastAsia="仿宋" w:cs="仿宋"/>
                <w:b w:val="0"/>
                <w:bCs w:val="0"/>
                <w:i w:val="0"/>
                <w:iCs w:val="0"/>
                <w:color w:val="auto"/>
                <w:sz w:val="28"/>
                <w:szCs w:val="28"/>
                <w:u w:val="none"/>
              </w:rPr>
            </w:pPr>
          </w:p>
        </w:tc>
        <w:tc>
          <w:tcPr>
            <w:tcW w:w="2108"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jc w:val="center"/>
              <w:textAlignment w:val="center"/>
              <w:rPr>
                <w:rFonts w:hint="eastAsia" w:ascii="仿宋" w:hAnsi="仿宋" w:eastAsia="仿宋" w:cs="仿宋"/>
                <w:b w:val="0"/>
                <w:bCs w:val="0"/>
                <w:i w:val="0"/>
                <w:iCs w:val="0"/>
                <w:color w:val="auto"/>
                <w:sz w:val="28"/>
                <w:szCs w:val="28"/>
                <w:u w:val="none"/>
              </w:rPr>
            </w:pPr>
          </w:p>
        </w:tc>
        <w:tc>
          <w:tcPr>
            <w:tcW w:w="3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鲜花</w:t>
            </w: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200</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60" w:lineRule="exact"/>
              <w:ind w:left="0" w:leftChars="0"/>
              <w:jc w:val="center"/>
              <w:rPr>
                <w:rFonts w:hint="eastAsia" w:ascii="仿宋" w:hAnsi="仿宋" w:eastAsia="仿宋" w:cs="仿宋"/>
                <w:b w:val="0"/>
                <w:bCs w:val="0"/>
                <w:i w:val="0"/>
                <w:iCs w:val="0"/>
                <w:color w:val="auto"/>
                <w:sz w:val="28"/>
                <w:szCs w:val="28"/>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60" w:lineRule="exact"/>
              <w:ind w:left="0" w:leftChars="0"/>
              <w:jc w:val="center"/>
              <w:rPr>
                <w:rFonts w:hint="eastAsia" w:ascii="仿宋" w:hAnsi="仿宋" w:eastAsia="仿宋" w:cs="仿宋"/>
                <w:b w:val="0"/>
                <w:bCs w:val="0"/>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8"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460" w:lineRule="exact"/>
              <w:ind w:left="454" w:leftChars="0" w:hanging="454" w:firstLineChars="0"/>
              <w:jc w:val="center"/>
              <w:textAlignment w:val="center"/>
              <w:rPr>
                <w:rFonts w:hint="eastAsia" w:ascii="仿宋" w:hAnsi="仿宋" w:eastAsia="仿宋" w:cs="仿宋"/>
                <w:b w:val="0"/>
                <w:bCs w:val="0"/>
                <w:i w:val="0"/>
                <w:iCs w:val="0"/>
                <w:color w:val="auto"/>
                <w:sz w:val="28"/>
                <w:szCs w:val="28"/>
                <w:u w:val="none"/>
              </w:rPr>
            </w:pPr>
          </w:p>
        </w:tc>
        <w:tc>
          <w:tcPr>
            <w:tcW w:w="2108"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jc w:val="center"/>
              <w:textAlignment w:val="center"/>
              <w:rPr>
                <w:rFonts w:hint="eastAsia" w:ascii="仿宋" w:hAnsi="仿宋" w:eastAsia="仿宋" w:cs="仿宋"/>
                <w:b w:val="0"/>
                <w:bCs w:val="0"/>
                <w:i w:val="0"/>
                <w:iCs w:val="0"/>
                <w:color w:val="auto"/>
                <w:sz w:val="28"/>
                <w:szCs w:val="28"/>
                <w:u w:val="none"/>
              </w:rPr>
            </w:pPr>
          </w:p>
        </w:tc>
        <w:tc>
          <w:tcPr>
            <w:tcW w:w="3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舞蹈服装</w:t>
            </w: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30</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套</w:t>
            </w: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60" w:lineRule="exact"/>
              <w:ind w:left="0" w:leftChars="0"/>
              <w:jc w:val="center"/>
              <w:rPr>
                <w:rFonts w:hint="eastAsia" w:ascii="仿宋" w:hAnsi="仿宋" w:eastAsia="仿宋" w:cs="仿宋"/>
                <w:b w:val="0"/>
                <w:bCs w:val="0"/>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460" w:lineRule="exact"/>
              <w:ind w:left="454" w:leftChars="0" w:hanging="454" w:firstLineChars="0"/>
              <w:jc w:val="center"/>
              <w:textAlignment w:val="center"/>
              <w:rPr>
                <w:rFonts w:hint="eastAsia" w:ascii="仿宋" w:hAnsi="仿宋" w:eastAsia="仿宋" w:cs="仿宋"/>
                <w:b w:val="0"/>
                <w:bCs w:val="0"/>
                <w:i w:val="0"/>
                <w:iCs w:val="0"/>
                <w:color w:val="auto"/>
                <w:sz w:val="28"/>
                <w:szCs w:val="28"/>
                <w:u w:val="none"/>
              </w:rPr>
            </w:pPr>
          </w:p>
        </w:tc>
        <w:tc>
          <w:tcPr>
            <w:tcW w:w="2108"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jc w:val="center"/>
              <w:textAlignment w:val="center"/>
              <w:rPr>
                <w:rFonts w:hint="eastAsia" w:ascii="仿宋" w:hAnsi="仿宋" w:eastAsia="仿宋" w:cs="仿宋"/>
                <w:b w:val="0"/>
                <w:bCs w:val="0"/>
                <w:i w:val="0"/>
                <w:iCs w:val="0"/>
                <w:color w:val="auto"/>
                <w:sz w:val="28"/>
                <w:szCs w:val="28"/>
                <w:u w:val="none"/>
              </w:rPr>
            </w:pPr>
          </w:p>
        </w:tc>
        <w:tc>
          <w:tcPr>
            <w:tcW w:w="3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人偶</w:t>
            </w: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8</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套</w:t>
            </w: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60" w:lineRule="exact"/>
              <w:ind w:left="0" w:leftChars="0"/>
              <w:jc w:val="center"/>
              <w:rPr>
                <w:rFonts w:hint="eastAsia" w:ascii="仿宋" w:hAnsi="仿宋" w:eastAsia="仿宋" w:cs="仿宋"/>
                <w:b w:val="0"/>
                <w:bCs w:val="0"/>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460" w:lineRule="exact"/>
              <w:ind w:left="454" w:leftChars="0" w:hanging="454" w:firstLineChars="0"/>
              <w:jc w:val="center"/>
              <w:textAlignment w:val="center"/>
              <w:rPr>
                <w:rFonts w:hint="eastAsia" w:ascii="仿宋" w:hAnsi="仿宋" w:eastAsia="仿宋" w:cs="仿宋"/>
                <w:b w:val="0"/>
                <w:bCs w:val="0"/>
                <w:i w:val="0"/>
                <w:iCs w:val="0"/>
                <w:color w:val="auto"/>
                <w:sz w:val="28"/>
                <w:szCs w:val="28"/>
                <w:u w:val="none"/>
              </w:rPr>
            </w:pPr>
          </w:p>
        </w:tc>
        <w:tc>
          <w:tcPr>
            <w:tcW w:w="2108"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jc w:val="center"/>
              <w:textAlignment w:val="center"/>
              <w:rPr>
                <w:rFonts w:hint="eastAsia" w:ascii="仿宋" w:hAnsi="仿宋" w:eastAsia="仿宋" w:cs="仿宋"/>
                <w:b w:val="0"/>
                <w:bCs w:val="0"/>
                <w:i w:val="0"/>
                <w:iCs w:val="0"/>
                <w:color w:val="auto"/>
                <w:sz w:val="28"/>
                <w:szCs w:val="28"/>
                <w:u w:val="none"/>
              </w:rPr>
            </w:pPr>
          </w:p>
        </w:tc>
        <w:tc>
          <w:tcPr>
            <w:tcW w:w="3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徽章制作</w:t>
            </w: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600</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jc w:val="center"/>
              <w:textAlignment w:val="center"/>
              <w:rPr>
                <w:rFonts w:hint="eastAsia" w:ascii="仿宋" w:hAnsi="仿宋" w:eastAsia="仿宋" w:cs="仿宋"/>
                <w:b w:val="0"/>
                <w:bCs w:val="0"/>
                <w:i w:val="0"/>
                <w:iCs w:val="0"/>
                <w:color w:val="auto"/>
                <w:sz w:val="28"/>
                <w:szCs w:val="28"/>
                <w:u w:val="none"/>
              </w:rPr>
            </w:pPr>
            <w:r>
              <w:rPr>
                <w:rFonts w:hint="eastAsia" w:ascii="仿宋" w:hAnsi="仿宋" w:eastAsia="仿宋" w:cs="仿宋"/>
                <w:b w:val="0"/>
                <w:bCs w:val="0"/>
                <w:i w:val="0"/>
                <w:iCs w:val="0"/>
                <w:color w:val="auto"/>
                <w:kern w:val="0"/>
                <w:sz w:val="28"/>
                <w:szCs w:val="28"/>
                <w:u w:val="none"/>
                <w:lang w:val="en-US" w:eastAsia="zh-CN" w:bidi="ar"/>
              </w:rPr>
              <w:t>个</w:t>
            </w: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60" w:lineRule="exact"/>
              <w:ind w:left="0" w:leftChars="0"/>
              <w:jc w:val="center"/>
              <w:rPr>
                <w:rFonts w:hint="eastAsia" w:ascii="仿宋" w:hAnsi="仿宋" w:eastAsia="仿宋" w:cs="仿宋"/>
                <w:b w:val="0"/>
                <w:bCs w:val="0"/>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460" w:lineRule="exact"/>
              <w:ind w:left="454" w:leftChars="0" w:hanging="454" w:firstLineChars="0"/>
              <w:jc w:val="center"/>
              <w:textAlignment w:val="center"/>
              <w:rPr>
                <w:rFonts w:hint="eastAsia" w:ascii="仿宋" w:hAnsi="仿宋" w:eastAsia="仿宋" w:cs="仿宋"/>
                <w:b w:val="0"/>
                <w:bCs w:val="0"/>
                <w:i w:val="0"/>
                <w:iCs w:val="0"/>
                <w:color w:val="auto"/>
                <w:sz w:val="28"/>
                <w:szCs w:val="28"/>
                <w:u w:val="none"/>
              </w:rPr>
            </w:pPr>
          </w:p>
        </w:tc>
        <w:tc>
          <w:tcPr>
            <w:tcW w:w="2108"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jc w:val="center"/>
              <w:textAlignment w:val="center"/>
              <w:rPr>
                <w:rFonts w:hint="eastAsia" w:ascii="仿宋" w:hAnsi="仿宋" w:eastAsia="仿宋" w:cs="仿宋"/>
                <w:b w:val="0"/>
                <w:bCs w:val="0"/>
                <w:i w:val="0"/>
                <w:iCs w:val="0"/>
                <w:color w:val="auto"/>
                <w:sz w:val="28"/>
                <w:szCs w:val="28"/>
                <w:u w:val="none"/>
              </w:rPr>
            </w:pPr>
          </w:p>
        </w:tc>
        <w:tc>
          <w:tcPr>
            <w:tcW w:w="3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jc w:val="center"/>
              <w:textAlignment w:val="center"/>
              <w:rPr>
                <w:rFonts w:hint="eastAsia" w:ascii="仿宋" w:hAnsi="仿宋" w:eastAsia="仿宋" w:cs="仿宋"/>
                <w:b w:val="0"/>
                <w:bCs w:val="0"/>
                <w:i w:val="0"/>
                <w:iCs w:val="0"/>
                <w:color w:val="auto"/>
                <w:kern w:val="0"/>
                <w:sz w:val="28"/>
                <w:szCs w:val="28"/>
                <w:u w:val="none"/>
                <w:lang w:val="en-US" w:eastAsia="zh-CN" w:bidi="ar"/>
              </w:rPr>
            </w:pPr>
            <w:r>
              <w:rPr>
                <w:rFonts w:hint="eastAsia" w:ascii="仿宋" w:hAnsi="仿宋" w:eastAsia="仿宋" w:cs="仿宋"/>
                <w:b w:val="0"/>
                <w:bCs w:val="0"/>
                <w:i w:val="0"/>
                <w:iCs w:val="0"/>
                <w:color w:val="auto"/>
                <w:kern w:val="0"/>
                <w:sz w:val="28"/>
                <w:szCs w:val="28"/>
                <w:u w:val="none"/>
                <w:lang w:val="en-US" w:eastAsia="zh-CN" w:bidi="ar"/>
              </w:rPr>
              <w:t>舞美布置</w:t>
            </w: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jc w:val="center"/>
              <w:textAlignment w:val="center"/>
              <w:rPr>
                <w:rFonts w:hint="default" w:ascii="仿宋" w:hAnsi="仿宋" w:eastAsia="仿宋" w:cs="仿宋"/>
                <w:b w:val="0"/>
                <w:bCs w:val="0"/>
                <w:i w:val="0"/>
                <w:iCs w:val="0"/>
                <w:color w:val="auto"/>
                <w:kern w:val="0"/>
                <w:sz w:val="28"/>
                <w:szCs w:val="28"/>
                <w:u w:val="none"/>
                <w:lang w:val="en-US" w:eastAsia="zh-CN" w:bidi="ar"/>
              </w:rPr>
            </w:pPr>
            <w:r>
              <w:rPr>
                <w:rFonts w:hint="eastAsia" w:ascii="仿宋" w:hAnsi="仿宋" w:eastAsia="仿宋" w:cs="仿宋"/>
                <w:b w:val="0"/>
                <w:bCs w:val="0"/>
                <w:i w:val="0"/>
                <w:iCs w:val="0"/>
                <w:color w:val="auto"/>
                <w:kern w:val="0"/>
                <w:sz w:val="28"/>
                <w:szCs w:val="28"/>
                <w:u w:val="none"/>
                <w:lang w:val="en-US" w:eastAsia="zh-CN" w:bidi="ar"/>
              </w:rPr>
              <w:t>60</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jc w:val="center"/>
              <w:textAlignment w:val="center"/>
              <w:rPr>
                <w:rFonts w:hint="default" w:ascii="仿宋" w:hAnsi="仿宋" w:eastAsia="仿宋" w:cs="仿宋"/>
                <w:b w:val="0"/>
                <w:bCs w:val="0"/>
                <w:i w:val="0"/>
                <w:iCs w:val="0"/>
                <w:color w:val="auto"/>
                <w:kern w:val="0"/>
                <w:sz w:val="28"/>
                <w:szCs w:val="28"/>
                <w:u w:val="none"/>
                <w:lang w:val="en-US" w:eastAsia="zh-CN" w:bidi="ar"/>
              </w:rPr>
            </w:pPr>
            <w:r>
              <w:rPr>
                <w:rFonts w:hint="eastAsia" w:ascii="仿宋" w:hAnsi="仿宋" w:eastAsia="仿宋" w:cs="仿宋"/>
                <w:b w:val="0"/>
                <w:bCs w:val="0"/>
                <w:i w:val="0"/>
                <w:iCs w:val="0"/>
                <w:color w:val="auto"/>
                <w:kern w:val="0"/>
                <w:sz w:val="28"/>
                <w:szCs w:val="28"/>
                <w:u w:val="none"/>
                <w:lang w:val="en-US" w:eastAsia="zh-CN" w:bidi="ar"/>
              </w:rPr>
              <w:t>盆</w:t>
            </w: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60" w:lineRule="exact"/>
              <w:ind w:left="0" w:leftChars="0"/>
              <w:jc w:val="center"/>
              <w:rPr>
                <w:rFonts w:hint="eastAsia" w:ascii="仿宋" w:hAnsi="仿宋" w:eastAsia="仿宋" w:cs="仿宋"/>
                <w:b w:val="0"/>
                <w:bCs w:val="0"/>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460" w:lineRule="exact"/>
              <w:ind w:left="454" w:leftChars="0" w:hanging="454" w:firstLineChars="0"/>
              <w:jc w:val="center"/>
              <w:textAlignment w:val="center"/>
              <w:rPr>
                <w:rFonts w:hint="eastAsia" w:ascii="仿宋" w:hAnsi="仿宋" w:eastAsia="仿宋" w:cs="仿宋"/>
                <w:b w:val="0"/>
                <w:bCs w:val="0"/>
                <w:i w:val="0"/>
                <w:iCs w:val="0"/>
                <w:color w:val="auto"/>
                <w:kern w:val="0"/>
                <w:sz w:val="28"/>
                <w:szCs w:val="28"/>
                <w:u w:val="none"/>
                <w:lang w:val="en-US" w:eastAsia="zh-CN" w:bidi="ar"/>
              </w:rPr>
            </w:pP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jc w:val="center"/>
              <w:textAlignment w:val="center"/>
              <w:rPr>
                <w:rFonts w:hint="eastAsia" w:ascii="仿宋" w:hAnsi="仿宋" w:eastAsia="仿宋" w:cs="仿宋"/>
                <w:b w:val="0"/>
                <w:bCs w:val="0"/>
                <w:i w:val="0"/>
                <w:iCs w:val="0"/>
                <w:color w:val="auto"/>
                <w:kern w:val="0"/>
                <w:sz w:val="28"/>
                <w:szCs w:val="28"/>
                <w:u w:val="none"/>
                <w:lang w:val="en-US" w:eastAsia="zh-CN" w:bidi="ar"/>
              </w:rPr>
            </w:pPr>
            <w:r>
              <w:rPr>
                <w:rFonts w:hint="eastAsia" w:ascii="仿宋" w:hAnsi="仿宋" w:eastAsia="仿宋" w:cs="仿宋"/>
                <w:b w:val="0"/>
                <w:bCs w:val="0"/>
                <w:i w:val="0"/>
                <w:iCs w:val="0"/>
                <w:color w:val="auto"/>
                <w:kern w:val="0"/>
                <w:sz w:val="28"/>
                <w:szCs w:val="28"/>
                <w:u w:val="none"/>
                <w:lang w:val="en-US" w:eastAsia="zh-CN" w:bidi="ar"/>
              </w:rPr>
              <w:t>助演</w:t>
            </w:r>
          </w:p>
        </w:tc>
        <w:tc>
          <w:tcPr>
            <w:tcW w:w="3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jc w:val="center"/>
              <w:textAlignment w:val="center"/>
              <w:rPr>
                <w:rFonts w:hint="eastAsia" w:ascii="仿宋" w:hAnsi="仿宋" w:eastAsia="仿宋" w:cs="仿宋"/>
                <w:b w:val="0"/>
                <w:bCs w:val="0"/>
                <w:i w:val="0"/>
                <w:iCs w:val="0"/>
                <w:color w:val="auto"/>
                <w:kern w:val="0"/>
                <w:sz w:val="28"/>
                <w:szCs w:val="28"/>
                <w:u w:val="none"/>
                <w:lang w:val="en-US" w:eastAsia="zh-CN" w:bidi="ar"/>
              </w:rPr>
            </w:pPr>
            <w:r>
              <w:rPr>
                <w:rFonts w:hint="eastAsia" w:ascii="仿宋" w:hAnsi="仿宋" w:eastAsia="仿宋" w:cs="仿宋"/>
                <w:b w:val="0"/>
                <w:bCs w:val="0"/>
                <w:i w:val="0"/>
                <w:iCs w:val="0"/>
                <w:color w:val="auto"/>
                <w:kern w:val="0"/>
                <w:sz w:val="28"/>
                <w:szCs w:val="28"/>
                <w:u w:val="none"/>
                <w:lang w:val="en-US" w:eastAsia="zh-CN" w:bidi="ar"/>
              </w:rPr>
              <w:t>助演</w:t>
            </w: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jc w:val="center"/>
              <w:textAlignment w:val="center"/>
              <w:rPr>
                <w:rFonts w:hint="eastAsia" w:ascii="仿宋" w:hAnsi="仿宋" w:eastAsia="仿宋" w:cs="仿宋"/>
                <w:b w:val="0"/>
                <w:bCs w:val="0"/>
                <w:i w:val="0"/>
                <w:iCs w:val="0"/>
                <w:color w:val="auto"/>
                <w:kern w:val="0"/>
                <w:sz w:val="28"/>
                <w:szCs w:val="28"/>
                <w:u w:val="none"/>
                <w:lang w:val="en-US" w:eastAsia="zh-CN" w:bidi="ar"/>
              </w:rPr>
            </w:pPr>
            <w:r>
              <w:rPr>
                <w:rFonts w:hint="eastAsia" w:ascii="仿宋" w:hAnsi="仿宋" w:eastAsia="仿宋" w:cs="仿宋"/>
                <w:b w:val="0"/>
                <w:bCs w:val="0"/>
                <w:i w:val="0"/>
                <w:iCs w:val="0"/>
                <w:color w:val="auto"/>
                <w:kern w:val="0"/>
                <w:sz w:val="28"/>
                <w:szCs w:val="28"/>
                <w:u w:val="none"/>
                <w:lang w:val="en-US" w:eastAsia="zh-CN" w:bidi="ar"/>
              </w:rPr>
              <w:t>3</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jc w:val="center"/>
              <w:textAlignment w:val="center"/>
              <w:rPr>
                <w:rFonts w:hint="eastAsia" w:ascii="仿宋" w:hAnsi="仿宋" w:eastAsia="仿宋" w:cs="仿宋"/>
                <w:b w:val="0"/>
                <w:bCs w:val="0"/>
                <w:i w:val="0"/>
                <w:iCs w:val="0"/>
                <w:color w:val="auto"/>
                <w:kern w:val="0"/>
                <w:sz w:val="28"/>
                <w:szCs w:val="28"/>
                <w:u w:val="none"/>
                <w:lang w:val="en-US" w:eastAsia="zh-CN" w:bidi="ar"/>
              </w:rPr>
            </w:pPr>
            <w:r>
              <w:rPr>
                <w:rFonts w:hint="eastAsia" w:ascii="仿宋" w:hAnsi="仿宋" w:eastAsia="仿宋" w:cs="仿宋"/>
                <w:b w:val="0"/>
                <w:bCs w:val="0"/>
                <w:i w:val="0"/>
                <w:iCs w:val="0"/>
                <w:color w:val="auto"/>
                <w:kern w:val="0"/>
                <w:sz w:val="28"/>
                <w:szCs w:val="28"/>
                <w:u w:val="none"/>
                <w:lang w:val="en-US" w:eastAsia="zh-CN" w:bidi="ar"/>
              </w:rPr>
              <w:t>人</w:t>
            </w: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60" w:lineRule="exact"/>
              <w:ind w:left="0" w:leftChars="0"/>
              <w:jc w:val="center"/>
              <w:rPr>
                <w:rFonts w:hint="eastAsia" w:ascii="仿宋" w:hAnsi="仿宋" w:eastAsia="仿宋" w:cs="仿宋"/>
                <w:b w:val="0"/>
                <w:bCs w:val="0"/>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460" w:lineRule="exact"/>
              <w:ind w:left="454" w:leftChars="0" w:hanging="454" w:firstLineChars="0"/>
              <w:jc w:val="center"/>
              <w:textAlignment w:val="center"/>
              <w:rPr>
                <w:rFonts w:hint="eastAsia" w:ascii="仿宋" w:hAnsi="仿宋" w:eastAsia="仿宋" w:cs="仿宋"/>
                <w:b w:val="0"/>
                <w:bCs w:val="0"/>
                <w:i w:val="0"/>
                <w:iCs w:val="0"/>
                <w:color w:val="auto"/>
                <w:kern w:val="0"/>
                <w:sz w:val="28"/>
                <w:szCs w:val="28"/>
                <w:u w:val="none"/>
                <w:lang w:val="en-US" w:eastAsia="zh-CN" w:bidi="ar"/>
              </w:rPr>
            </w:pP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jc w:val="center"/>
              <w:textAlignment w:val="center"/>
              <w:rPr>
                <w:rFonts w:hint="eastAsia" w:ascii="仿宋" w:hAnsi="仿宋" w:eastAsia="仿宋" w:cs="仿宋"/>
                <w:b w:val="0"/>
                <w:bCs w:val="0"/>
                <w:i w:val="0"/>
                <w:iCs w:val="0"/>
                <w:color w:val="auto"/>
                <w:kern w:val="0"/>
                <w:sz w:val="28"/>
                <w:szCs w:val="28"/>
                <w:u w:val="none"/>
                <w:lang w:val="en-US" w:eastAsia="zh-CN" w:bidi="ar"/>
              </w:rPr>
            </w:pPr>
            <w:r>
              <w:rPr>
                <w:rFonts w:hint="eastAsia" w:ascii="仿宋" w:hAnsi="仿宋" w:eastAsia="仿宋" w:cs="仿宋"/>
                <w:b w:val="0"/>
                <w:bCs w:val="0"/>
                <w:i w:val="0"/>
                <w:iCs w:val="0"/>
                <w:color w:val="auto"/>
                <w:kern w:val="0"/>
                <w:sz w:val="28"/>
                <w:szCs w:val="28"/>
                <w:u w:val="none"/>
                <w:lang w:val="en-US" w:eastAsia="zh-CN" w:bidi="ar"/>
              </w:rPr>
              <w:t>摄影</w:t>
            </w:r>
          </w:p>
        </w:tc>
        <w:tc>
          <w:tcPr>
            <w:tcW w:w="3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jc w:val="center"/>
              <w:textAlignment w:val="center"/>
              <w:rPr>
                <w:rFonts w:hint="eastAsia" w:ascii="仿宋" w:hAnsi="仿宋" w:eastAsia="仿宋" w:cs="仿宋"/>
                <w:b w:val="0"/>
                <w:bCs w:val="0"/>
                <w:i w:val="0"/>
                <w:iCs w:val="0"/>
                <w:color w:val="auto"/>
                <w:kern w:val="0"/>
                <w:sz w:val="28"/>
                <w:szCs w:val="28"/>
                <w:u w:val="none"/>
                <w:lang w:val="en-US" w:eastAsia="zh-CN" w:bidi="ar"/>
              </w:rPr>
            </w:pPr>
            <w:r>
              <w:rPr>
                <w:rFonts w:hint="eastAsia" w:ascii="仿宋" w:hAnsi="仿宋" w:eastAsia="仿宋" w:cs="仿宋"/>
                <w:b w:val="0"/>
                <w:bCs w:val="0"/>
                <w:i w:val="0"/>
                <w:iCs w:val="0"/>
                <w:color w:val="auto"/>
                <w:kern w:val="0"/>
                <w:sz w:val="28"/>
                <w:szCs w:val="28"/>
                <w:u w:val="none"/>
                <w:lang w:val="en-US" w:eastAsia="zh-CN" w:bidi="ar"/>
              </w:rPr>
              <w:t>摄影</w:t>
            </w: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jc w:val="center"/>
              <w:textAlignment w:val="center"/>
              <w:rPr>
                <w:rFonts w:hint="eastAsia" w:ascii="仿宋" w:hAnsi="仿宋" w:eastAsia="仿宋" w:cs="仿宋"/>
                <w:b w:val="0"/>
                <w:bCs w:val="0"/>
                <w:i w:val="0"/>
                <w:iCs w:val="0"/>
                <w:color w:val="auto"/>
                <w:kern w:val="0"/>
                <w:sz w:val="28"/>
                <w:szCs w:val="28"/>
                <w:u w:val="none"/>
                <w:lang w:val="en-US" w:eastAsia="zh-CN" w:bidi="ar"/>
              </w:rPr>
            </w:pPr>
            <w:r>
              <w:rPr>
                <w:rFonts w:hint="eastAsia" w:ascii="仿宋" w:hAnsi="仿宋" w:eastAsia="仿宋" w:cs="仿宋"/>
                <w:b w:val="0"/>
                <w:bCs w:val="0"/>
                <w:i w:val="0"/>
                <w:iCs w:val="0"/>
                <w:color w:val="auto"/>
                <w:kern w:val="0"/>
                <w:sz w:val="28"/>
                <w:szCs w:val="28"/>
                <w:u w:val="none"/>
                <w:lang w:val="en-US" w:eastAsia="zh-CN" w:bidi="ar"/>
              </w:rPr>
              <w:t>1</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jc w:val="center"/>
              <w:textAlignment w:val="center"/>
              <w:rPr>
                <w:rFonts w:hint="eastAsia" w:ascii="仿宋" w:hAnsi="仿宋" w:eastAsia="仿宋" w:cs="仿宋"/>
                <w:b w:val="0"/>
                <w:bCs w:val="0"/>
                <w:i w:val="0"/>
                <w:iCs w:val="0"/>
                <w:color w:val="auto"/>
                <w:kern w:val="0"/>
                <w:sz w:val="28"/>
                <w:szCs w:val="28"/>
                <w:u w:val="none"/>
                <w:lang w:val="en-US" w:eastAsia="zh-CN" w:bidi="ar"/>
              </w:rPr>
            </w:pPr>
            <w:r>
              <w:rPr>
                <w:rFonts w:hint="eastAsia" w:ascii="仿宋" w:hAnsi="仿宋" w:eastAsia="仿宋" w:cs="仿宋"/>
                <w:b w:val="0"/>
                <w:bCs w:val="0"/>
                <w:i w:val="0"/>
                <w:iCs w:val="0"/>
                <w:color w:val="auto"/>
                <w:kern w:val="0"/>
                <w:sz w:val="28"/>
                <w:szCs w:val="28"/>
                <w:u w:val="none"/>
                <w:lang w:val="en-US" w:eastAsia="zh-CN" w:bidi="ar"/>
              </w:rPr>
              <w:t>人</w:t>
            </w: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60" w:lineRule="exact"/>
              <w:ind w:left="0" w:leftChars="0"/>
              <w:jc w:val="center"/>
              <w:rPr>
                <w:rFonts w:hint="eastAsia" w:ascii="仿宋" w:hAnsi="仿宋" w:eastAsia="仿宋" w:cs="仿宋"/>
                <w:b w:val="0"/>
                <w:bCs w:val="0"/>
                <w:i w:val="0"/>
                <w:iCs w:val="0"/>
                <w:color w:val="auto"/>
                <w:sz w:val="28"/>
                <w:szCs w:val="28"/>
                <w:u w:val="none"/>
              </w:rPr>
            </w:pPr>
          </w:p>
        </w:tc>
      </w:tr>
      <w:bookmarkEnd w:id="0"/>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firstLine="420"/>
        <w:rPr>
          <w:rFonts w:hint="eastAsia" w:ascii="仿宋" w:hAnsi="仿宋" w:eastAsia="仿宋" w:cs="仿宋"/>
          <w:i w:val="0"/>
          <w:iCs w:val="0"/>
          <w:color w:val="auto"/>
          <w:sz w:val="30"/>
          <w:szCs w:val="30"/>
        </w:rPr>
      </w:pPr>
      <w:r>
        <w:rPr>
          <w:rStyle w:val="8"/>
          <w:rFonts w:hint="eastAsia" w:ascii="仿宋" w:hAnsi="仿宋" w:eastAsia="仿宋" w:cs="仿宋"/>
          <w:i w:val="0"/>
          <w:iCs w:val="0"/>
          <w:color w:val="auto"/>
          <w:sz w:val="30"/>
          <w:szCs w:val="30"/>
        </w:rPr>
        <w:t>（二）服务要求：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firstLine="420"/>
        <w:rPr>
          <w:rFonts w:hint="eastAsia" w:ascii="仿宋" w:hAnsi="仿宋" w:eastAsia="仿宋" w:cs="仿宋"/>
          <w:i w:val="0"/>
          <w:iCs w:val="0"/>
          <w:color w:val="auto"/>
          <w:sz w:val="30"/>
          <w:szCs w:val="30"/>
        </w:rPr>
      </w:pPr>
      <w:r>
        <w:rPr>
          <w:rFonts w:hint="eastAsia" w:ascii="仿宋" w:hAnsi="仿宋" w:eastAsia="仿宋" w:cs="仿宋"/>
          <w:i w:val="0"/>
          <w:iCs w:val="0"/>
          <w:color w:val="auto"/>
          <w:sz w:val="30"/>
          <w:szCs w:val="30"/>
        </w:rPr>
        <w:t>1、人员配备：提供详细方案，后续服务应不少于2人的配备人员，各人员明确详细职责和分工。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firstLine="420"/>
        <w:rPr>
          <w:rFonts w:hint="eastAsia" w:ascii="仿宋" w:hAnsi="仿宋" w:eastAsia="仿宋" w:cs="仿宋"/>
          <w:i w:val="0"/>
          <w:iCs w:val="0"/>
          <w:color w:val="auto"/>
          <w:sz w:val="30"/>
          <w:szCs w:val="30"/>
          <w:lang w:eastAsia="zh-CN"/>
        </w:rPr>
      </w:pPr>
      <w:r>
        <w:rPr>
          <w:rFonts w:hint="eastAsia" w:ascii="仿宋" w:hAnsi="仿宋" w:eastAsia="仿宋" w:cs="仿宋"/>
          <w:i w:val="0"/>
          <w:iCs w:val="0"/>
          <w:color w:val="auto"/>
          <w:sz w:val="30"/>
          <w:szCs w:val="30"/>
        </w:rPr>
        <w:t>2.活动时间暂定于</w:t>
      </w:r>
      <w:r>
        <w:rPr>
          <w:rFonts w:hint="eastAsia" w:ascii="仿宋" w:hAnsi="仿宋" w:eastAsia="仿宋" w:cs="仿宋"/>
          <w:i w:val="0"/>
          <w:iCs w:val="0"/>
          <w:color w:val="auto"/>
          <w:sz w:val="30"/>
          <w:szCs w:val="30"/>
          <w:lang w:val="en-US" w:eastAsia="zh-CN"/>
        </w:rPr>
        <w:t>2024年3</w:t>
      </w:r>
      <w:r>
        <w:rPr>
          <w:rFonts w:hint="eastAsia" w:ascii="仿宋" w:hAnsi="仿宋" w:eastAsia="仿宋" w:cs="仿宋"/>
          <w:i w:val="0"/>
          <w:iCs w:val="0"/>
          <w:color w:val="auto"/>
          <w:sz w:val="30"/>
          <w:szCs w:val="30"/>
        </w:rPr>
        <w:t>月</w:t>
      </w:r>
      <w:r>
        <w:rPr>
          <w:rFonts w:hint="eastAsia" w:ascii="仿宋" w:hAnsi="仿宋" w:eastAsia="仿宋" w:cs="仿宋"/>
          <w:i w:val="0"/>
          <w:iCs w:val="0"/>
          <w:color w:val="auto"/>
          <w:sz w:val="30"/>
          <w:szCs w:val="30"/>
          <w:lang w:val="en-US" w:eastAsia="zh-CN"/>
        </w:rPr>
        <w:t>18</w:t>
      </w:r>
      <w:r>
        <w:rPr>
          <w:rFonts w:hint="eastAsia" w:ascii="仿宋" w:hAnsi="仿宋" w:eastAsia="仿宋" w:cs="仿宋"/>
          <w:i w:val="0"/>
          <w:iCs w:val="0"/>
          <w:color w:val="auto"/>
          <w:sz w:val="30"/>
          <w:szCs w:val="30"/>
        </w:rPr>
        <w:t>日</w:t>
      </w:r>
      <w:r>
        <w:rPr>
          <w:rFonts w:hint="eastAsia" w:ascii="仿宋" w:hAnsi="仿宋" w:eastAsia="仿宋" w:cs="仿宋"/>
          <w:i w:val="0"/>
          <w:iCs w:val="0"/>
          <w:color w:val="auto"/>
          <w:sz w:val="30"/>
          <w:szCs w:val="30"/>
          <w:lang w:val="en-US" w:eastAsia="zh-CN"/>
        </w:rPr>
        <w:t>上午</w:t>
      </w:r>
      <w:r>
        <w:rPr>
          <w:rFonts w:hint="eastAsia" w:ascii="仿宋" w:hAnsi="仿宋" w:eastAsia="仿宋" w:cs="仿宋"/>
          <w:i w:val="0"/>
          <w:iCs w:val="0"/>
          <w:color w:val="auto"/>
          <w:sz w:val="30"/>
          <w:szCs w:val="30"/>
        </w:rPr>
        <w:t>（如遇调整，以学校通知为准），</w:t>
      </w:r>
      <w:r>
        <w:rPr>
          <w:rFonts w:hint="eastAsia" w:ascii="仿宋" w:hAnsi="仿宋" w:eastAsia="仿宋" w:cs="仿宋"/>
          <w:i w:val="0"/>
          <w:iCs w:val="0"/>
          <w:color w:val="auto"/>
          <w:sz w:val="30"/>
          <w:szCs w:val="30"/>
          <w:lang w:val="en-US" w:eastAsia="zh-CN"/>
        </w:rPr>
        <w:t>活动</w:t>
      </w:r>
      <w:r>
        <w:rPr>
          <w:rFonts w:hint="eastAsia" w:ascii="仿宋" w:hAnsi="仿宋" w:eastAsia="仿宋" w:cs="仿宋"/>
          <w:i w:val="0"/>
          <w:iCs w:val="0"/>
          <w:color w:val="auto"/>
          <w:sz w:val="30"/>
          <w:szCs w:val="30"/>
        </w:rPr>
        <w:t>开始前</w:t>
      </w:r>
      <w:r>
        <w:rPr>
          <w:rFonts w:hint="eastAsia" w:ascii="仿宋" w:hAnsi="仿宋" w:eastAsia="仿宋" w:cs="仿宋"/>
          <w:i w:val="0"/>
          <w:iCs w:val="0"/>
          <w:color w:val="auto"/>
          <w:sz w:val="30"/>
          <w:szCs w:val="30"/>
          <w:lang w:val="en-US" w:eastAsia="zh-CN"/>
        </w:rPr>
        <w:t>1</w:t>
      </w:r>
      <w:r>
        <w:rPr>
          <w:rFonts w:hint="eastAsia" w:ascii="仿宋" w:hAnsi="仿宋" w:eastAsia="仿宋" w:cs="仿宋"/>
          <w:i w:val="0"/>
          <w:iCs w:val="0"/>
          <w:color w:val="auto"/>
          <w:sz w:val="30"/>
          <w:szCs w:val="30"/>
        </w:rPr>
        <w:t>天完成装台</w:t>
      </w:r>
      <w:r>
        <w:rPr>
          <w:rFonts w:hint="eastAsia" w:ascii="仿宋" w:hAnsi="仿宋" w:eastAsia="仿宋" w:cs="仿宋"/>
          <w:i w:val="0"/>
          <w:iCs w:val="0"/>
          <w:color w:val="auto"/>
          <w:sz w:val="30"/>
          <w:szCs w:val="30"/>
          <w:lang w:eastAsia="zh-CN"/>
        </w:rPr>
        <w:t>、</w:t>
      </w:r>
      <w:r>
        <w:rPr>
          <w:rFonts w:hint="eastAsia" w:ascii="仿宋" w:hAnsi="仿宋" w:eastAsia="仿宋" w:cs="仿宋"/>
          <w:i w:val="0"/>
          <w:iCs w:val="0"/>
          <w:color w:val="auto"/>
          <w:sz w:val="30"/>
          <w:szCs w:val="30"/>
          <w:lang w:val="en-US" w:eastAsia="zh-CN"/>
        </w:rPr>
        <w:t>广告、道具、服装等全部服务</w:t>
      </w:r>
      <w:r>
        <w:rPr>
          <w:rFonts w:hint="eastAsia" w:ascii="仿宋" w:hAnsi="仿宋" w:eastAsia="仿宋" w:cs="仿宋"/>
          <w:i w:val="0"/>
          <w:iCs w:val="0"/>
          <w:color w:val="auto"/>
          <w:sz w:val="30"/>
          <w:szCs w:val="30"/>
        </w:rPr>
        <w:t>（需包含：提前1天走台联排）</w:t>
      </w:r>
      <w:r>
        <w:rPr>
          <w:rFonts w:hint="eastAsia" w:ascii="仿宋" w:hAnsi="仿宋" w:eastAsia="仿宋" w:cs="仿宋"/>
          <w:i w:val="0"/>
          <w:iCs w:val="0"/>
          <w:color w:val="auto"/>
          <w:sz w:val="30"/>
          <w:szCs w:val="30"/>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firstLine="420"/>
        <w:rPr>
          <w:rFonts w:hint="eastAsia" w:ascii="仿宋" w:hAnsi="仿宋" w:eastAsia="仿宋" w:cs="仿宋"/>
          <w:i w:val="0"/>
          <w:iCs w:val="0"/>
          <w:color w:val="auto"/>
          <w:sz w:val="30"/>
          <w:szCs w:val="30"/>
        </w:rPr>
      </w:pPr>
      <w:r>
        <w:rPr>
          <w:rFonts w:hint="eastAsia" w:ascii="仿宋" w:hAnsi="仿宋" w:eastAsia="仿宋" w:cs="仿宋"/>
          <w:i w:val="0"/>
          <w:iCs w:val="0"/>
          <w:color w:val="auto"/>
          <w:sz w:val="30"/>
          <w:szCs w:val="30"/>
        </w:rPr>
        <w:t>3.活动设备运输、装卸、调试、操作由中选单位全权负责并负责施工人员、有关工作人员的安全保障；提供租赁期内运行维护技术服务方案；质量控制措施。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firstLine="420"/>
        <w:rPr>
          <w:rFonts w:hint="eastAsia" w:ascii="仿宋" w:hAnsi="仿宋" w:eastAsia="仿宋" w:cs="仿宋"/>
          <w:i w:val="0"/>
          <w:iCs w:val="0"/>
          <w:color w:val="auto"/>
          <w:sz w:val="30"/>
          <w:szCs w:val="30"/>
          <w:lang w:eastAsia="zh-CN"/>
        </w:rPr>
      </w:pPr>
      <w:r>
        <w:rPr>
          <w:rFonts w:hint="eastAsia" w:ascii="仿宋" w:hAnsi="仿宋" w:eastAsia="仿宋" w:cs="仿宋"/>
          <w:i w:val="0"/>
          <w:iCs w:val="0"/>
          <w:color w:val="auto"/>
          <w:sz w:val="30"/>
          <w:szCs w:val="30"/>
        </w:rPr>
        <w:t>4.中选单位应积极配合学校工作，需及时根据学校工作需求调整工作方案</w:t>
      </w:r>
      <w:r>
        <w:rPr>
          <w:rFonts w:hint="eastAsia" w:ascii="仿宋" w:hAnsi="仿宋" w:eastAsia="仿宋" w:cs="仿宋"/>
          <w:i w:val="0"/>
          <w:iCs w:val="0"/>
          <w:color w:val="auto"/>
          <w:sz w:val="30"/>
          <w:szCs w:val="30"/>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firstLine="420"/>
        <w:rPr>
          <w:rFonts w:hint="eastAsia" w:ascii="仿宋" w:hAnsi="仿宋" w:eastAsia="仿宋" w:cs="仿宋"/>
          <w:i w:val="0"/>
          <w:iCs w:val="0"/>
          <w:color w:val="auto"/>
          <w:sz w:val="30"/>
          <w:szCs w:val="30"/>
        </w:rPr>
      </w:pPr>
      <w:r>
        <w:rPr>
          <w:rFonts w:hint="eastAsia" w:ascii="仿宋" w:hAnsi="仿宋" w:eastAsia="仿宋" w:cs="仿宋"/>
          <w:i w:val="0"/>
          <w:iCs w:val="0"/>
          <w:color w:val="auto"/>
          <w:sz w:val="30"/>
          <w:szCs w:val="30"/>
        </w:rPr>
        <w:t>5.中选单位</w:t>
      </w:r>
      <w:r>
        <w:rPr>
          <w:rFonts w:hint="eastAsia" w:ascii="仿宋" w:hAnsi="仿宋" w:eastAsia="仿宋" w:cs="仿宋"/>
          <w:i w:val="0"/>
          <w:iCs w:val="0"/>
          <w:color w:val="auto"/>
          <w:sz w:val="30"/>
          <w:szCs w:val="30"/>
          <w:lang w:val="en-US" w:eastAsia="zh-CN"/>
        </w:rPr>
        <w:t>提供活动</w:t>
      </w:r>
      <w:r>
        <w:rPr>
          <w:rFonts w:hint="eastAsia" w:ascii="仿宋" w:hAnsi="仿宋" w:eastAsia="仿宋" w:cs="仿宋"/>
          <w:i w:val="0"/>
          <w:iCs w:val="0"/>
          <w:color w:val="auto"/>
          <w:sz w:val="30"/>
          <w:szCs w:val="30"/>
        </w:rPr>
        <w:t>后续服务（如视频编辑等工作）要按照学校要求进行制作，直到达到标准为止。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firstLine="420"/>
        <w:rPr>
          <w:rFonts w:hint="eastAsia" w:ascii="仿宋" w:hAnsi="仿宋" w:eastAsia="仿宋" w:cs="仿宋"/>
          <w:i w:val="0"/>
          <w:iCs w:val="0"/>
          <w:color w:val="auto"/>
          <w:sz w:val="30"/>
          <w:szCs w:val="30"/>
        </w:rPr>
      </w:pPr>
      <w:r>
        <w:rPr>
          <w:rFonts w:hint="eastAsia" w:ascii="仿宋" w:hAnsi="仿宋" w:eastAsia="仿宋" w:cs="仿宋"/>
          <w:i w:val="0"/>
          <w:iCs w:val="0"/>
          <w:color w:val="auto"/>
          <w:sz w:val="30"/>
          <w:szCs w:val="30"/>
        </w:rPr>
        <w:t>6.中选单位对本项目的技术和服务，以及学校临时提出的要求，要全部响应。如超</w:t>
      </w:r>
      <w:r>
        <w:rPr>
          <w:rFonts w:hint="eastAsia" w:ascii="仿宋" w:hAnsi="仿宋" w:eastAsia="仿宋" w:cs="仿宋"/>
          <w:i w:val="0"/>
          <w:iCs w:val="0"/>
          <w:color w:val="auto"/>
          <w:sz w:val="30"/>
          <w:szCs w:val="30"/>
          <w:lang w:val="en-US" w:eastAsia="zh-CN"/>
        </w:rPr>
        <w:t>过</w:t>
      </w:r>
      <w:r>
        <w:rPr>
          <w:rFonts w:hint="eastAsia" w:ascii="仿宋" w:hAnsi="仿宋" w:eastAsia="仿宋" w:cs="仿宋"/>
          <w:i w:val="0"/>
          <w:iCs w:val="0"/>
          <w:color w:val="auto"/>
          <w:sz w:val="30"/>
          <w:szCs w:val="30"/>
        </w:rPr>
        <w:t>三条未及时响应，视为违约。</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firstLine="0" w:firstLineChars="0"/>
        <w:rPr>
          <w:rFonts w:hint="eastAsia" w:ascii="仿宋" w:hAnsi="仿宋" w:eastAsia="仿宋" w:cs="仿宋"/>
          <w:i w:val="0"/>
          <w:iCs w:val="0"/>
          <w:color w:val="auto"/>
          <w:sz w:val="30"/>
          <w:szCs w:val="30"/>
        </w:rPr>
      </w:pPr>
      <w:r>
        <w:rPr>
          <w:rStyle w:val="8"/>
          <w:rFonts w:hint="eastAsia" w:ascii="仿宋" w:hAnsi="仿宋" w:eastAsia="仿宋" w:cs="仿宋"/>
          <w:i w:val="0"/>
          <w:iCs w:val="0"/>
          <w:color w:val="auto"/>
          <w:sz w:val="30"/>
          <w:szCs w:val="30"/>
        </w:rPr>
        <w:t>参加比选提交的材料。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firstLine="420"/>
        <w:rPr>
          <w:rFonts w:hint="eastAsia" w:ascii="仿宋" w:hAnsi="仿宋" w:eastAsia="仿宋" w:cs="仿宋"/>
          <w:i w:val="0"/>
          <w:iCs w:val="0"/>
          <w:color w:val="auto"/>
          <w:sz w:val="30"/>
          <w:szCs w:val="30"/>
        </w:rPr>
      </w:pPr>
      <w:r>
        <w:rPr>
          <w:rFonts w:hint="eastAsia" w:ascii="仿宋" w:hAnsi="仿宋" w:eastAsia="仿宋" w:cs="仿宋"/>
          <w:i w:val="0"/>
          <w:iCs w:val="0"/>
          <w:color w:val="auto"/>
          <w:sz w:val="30"/>
          <w:szCs w:val="30"/>
        </w:rPr>
        <w:t>参加本次比选的供应商需提供的资料包含（不限于）：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firstLine="420"/>
        <w:rPr>
          <w:rFonts w:hint="eastAsia" w:ascii="仿宋" w:hAnsi="仿宋" w:eastAsia="仿宋" w:cs="仿宋"/>
          <w:i w:val="0"/>
          <w:iCs w:val="0"/>
          <w:color w:val="auto"/>
          <w:sz w:val="30"/>
          <w:szCs w:val="30"/>
        </w:rPr>
      </w:pPr>
      <w:r>
        <w:rPr>
          <w:rStyle w:val="8"/>
          <w:rFonts w:hint="eastAsia" w:ascii="仿宋" w:hAnsi="仿宋" w:eastAsia="仿宋" w:cs="仿宋"/>
          <w:i w:val="0"/>
          <w:iCs w:val="0"/>
          <w:color w:val="auto"/>
          <w:sz w:val="30"/>
          <w:szCs w:val="30"/>
        </w:rPr>
        <w:t>（一）资格证明材料。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firstLine="420"/>
        <w:rPr>
          <w:rFonts w:hint="eastAsia" w:ascii="仿宋" w:hAnsi="仿宋" w:eastAsia="仿宋" w:cs="仿宋"/>
          <w:i w:val="0"/>
          <w:iCs w:val="0"/>
          <w:color w:val="auto"/>
          <w:sz w:val="30"/>
          <w:szCs w:val="30"/>
        </w:rPr>
      </w:pPr>
      <w:r>
        <w:rPr>
          <w:rFonts w:hint="eastAsia" w:ascii="仿宋" w:hAnsi="仿宋" w:eastAsia="仿宋" w:cs="仿宋"/>
          <w:i w:val="0"/>
          <w:iCs w:val="0"/>
          <w:color w:val="auto"/>
          <w:sz w:val="30"/>
          <w:szCs w:val="30"/>
        </w:rPr>
        <w:t>1.具有独立承担民事责任的能力提供以下证明材料：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firstLine="420"/>
        <w:rPr>
          <w:rFonts w:hint="eastAsia" w:ascii="仿宋" w:hAnsi="仿宋" w:eastAsia="仿宋" w:cs="仿宋"/>
          <w:i w:val="0"/>
          <w:iCs w:val="0"/>
          <w:color w:val="auto"/>
          <w:sz w:val="30"/>
          <w:szCs w:val="30"/>
        </w:rPr>
      </w:pPr>
      <w:r>
        <w:rPr>
          <w:rFonts w:hint="eastAsia" w:ascii="仿宋" w:hAnsi="仿宋" w:eastAsia="仿宋" w:cs="仿宋"/>
          <w:i w:val="0"/>
          <w:iCs w:val="0"/>
          <w:color w:val="auto"/>
          <w:sz w:val="30"/>
          <w:szCs w:val="30"/>
        </w:rPr>
        <w:t>(1)独立法人机构提供下述证明材料：营业执照复印件（注：①在有效期内；②具有独立法人资格）、组织机构代码证复印件（注：①在有效期内）或工商部门新颁发的营业执照复印件（有效期内）。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firstLine="420"/>
        <w:rPr>
          <w:rFonts w:hint="eastAsia" w:ascii="仿宋" w:hAnsi="仿宋" w:eastAsia="仿宋" w:cs="仿宋"/>
          <w:i w:val="0"/>
          <w:iCs w:val="0"/>
          <w:color w:val="auto"/>
          <w:sz w:val="30"/>
          <w:szCs w:val="30"/>
        </w:rPr>
      </w:pPr>
      <w:r>
        <w:rPr>
          <w:rFonts w:hint="eastAsia" w:ascii="仿宋" w:hAnsi="仿宋" w:eastAsia="仿宋" w:cs="仿宋"/>
          <w:i w:val="0"/>
          <w:iCs w:val="0"/>
          <w:color w:val="auto"/>
          <w:sz w:val="30"/>
          <w:szCs w:val="30"/>
        </w:rPr>
        <w:t>(2)其他组织或自然人提供具有承担民事责任的能力的证明材料复印件。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firstLine="420"/>
        <w:rPr>
          <w:rFonts w:hint="eastAsia" w:ascii="仿宋" w:hAnsi="仿宋" w:eastAsia="仿宋" w:cs="仿宋"/>
          <w:i w:val="0"/>
          <w:iCs w:val="0"/>
          <w:color w:val="auto"/>
          <w:sz w:val="30"/>
          <w:szCs w:val="30"/>
        </w:rPr>
      </w:pPr>
      <w:r>
        <w:rPr>
          <w:rFonts w:hint="eastAsia" w:ascii="仿宋" w:hAnsi="仿宋" w:eastAsia="仿宋" w:cs="仿宋"/>
          <w:i w:val="0"/>
          <w:iCs w:val="0"/>
          <w:color w:val="auto"/>
          <w:sz w:val="30"/>
          <w:szCs w:val="30"/>
        </w:rPr>
        <w:t>2.具有良好的商业信誉和健全的财务会计制度提供以下证明材料：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firstLine="420"/>
        <w:rPr>
          <w:rFonts w:hint="eastAsia" w:ascii="仿宋" w:hAnsi="仿宋" w:eastAsia="仿宋" w:cs="仿宋"/>
          <w:i w:val="0"/>
          <w:iCs w:val="0"/>
          <w:color w:val="auto"/>
          <w:sz w:val="30"/>
          <w:szCs w:val="30"/>
        </w:rPr>
      </w:pPr>
      <w:r>
        <w:rPr>
          <w:rFonts w:hint="eastAsia" w:ascii="仿宋" w:hAnsi="仿宋" w:eastAsia="仿宋" w:cs="仿宋"/>
          <w:i w:val="0"/>
          <w:iCs w:val="0"/>
          <w:color w:val="auto"/>
          <w:sz w:val="30"/>
          <w:szCs w:val="30"/>
        </w:rPr>
        <w:t>(1)具有健全的财务会计制度（2021年度财务状况或2022年度财务状况（供应商可根据自身实际情况任选其一提供以下证明材料）：①供应商内部出具的财务状况报告或提供第三方审计机构出具的财务审计报告（复印件）；②也可提供截至响应文件递交截止日一年内银行出具的资信证明（复印件）。③供应商注册时间至文件递交截止日不足一年的，也可提供在工商备案的公司章程（复印件）④可提供承诺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firstLine="420"/>
        <w:rPr>
          <w:rFonts w:hint="eastAsia" w:ascii="仿宋" w:hAnsi="仿宋" w:eastAsia="仿宋" w:cs="仿宋"/>
          <w:i w:val="0"/>
          <w:iCs w:val="0"/>
          <w:color w:val="auto"/>
          <w:sz w:val="30"/>
          <w:szCs w:val="30"/>
        </w:rPr>
      </w:pPr>
      <w:r>
        <w:rPr>
          <w:rFonts w:hint="eastAsia" w:ascii="仿宋" w:hAnsi="仿宋" w:eastAsia="仿宋" w:cs="仿宋"/>
          <w:i w:val="0"/>
          <w:iCs w:val="0"/>
          <w:color w:val="auto"/>
          <w:sz w:val="30"/>
          <w:szCs w:val="30"/>
        </w:rPr>
        <w:t>(2)具有良好的商业信誉可提供承诺书原件[格式可自拟]。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firstLine="420"/>
        <w:rPr>
          <w:rFonts w:hint="eastAsia" w:ascii="仿宋" w:hAnsi="仿宋" w:eastAsia="仿宋" w:cs="仿宋"/>
          <w:i w:val="0"/>
          <w:iCs w:val="0"/>
          <w:color w:val="auto"/>
          <w:sz w:val="30"/>
          <w:szCs w:val="30"/>
        </w:rPr>
      </w:pPr>
      <w:r>
        <w:rPr>
          <w:rFonts w:hint="eastAsia" w:ascii="仿宋" w:hAnsi="仿宋" w:eastAsia="仿宋" w:cs="仿宋"/>
          <w:i w:val="0"/>
          <w:iCs w:val="0"/>
          <w:color w:val="auto"/>
          <w:sz w:val="30"/>
          <w:szCs w:val="30"/>
        </w:rPr>
        <w:t>3.具有履行合同所必需的设备和专业技术能力的证明材料：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firstLine="420"/>
        <w:rPr>
          <w:rFonts w:hint="eastAsia" w:ascii="仿宋" w:hAnsi="仿宋" w:eastAsia="仿宋" w:cs="仿宋"/>
          <w:i w:val="0"/>
          <w:iCs w:val="0"/>
          <w:color w:val="auto"/>
          <w:sz w:val="30"/>
          <w:szCs w:val="30"/>
        </w:rPr>
      </w:pPr>
      <w:r>
        <w:rPr>
          <w:rFonts w:hint="eastAsia" w:ascii="仿宋" w:hAnsi="仿宋" w:eastAsia="仿宋" w:cs="仿宋"/>
          <w:i w:val="0"/>
          <w:iCs w:val="0"/>
          <w:color w:val="auto"/>
          <w:sz w:val="30"/>
          <w:szCs w:val="30"/>
        </w:rPr>
        <w:t>供应商自行提供相关证明材料或具有履行合同所必需的设备和专业技术能力的承诺函原件[格式可自拟]。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firstLine="420"/>
        <w:rPr>
          <w:rFonts w:hint="eastAsia" w:ascii="仿宋" w:hAnsi="仿宋" w:eastAsia="仿宋" w:cs="仿宋"/>
          <w:i w:val="0"/>
          <w:iCs w:val="0"/>
          <w:color w:val="auto"/>
          <w:sz w:val="30"/>
          <w:szCs w:val="30"/>
        </w:rPr>
      </w:pPr>
      <w:r>
        <w:rPr>
          <w:rFonts w:hint="eastAsia" w:ascii="仿宋" w:hAnsi="仿宋" w:eastAsia="仿宋" w:cs="仿宋"/>
          <w:i w:val="0"/>
          <w:iCs w:val="0"/>
          <w:color w:val="auto"/>
          <w:sz w:val="30"/>
          <w:szCs w:val="30"/>
        </w:rPr>
        <w:t>4.有依法缴纳税收和社会保障资金的良好记录：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firstLine="420"/>
        <w:rPr>
          <w:rFonts w:hint="eastAsia" w:ascii="仿宋" w:hAnsi="仿宋" w:eastAsia="仿宋" w:cs="仿宋"/>
          <w:i w:val="0"/>
          <w:iCs w:val="0"/>
          <w:color w:val="auto"/>
          <w:sz w:val="30"/>
          <w:szCs w:val="30"/>
        </w:rPr>
      </w:pPr>
      <w:r>
        <w:rPr>
          <w:rFonts w:hint="eastAsia" w:ascii="仿宋" w:hAnsi="仿宋" w:eastAsia="仿宋" w:cs="仿宋"/>
          <w:i w:val="0"/>
          <w:iCs w:val="0"/>
          <w:color w:val="auto"/>
          <w:sz w:val="30"/>
          <w:szCs w:val="30"/>
        </w:rPr>
        <w:t>(1)缴纳税收证明材料（供应商可提供以下证明材料）：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firstLine="420"/>
        <w:rPr>
          <w:rFonts w:hint="eastAsia" w:ascii="仿宋" w:hAnsi="仿宋" w:eastAsia="仿宋" w:cs="仿宋"/>
          <w:i w:val="0"/>
          <w:iCs w:val="0"/>
          <w:color w:val="auto"/>
          <w:sz w:val="30"/>
          <w:szCs w:val="30"/>
        </w:rPr>
      </w:pPr>
      <w:r>
        <w:rPr>
          <w:rFonts w:hint="eastAsia" w:ascii="仿宋" w:hAnsi="仿宋" w:eastAsia="仿宋" w:cs="仿宋"/>
          <w:i w:val="0"/>
          <w:iCs w:val="0"/>
          <w:color w:val="auto"/>
          <w:sz w:val="30"/>
          <w:szCs w:val="30"/>
        </w:rPr>
        <w:t>①税务登记证复印件（注：在有效期内）或工商部门新颁发的营业执照复印件（有效期内）。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firstLine="420"/>
        <w:rPr>
          <w:rFonts w:hint="eastAsia" w:ascii="仿宋" w:hAnsi="仿宋" w:eastAsia="仿宋" w:cs="仿宋"/>
          <w:i w:val="0"/>
          <w:iCs w:val="0"/>
          <w:color w:val="auto"/>
          <w:sz w:val="30"/>
          <w:szCs w:val="30"/>
        </w:rPr>
      </w:pPr>
      <w:r>
        <w:rPr>
          <w:rFonts w:hint="eastAsia" w:ascii="仿宋" w:hAnsi="仿宋" w:eastAsia="仿宋" w:cs="仿宋"/>
          <w:i w:val="0"/>
          <w:iCs w:val="0"/>
          <w:color w:val="auto"/>
          <w:sz w:val="30"/>
          <w:szCs w:val="30"/>
        </w:rPr>
        <w:t>②供应商提供2023年6月1日以后任意一月的缴纳税收的银行电子回单或者税务部门出具的纳税证明或完税证明（注：原件或复印件或扫描件）或承诺书[格式可自拟]（注：原件）。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firstLine="420"/>
        <w:rPr>
          <w:rFonts w:hint="eastAsia" w:ascii="仿宋" w:hAnsi="仿宋" w:eastAsia="仿宋" w:cs="仿宋"/>
          <w:i w:val="0"/>
          <w:iCs w:val="0"/>
          <w:color w:val="auto"/>
          <w:sz w:val="30"/>
          <w:szCs w:val="30"/>
        </w:rPr>
      </w:pPr>
      <w:r>
        <w:rPr>
          <w:rFonts w:hint="eastAsia" w:ascii="仿宋" w:hAnsi="仿宋" w:eastAsia="仿宋" w:cs="仿宋"/>
          <w:i w:val="0"/>
          <w:iCs w:val="0"/>
          <w:color w:val="auto"/>
          <w:sz w:val="30"/>
          <w:szCs w:val="30"/>
        </w:rPr>
        <w:t>(2)缴纳社会保障资金（供应商可提供以下证明材料）：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firstLine="420"/>
        <w:rPr>
          <w:rFonts w:hint="eastAsia" w:ascii="仿宋" w:hAnsi="仿宋" w:eastAsia="仿宋" w:cs="仿宋"/>
          <w:i w:val="0"/>
          <w:iCs w:val="0"/>
          <w:color w:val="auto"/>
          <w:sz w:val="30"/>
          <w:szCs w:val="30"/>
        </w:rPr>
      </w:pPr>
      <w:r>
        <w:rPr>
          <w:rFonts w:hint="eastAsia" w:ascii="仿宋" w:hAnsi="仿宋" w:eastAsia="仿宋" w:cs="仿宋"/>
          <w:i w:val="0"/>
          <w:iCs w:val="0"/>
          <w:color w:val="auto"/>
          <w:sz w:val="30"/>
          <w:szCs w:val="30"/>
        </w:rPr>
        <w:t>供应商提供2023年6月1日以后任意一月社保缴纳的证明材料（注：缴纳的银行电子回单或以社保部门出具的为准（注：原件或复印件或扫描件）或承诺书[格式可自拟]（注：原件）。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firstLine="420"/>
        <w:rPr>
          <w:rFonts w:hint="eastAsia" w:ascii="仿宋" w:hAnsi="仿宋" w:eastAsia="仿宋" w:cs="仿宋"/>
          <w:i w:val="0"/>
          <w:iCs w:val="0"/>
          <w:color w:val="auto"/>
          <w:sz w:val="30"/>
          <w:szCs w:val="30"/>
        </w:rPr>
      </w:pPr>
      <w:r>
        <w:rPr>
          <w:rFonts w:hint="eastAsia" w:ascii="仿宋" w:hAnsi="仿宋" w:eastAsia="仿宋" w:cs="仿宋"/>
          <w:i w:val="0"/>
          <w:iCs w:val="0"/>
          <w:color w:val="auto"/>
          <w:sz w:val="30"/>
          <w:szCs w:val="30"/>
        </w:rPr>
        <w:t>5.参加本次比选活动前三年内，在经营活动中没有重大违法记录提供以下证明材料：供应商参加本次比选前三年内，在经营活动中没有重大违法记录的书面声明材料原件。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firstLine="420"/>
        <w:rPr>
          <w:rFonts w:hint="eastAsia" w:ascii="仿宋" w:hAnsi="仿宋" w:eastAsia="仿宋" w:cs="仿宋"/>
          <w:i w:val="0"/>
          <w:iCs w:val="0"/>
          <w:color w:val="auto"/>
          <w:sz w:val="30"/>
          <w:szCs w:val="30"/>
        </w:rPr>
      </w:pPr>
      <w:r>
        <w:rPr>
          <w:rFonts w:hint="eastAsia" w:ascii="仿宋" w:hAnsi="仿宋" w:eastAsia="仿宋" w:cs="仿宋"/>
          <w:i w:val="0"/>
          <w:iCs w:val="0"/>
          <w:color w:val="auto"/>
          <w:sz w:val="30"/>
          <w:szCs w:val="30"/>
        </w:rPr>
        <w:t>6.采购人根据本项目提出的特殊条件：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firstLine="420"/>
        <w:rPr>
          <w:rFonts w:hint="eastAsia" w:ascii="仿宋" w:hAnsi="仿宋" w:eastAsia="仿宋" w:cs="仿宋"/>
          <w:i w:val="0"/>
          <w:iCs w:val="0"/>
          <w:color w:val="auto"/>
          <w:sz w:val="30"/>
          <w:szCs w:val="30"/>
        </w:rPr>
      </w:pPr>
      <w:r>
        <w:rPr>
          <w:rFonts w:hint="eastAsia" w:ascii="仿宋" w:hAnsi="仿宋" w:eastAsia="仿宋" w:cs="仿宋"/>
          <w:i w:val="0"/>
          <w:iCs w:val="0"/>
          <w:color w:val="auto"/>
          <w:sz w:val="30"/>
          <w:szCs w:val="30"/>
        </w:rPr>
        <w:t>本项目参加比选的供应商在前三年内不得具有行贿犯罪记录：提供本项目参加本次比选的供应商及其现任法定代表人、主要负责人在前三年内不得具有行贿犯罪记录证明材料（在响应文件中进行承诺，如果虚假承诺，作无效响应、无效成交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firstLine="420"/>
        <w:rPr>
          <w:rFonts w:hint="eastAsia" w:ascii="仿宋" w:hAnsi="仿宋" w:eastAsia="仿宋" w:cs="仿宋"/>
          <w:i w:val="0"/>
          <w:iCs w:val="0"/>
          <w:color w:val="auto"/>
          <w:sz w:val="30"/>
          <w:szCs w:val="30"/>
        </w:rPr>
      </w:pPr>
      <w:r>
        <w:rPr>
          <w:rStyle w:val="8"/>
          <w:rFonts w:hint="eastAsia" w:ascii="仿宋" w:hAnsi="仿宋" w:eastAsia="仿宋" w:cs="仿宋"/>
          <w:i w:val="0"/>
          <w:iCs w:val="0"/>
          <w:color w:val="auto"/>
          <w:sz w:val="30"/>
          <w:szCs w:val="30"/>
        </w:rPr>
        <w:t>（二）其他类似效力要求相关证明材料。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firstLine="420"/>
        <w:rPr>
          <w:rFonts w:hint="eastAsia" w:ascii="仿宋" w:hAnsi="仿宋" w:eastAsia="仿宋" w:cs="仿宋"/>
          <w:i w:val="0"/>
          <w:iCs w:val="0"/>
          <w:color w:val="auto"/>
          <w:sz w:val="30"/>
          <w:szCs w:val="30"/>
        </w:rPr>
      </w:pPr>
      <w:r>
        <w:rPr>
          <w:rFonts w:hint="eastAsia" w:ascii="仿宋" w:hAnsi="仿宋" w:eastAsia="仿宋" w:cs="仿宋"/>
          <w:i w:val="0"/>
          <w:iCs w:val="0"/>
          <w:color w:val="auto"/>
          <w:sz w:val="30"/>
          <w:szCs w:val="30"/>
        </w:rPr>
        <w:t>1.法定代表人身份证复印件或护照复印件［注：①法定代表人身份证复印件（在有效期内、两面均应复印）；②复印件加盖公章]。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firstLine="420"/>
        <w:rPr>
          <w:rFonts w:hint="eastAsia" w:ascii="仿宋" w:hAnsi="仿宋" w:eastAsia="仿宋" w:cs="仿宋"/>
          <w:i w:val="0"/>
          <w:iCs w:val="0"/>
          <w:color w:val="auto"/>
          <w:sz w:val="30"/>
          <w:szCs w:val="30"/>
        </w:rPr>
      </w:pPr>
      <w:r>
        <w:rPr>
          <w:rFonts w:hint="eastAsia" w:ascii="仿宋" w:hAnsi="仿宋" w:eastAsia="仿宋" w:cs="仿宋"/>
          <w:i w:val="0"/>
          <w:iCs w:val="0"/>
          <w:color w:val="auto"/>
          <w:sz w:val="30"/>
          <w:szCs w:val="30"/>
        </w:rPr>
        <w:t>2.授权代表身份证复印件（身份证两面均应复印）（注：①在有效期内；②复印件加盖公章；③由供应商法定代表人签署所有响应文件并参加谈判的，则可不提供）。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firstLine="420"/>
        <w:rPr>
          <w:rFonts w:hint="eastAsia" w:ascii="仿宋" w:hAnsi="仿宋" w:eastAsia="仿宋" w:cs="仿宋"/>
          <w:i w:val="0"/>
          <w:iCs w:val="0"/>
          <w:color w:val="auto"/>
          <w:sz w:val="30"/>
          <w:szCs w:val="30"/>
        </w:rPr>
      </w:pPr>
      <w:r>
        <w:rPr>
          <w:rFonts w:hint="eastAsia" w:ascii="仿宋" w:hAnsi="仿宋" w:eastAsia="仿宋" w:cs="仿宋"/>
          <w:i w:val="0"/>
          <w:iCs w:val="0"/>
          <w:color w:val="auto"/>
          <w:sz w:val="30"/>
          <w:szCs w:val="30"/>
        </w:rPr>
        <w:t>3.法人授权书原件（注：①非法定代表人签署所有响应文件并参加本次比选的适用；②非独立法人机构提供相应的有授权资格的负责人授权书原件；③其签字或加盖法定代表人私人印章须与其相对应的身份证明文件[身份证复印件]上姓名一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firstLine="420"/>
        <w:rPr>
          <w:rFonts w:hint="eastAsia" w:ascii="仿宋" w:hAnsi="仿宋" w:eastAsia="仿宋" w:cs="仿宋"/>
          <w:i w:val="0"/>
          <w:iCs w:val="0"/>
          <w:color w:val="auto"/>
          <w:sz w:val="30"/>
          <w:szCs w:val="30"/>
        </w:rPr>
      </w:pPr>
      <w:r>
        <w:rPr>
          <w:rFonts w:hint="eastAsia" w:ascii="仿宋" w:hAnsi="仿宋" w:eastAsia="仿宋" w:cs="仿宋"/>
          <w:i w:val="0"/>
          <w:iCs w:val="0"/>
          <w:color w:val="auto"/>
          <w:sz w:val="30"/>
          <w:szCs w:val="30"/>
        </w:rPr>
        <w:t>4.报价函:（参考以下格式）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firstLine="420"/>
        <w:jc w:val="center"/>
        <w:rPr>
          <w:rFonts w:hint="eastAsia" w:ascii="仿宋" w:hAnsi="仿宋" w:eastAsia="仿宋" w:cs="仿宋"/>
          <w:i w:val="0"/>
          <w:iCs w:val="0"/>
          <w:color w:val="auto"/>
          <w:sz w:val="30"/>
          <w:szCs w:val="30"/>
        </w:rPr>
      </w:pPr>
      <w:r>
        <w:rPr>
          <w:rStyle w:val="8"/>
          <w:rFonts w:hint="eastAsia" w:ascii="仿宋" w:hAnsi="仿宋" w:eastAsia="仿宋" w:cs="仿宋"/>
          <w:i w:val="0"/>
          <w:iCs w:val="0"/>
          <w:color w:val="auto"/>
          <w:sz w:val="30"/>
          <w:szCs w:val="30"/>
        </w:rPr>
        <w:t>报价函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firstLine="420"/>
        <w:rPr>
          <w:rFonts w:hint="eastAsia" w:ascii="仿宋" w:hAnsi="仿宋" w:eastAsia="仿宋" w:cs="仿宋"/>
          <w:i w:val="0"/>
          <w:iCs w:val="0"/>
          <w:color w:val="auto"/>
          <w:sz w:val="30"/>
          <w:szCs w:val="30"/>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Pr>
          <w:rFonts w:hint="eastAsia" w:ascii="仿宋" w:hAnsi="仿宋" w:eastAsia="仿宋" w:cs="仿宋"/>
          <w:i w:val="0"/>
          <w:iCs w:val="0"/>
          <w:color w:val="auto"/>
          <w:sz w:val="30"/>
          <w:szCs w:val="30"/>
        </w:rPr>
      </w:pPr>
      <w:r>
        <w:rPr>
          <w:rFonts w:hint="eastAsia" w:ascii="仿宋" w:hAnsi="仿宋" w:eastAsia="仿宋" w:cs="仿宋"/>
          <w:i w:val="0"/>
          <w:iCs w:val="0"/>
          <w:color w:val="auto"/>
          <w:sz w:val="30"/>
          <w:szCs w:val="30"/>
        </w:rPr>
        <w:t>攀枝花市建筑工程学校：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firstLine="420"/>
        <w:rPr>
          <w:rFonts w:hint="eastAsia" w:ascii="仿宋" w:hAnsi="仿宋" w:eastAsia="仿宋" w:cs="仿宋"/>
          <w:i w:val="0"/>
          <w:iCs w:val="0"/>
          <w:color w:val="auto"/>
          <w:sz w:val="30"/>
          <w:szCs w:val="30"/>
        </w:rPr>
      </w:pPr>
      <w:r>
        <w:rPr>
          <w:rFonts w:hint="eastAsia" w:ascii="仿宋" w:hAnsi="仿宋" w:eastAsia="仿宋" w:cs="仿宋"/>
          <w:i w:val="0"/>
          <w:iCs w:val="0"/>
          <w:color w:val="auto"/>
          <w:sz w:val="30"/>
          <w:szCs w:val="30"/>
        </w:rPr>
        <w:t>我方对攀枝花市建筑工程学校</w:t>
      </w:r>
      <w:r>
        <w:rPr>
          <w:rFonts w:hint="eastAsia" w:ascii="仿宋" w:hAnsi="仿宋" w:eastAsia="仿宋" w:cs="仿宋"/>
          <w:i w:val="0"/>
          <w:iCs w:val="0"/>
          <w:color w:val="auto"/>
          <w:sz w:val="30"/>
          <w:szCs w:val="30"/>
          <w:lang w:eastAsia="zh-CN"/>
        </w:rPr>
        <w:t>2024年成人礼暨高考誓师大会活动</w:t>
      </w:r>
      <w:r>
        <w:rPr>
          <w:rFonts w:hint="eastAsia" w:ascii="仿宋" w:hAnsi="仿宋" w:eastAsia="仿宋" w:cs="仿宋"/>
          <w:i w:val="0"/>
          <w:iCs w:val="0"/>
          <w:color w:val="auto"/>
          <w:sz w:val="30"/>
          <w:szCs w:val="30"/>
        </w:rPr>
        <w:t>项目的技术和服务要求完全响应，我方的最终报价为：人民币</w:t>
      </w:r>
      <w:r>
        <w:rPr>
          <w:rFonts w:hint="eastAsia" w:ascii="仿宋" w:hAnsi="仿宋" w:eastAsia="仿宋" w:cs="仿宋"/>
          <w:i w:val="0"/>
          <w:iCs w:val="0"/>
          <w:color w:val="auto"/>
          <w:sz w:val="30"/>
          <w:szCs w:val="30"/>
          <w:u w:val="single"/>
        </w:rPr>
        <w:t>      </w:t>
      </w:r>
      <w:r>
        <w:rPr>
          <w:rFonts w:hint="eastAsia" w:ascii="仿宋" w:hAnsi="仿宋" w:eastAsia="仿宋" w:cs="仿宋"/>
          <w:i w:val="0"/>
          <w:iCs w:val="0"/>
          <w:color w:val="auto"/>
          <w:sz w:val="30"/>
          <w:szCs w:val="30"/>
        </w:rPr>
        <w:t>元（大写</w:t>
      </w:r>
      <w:r>
        <w:rPr>
          <w:rFonts w:hint="eastAsia" w:ascii="仿宋" w:hAnsi="仿宋" w:eastAsia="仿宋" w:cs="仿宋"/>
          <w:i w:val="0"/>
          <w:iCs w:val="0"/>
          <w:color w:val="auto"/>
          <w:sz w:val="30"/>
          <w:szCs w:val="30"/>
          <w:u w:val="single"/>
        </w:rPr>
        <w:t xml:space="preserve">  </w:t>
      </w:r>
      <w:r>
        <w:rPr>
          <w:rFonts w:hint="eastAsia" w:ascii="仿宋" w:hAnsi="仿宋" w:eastAsia="仿宋" w:cs="仿宋"/>
          <w:i w:val="0"/>
          <w:iCs w:val="0"/>
          <w:color w:val="auto"/>
          <w:sz w:val="30"/>
          <w:szCs w:val="30"/>
          <w:u w:val="single"/>
          <w:lang w:val="en-US" w:eastAsia="zh-CN"/>
        </w:rPr>
        <w:t xml:space="preserve">                </w:t>
      </w:r>
      <w:r>
        <w:rPr>
          <w:rFonts w:hint="eastAsia" w:ascii="仿宋" w:hAnsi="仿宋" w:eastAsia="仿宋" w:cs="仿宋"/>
          <w:i w:val="0"/>
          <w:iCs w:val="0"/>
          <w:color w:val="auto"/>
          <w:sz w:val="30"/>
          <w:szCs w:val="30"/>
          <w:u w:val="single"/>
        </w:rPr>
        <w:t>    </w:t>
      </w:r>
      <w:r>
        <w:rPr>
          <w:rFonts w:hint="eastAsia" w:ascii="仿宋" w:hAnsi="仿宋" w:eastAsia="仿宋" w:cs="仿宋"/>
          <w:i w:val="0"/>
          <w:iCs w:val="0"/>
          <w:color w:val="auto"/>
          <w:sz w:val="30"/>
          <w:szCs w:val="30"/>
          <w:u w:val="single"/>
          <w:lang w:eastAsia="zh-CN"/>
        </w:rPr>
        <w:t>）</w:t>
      </w:r>
      <w:r>
        <w:rPr>
          <w:rFonts w:hint="eastAsia" w:ascii="仿宋" w:hAnsi="仿宋" w:eastAsia="仿宋" w:cs="仿宋"/>
          <w:i w:val="0"/>
          <w:iCs w:val="0"/>
          <w:color w:val="auto"/>
          <w:sz w:val="30"/>
          <w:szCs w:val="30"/>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firstLine="420"/>
        <w:rPr>
          <w:rFonts w:hint="eastAsia" w:ascii="仿宋" w:hAnsi="仿宋" w:eastAsia="仿宋" w:cs="仿宋"/>
          <w:i w:val="0"/>
          <w:iCs w:val="0"/>
          <w:color w:val="auto"/>
          <w:sz w:val="30"/>
          <w:szCs w:val="30"/>
        </w:rPr>
      </w:pPr>
      <w:r>
        <w:rPr>
          <w:rFonts w:hint="eastAsia" w:ascii="仿宋" w:hAnsi="仿宋" w:eastAsia="仿宋" w:cs="仿宋"/>
          <w:i w:val="0"/>
          <w:iCs w:val="0"/>
          <w:color w:val="auto"/>
          <w:sz w:val="30"/>
          <w:szCs w:val="30"/>
        </w:rPr>
        <w:t>报价代表：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firstLine="420"/>
        <w:rPr>
          <w:rFonts w:hint="eastAsia" w:ascii="仿宋" w:hAnsi="仿宋" w:eastAsia="仿宋" w:cs="仿宋"/>
          <w:i w:val="0"/>
          <w:iCs w:val="0"/>
          <w:color w:val="auto"/>
          <w:sz w:val="30"/>
          <w:szCs w:val="30"/>
        </w:rPr>
      </w:pPr>
      <w:r>
        <w:rPr>
          <w:rFonts w:hint="eastAsia" w:ascii="仿宋" w:hAnsi="仿宋" w:eastAsia="仿宋" w:cs="仿宋"/>
          <w:i w:val="0"/>
          <w:iCs w:val="0"/>
          <w:color w:val="auto"/>
          <w:sz w:val="30"/>
          <w:szCs w:val="30"/>
        </w:rPr>
        <w:t>报价单位（盖章）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jc w:val="right"/>
        <w:rPr>
          <w:rFonts w:hint="eastAsia" w:ascii="仿宋" w:hAnsi="仿宋" w:eastAsia="仿宋" w:cs="仿宋"/>
          <w:i w:val="0"/>
          <w:iCs w:val="0"/>
          <w:color w:val="auto"/>
          <w:sz w:val="30"/>
          <w:szCs w:val="30"/>
        </w:rPr>
      </w:pPr>
      <w:r>
        <w:rPr>
          <w:rFonts w:hint="eastAsia" w:ascii="仿宋" w:hAnsi="仿宋" w:eastAsia="仿宋" w:cs="仿宋"/>
          <w:i w:val="0"/>
          <w:iCs w:val="0"/>
          <w:color w:val="auto"/>
          <w:sz w:val="30"/>
          <w:szCs w:val="30"/>
        </w:rPr>
        <w:t>202</w:t>
      </w:r>
      <w:r>
        <w:rPr>
          <w:rFonts w:hint="eastAsia" w:ascii="仿宋" w:hAnsi="仿宋" w:eastAsia="仿宋" w:cs="仿宋"/>
          <w:i w:val="0"/>
          <w:iCs w:val="0"/>
          <w:color w:val="auto"/>
          <w:sz w:val="30"/>
          <w:szCs w:val="30"/>
          <w:lang w:val="en-US" w:eastAsia="zh-CN"/>
        </w:rPr>
        <w:t>4</w:t>
      </w:r>
      <w:r>
        <w:rPr>
          <w:rFonts w:hint="eastAsia" w:ascii="仿宋" w:hAnsi="仿宋" w:eastAsia="仿宋" w:cs="仿宋"/>
          <w:i w:val="0"/>
          <w:iCs w:val="0"/>
          <w:color w:val="auto"/>
          <w:sz w:val="30"/>
          <w:szCs w:val="30"/>
        </w:rPr>
        <w:t>年  月   日</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firstLine="0" w:firstLineChars="0"/>
        <w:rPr>
          <w:rFonts w:hint="eastAsia" w:ascii="仿宋" w:hAnsi="仿宋" w:eastAsia="仿宋" w:cs="仿宋"/>
          <w:i w:val="0"/>
          <w:iCs w:val="0"/>
          <w:color w:val="auto"/>
          <w:sz w:val="30"/>
          <w:szCs w:val="30"/>
        </w:rPr>
      </w:pPr>
      <w:r>
        <w:rPr>
          <w:rStyle w:val="8"/>
          <w:rFonts w:hint="eastAsia" w:ascii="仿宋" w:hAnsi="仿宋" w:eastAsia="仿宋" w:cs="仿宋"/>
          <w:i w:val="0"/>
          <w:iCs w:val="0"/>
          <w:color w:val="auto"/>
          <w:sz w:val="30"/>
          <w:szCs w:val="30"/>
        </w:rPr>
        <w:t>评审办法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firstLine="420"/>
        <w:rPr>
          <w:rFonts w:hint="eastAsia" w:ascii="仿宋" w:hAnsi="仿宋" w:eastAsia="仿宋" w:cs="仿宋"/>
          <w:i w:val="0"/>
          <w:iCs w:val="0"/>
          <w:color w:val="auto"/>
          <w:sz w:val="30"/>
          <w:szCs w:val="30"/>
        </w:rPr>
      </w:pPr>
      <w:r>
        <w:rPr>
          <w:rFonts w:hint="eastAsia" w:ascii="仿宋" w:hAnsi="仿宋" w:eastAsia="仿宋" w:cs="仿宋"/>
          <w:i w:val="0"/>
          <w:iCs w:val="0"/>
          <w:color w:val="auto"/>
          <w:sz w:val="30"/>
          <w:szCs w:val="30"/>
        </w:rPr>
        <w:t>1.评审办法：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firstLine="420"/>
        <w:rPr>
          <w:rFonts w:hint="eastAsia" w:ascii="仿宋" w:hAnsi="仿宋" w:eastAsia="仿宋" w:cs="仿宋"/>
          <w:i w:val="0"/>
          <w:iCs w:val="0"/>
          <w:color w:val="auto"/>
          <w:sz w:val="30"/>
          <w:szCs w:val="30"/>
        </w:rPr>
      </w:pPr>
      <w:r>
        <w:rPr>
          <w:rFonts w:hint="eastAsia" w:ascii="仿宋" w:hAnsi="仿宋" w:eastAsia="仿宋" w:cs="仿宋"/>
          <w:i w:val="0"/>
          <w:iCs w:val="0"/>
          <w:color w:val="auto"/>
          <w:sz w:val="30"/>
          <w:szCs w:val="30"/>
        </w:rPr>
        <w:t>本次比选依据参选人递交的比选资料，使用综合评分法，按照评分标准表中的要求进行逐次排序。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firstLine="420"/>
        <w:rPr>
          <w:rFonts w:hint="eastAsia" w:ascii="仿宋" w:hAnsi="仿宋" w:eastAsia="仿宋" w:cs="仿宋"/>
          <w:i w:val="0"/>
          <w:iCs w:val="0"/>
          <w:color w:val="auto"/>
          <w:sz w:val="30"/>
          <w:szCs w:val="30"/>
        </w:rPr>
      </w:pPr>
      <w:r>
        <w:rPr>
          <w:rFonts w:hint="eastAsia" w:ascii="仿宋" w:hAnsi="仿宋" w:eastAsia="仿宋" w:cs="仿宋"/>
          <w:i w:val="0"/>
          <w:iCs w:val="0"/>
          <w:color w:val="auto"/>
          <w:sz w:val="30"/>
          <w:szCs w:val="30"/>
        </w:rPr>
        <w:t>2.评分标准</w:t>
      </w:r>
    </w:p>
    <w:tbl>
      <w:tblPr>
        <w:tblStyle w:val="6"/>
        <w:tblW w:w="9097"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12"/>
        <w:gridCol w:w="1306"/>
        <w:gridCol w:w="498"/>
        <w:gridCol w:w="4632"/>
        <w:gridCol w:w="2149"/>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auto"/>
          <w:tblCellMar>
            <w:top w:w="0" w:type="dxa"/>
            <w:left w:w="0" w:type="dxa"/>
            <w:bottom w:w="0" w:type="dxa"/>
            <w:right w:w="0" w:type="dxa"/>
          </w:tblCellMar>
        </w:tblPrEx>
        <w:trPr>
          <w:trHeight w:val="680" w:hRule="atLeast"/>
        </w:trPr>
        <w:tc>
          <w:tcPr>
            <w:tcW w:w="512" w:type="dxa"/>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firstLine="20"/>
              <w:jc w:val="center"/>
              <w:textAlignment w:val="auto"/>
              <w:rPr>
                <w:rFonts w:hint="eastAsia" w:ascii="仿宋" w:hAnsi="仿宋" w:eastAsia="仿宋" w:cs="仿宋"/>
                <w:i w:val="0"/>
                <w:iCs w:val="0"/>
                <w:color w:val="auto"/>
                <w:sz w:val="28"/>
                <w:szCs w:val="28"/>
              </w:rPr>
            </w:pPr>
            <w:r>
              <w:rPr>
                <w:rFonts w:hint="eastAsia" w:ascii="仿宋" w:hAnsi="仿宋" w:eastAsia="仿宋" w:cs="仿宋"/>
                <w:i w:val="0"/>
                <w:iCs w:val="0"/>
                <w:color w:val="auto"/>
                <w:spacing w:val="0"/>
                <w:sz w:val="28"/>
                <w:szCs w:val="28"/>
              </w:rPr>
              <w:t>序号</w:t>
            </w:r>
          </w:p>
        </w:tc>
        <w:tc>
          <w:tcPr>
            <w:tcW w:w="1306" w:type="dxa"/>
            <w:tcBorders>
              <w:top w:val="single" w:color="auto" w:sz="4" w:space="0"/>
              <w:left w:val="nil"/>
              <w:bottom w:val="single" w:color="auto" w:sz="4" w:space="0"/>
              <w:right w:val="single" w:color="auto" w:sz="4" w:space="0"/>
            </w:tcBorders>
            <w:shd w:val="clear" w:color="auto" w:fill="auto"/>
            <w:tcMar>
              <w:left w:w="70" w:type="dxa"/>
              <w:right w:w="7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firstLine="20"/>
              <w:jc w:val="center"/>
              <w:textAlignment w:val="auto"/>
              <w:rPr>
                <w:rFonts w:hint="eastAsia" w:ascii="仿宋" w:hAnsi="仿宋" w:eastAsia="仿宋" w:cs="仿宋"/>
                <w:i w:val="0"/>
                <w:iCs w:val="0"/>
                <w:color w:val="auto"/>
                <w:sz w:val="28"/>
                <w:szCs w:val="28"/>
              </w:rPr>
            </w:pPr>
            <w:r>
              <w:rPr>
                <w:rFonts w:hint="eastAsia" w:ascii="仿宋" w:hAnsi="仿宋" w:eastAsia="仿宋" w:cs="仿宋"/>
                <w:i w:val="0"/>
                <w:iCs w:val="0"/>
                <w:color w:val="auto"/>
                <w:spacing w:val="0"/>
                <w:sz w:val="28"/>
                <w:szCs w:val="28"/>
              </w:rPr>
              <w:t>评分因素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firstLine="20"/>
              <w:jc w:val="center"/>
              <w:textAlignment w:val="auto"/>
              <w:rPr>
                <w:rFonts w:hint="eastAsia" w:ascii="仿宋" w:hAnsi="仿宋" w:eastAsia="仿宋" w:cs="仿宋"/>
                <w:i w:val="0"/>
                <w:iCs w:val="0"/>
                <w:color w:val="auto"/>
                <w:sz w:val="28"/>
                <w:szCs w:val="28"/>
              </w:rPr>
            </w:pPr>
            <w:r>
              <w:rPr>
                <w:rFonts w:hint="eastAsia" w:ascii="仿宋" w:hAnsi="仿宋" w:eastAsia="仿宋" w:cs="仿宋"/>
                <w:i w:val="0"/>
                <w:iCs w:val="0"/>
                <w:color w:val="auto"/>
                <w:spacing w:val="0"/>
                <w:sz w:val="28"/>
                <w:szCs w:val="28"/>
              </w:rPr>
              <w:t>及权重</w:t>
            </w:r>
          </w:p>
        </w:tc>
        <w:tc>
          <w:tcPr>
            <w:tcW w:w="498" w:type="dxa"/>
            <w:tcBorders>
              <w:top w:val="single" w:color="auto" w:sz="4" w:space="0"/>
              <w:left w:val="nil"/>
              <w:bottom w:val="single" w:color="auto" w:sz="4" w:space="0"/>
              <w:right w:val="single" w:color="auto" w:sz="4" w:space="0"/>
            </w:tcBorders>
            <w:shd w:val="clear" w:color="auto" w:fill="auto"/>
            <w:tcMar>
              <w:left w:w="70" w:type="dxa"/>
              <w:right w:w="7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firstLine="20"/>
              <w:jc w:val="center"/>
              <w:textAlignment w:val="auto"/>
              <w:rPr>
                <w:rFonts w:hint="eastAsia" w:ascii="仿宋" w:hAnsi="仿宋" w:eastAsia="仿宋" w:cs="仿宋"/>
                <w:i w:val="0"/>
                <w:iCs w:val="0"/>
                <w:color w:val="auto"/>
                <w:sz w:val="28"/>
                <w:szCs w:val="28"/>
              </w:rPr>
            </w:pPr>
            <w:r>
              <w:rPr>
                <w:rFonts w:hint="eastAsia" w:ascii="仿宋" w:hAnsi="仿宋" w:eastAsia="仿宋" w:cs="仿宋"/>
                <w:i w:val="0"/>
                <w:iCs w:val="0"/>
                <w:color w:val="auto"/>
                <w:spacing w:val="0"/>
                <w:sz w:val="28"/>
                <w:szCs w:val="28"/>
              </w:rPr>
              <w:t>分　值</w:t>
            </w:r>
          </w:p>
        </w:tc>
        <w:tc>
          <w:tcPr>
            <w:tcW w:w="4632" w:type="dxa"/>
            <w:tcBorders>
              <w:top w:val="single" w:color="auto" w:sz="4" w:space="0"/>
              <w:left w:val="nil"/>
              <w:bottom w:val="single" w:color="auto" w:sz="4" w:space="0"/>
              <w:right w:val="single" w:color="auto" w:sz="4" w:space="0"/>
            </w:tcBorders>
            <w:shd w:val="clear" w:color="auto" w:fill="auto"/>
            <w:tcMar>
              <w:left w:w="70" w:type="dxa"/>
              <w:right w:w="7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firstLine="20"/>
              <w:jc w:val="center"/>
              <w:textAlignment w:val="auto"/>
              <w:rPr>
                <w:rFonts w:hint="eastAsia" w:ascii="仿宋" w:hAnsi="仿宋" w:eastAsia="仿宋" w:cs="仿宋"/>
                <w:i w:val="0"/>
                <w:iCs w:val="0"/>
                <w:color w:val="auto"/>
                <w:sz w:val="28"/>
                <w:szCs w:val="28"/>
              </w:rPr>
            </w:pPr>
            <w:r>
              <w:rPr>
                <w:rFonts w:hint="eastAsia" w:ascii="仿宋" w:hAnsi="仿宋" w:eastAsia="仿宋" w:cs="仿宋"/>
                <w:i w:val="0"/>
                <w:iCs w:val="0"/>
                <w:color w:val="auto"/>
                <w:spacing w:val="0"/>
                <w:sz w:val="28"/>
                <w:szCs w:val="28"/>
              </w:rPr>
              <w:t>评分标准</w:t>
            </w:r>
          </w:p>
        </w:tc>
        <w:tc>
          <w:tcPr>
            <w:tcW w:w="2149" w:type="dxa"/>
            <w:tcBorders>
              <w:top w:val="single" w:color="auto" w:sz="4" w:space="0"/>
              <w:left w:val="nil"/>
              <w:bottom w:val="single" w:color="auto" w:sz="4" w:space="0"/>
              <w:right w:val="single" w:color="auto" w:sz="4" w:space="0"/>
            </w:tcBorders>
            <w:shd w:val="clear" w:color="auto" w:fill="auto"/>
            <w:tcMar>
              <w:left w:w="70" w:type="dxa"/>
              <w:right w:w="7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jc w:val="center"/>
              <w:textAlignment w:val="auto"/>
              <w:rPr>
                <w:rFonts w:hint="eastAsia" w:ascii="仿宋" w:hAnsi="仿宋" w:eastAsia="仿宋" w:cs="仿宋"/>
                <w:i w:val="0"/>
                <w:iCs w:val="0"/>
                <w:color w:val="auto"/>
                <w:sz w:val="28"/>
                <w:szCs w:val="28"/>
              </w:rPr>
            </w:pPr>
            <w:r>
              <w:rPr>
                <w:rFonts w:hint="eastAsia" w:ascii="仿宋" w:hAnsi="仿宋" w:eastAsia="仿宋" w:cs="仿宋"/>
                <w:i w:val="0"/>
                <w:iCs w:val="0"/>
                <w:color w:val="auto"/>
                <w:spacing w:val="0"/>
                <w:sz w:val="28"/>
                <w:szCs w:val="28"/>
              </w:rPr>
              <w:t>备注</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1058" w:hRule="atLeast"/>
        </w:trPr>
        <w:tc>
          <w:tcPr>
            <w:tcW w:w="512" w:type="dxa"/>
            <w:tcBorders>
              <w:top w:val="nil"/>
              <w:left w:val="single" w:color="auto" w:sz="4" w:space="0"/>
              <w:bottom w:val="single" w:color="auto" w:sz="4" w:space="0"/>
              <w:right w:val="single" w:color="auto" w:sz="4" w:space="0"/>
            </w:tcBorders>
            <w:shd w:val="clear" w:color="auto" w:fill="auto"/>
            <w:tcMar>
              <w:left w:w="70" w:type="dxa"/>
              <w:right w:w="7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20"/>
              <w:jc w:val="center"/>
              <w:textAlignment w:val="auto"/>
              <w:rPr>
                <w:rFonts w:hint="eastAsia" w:ascii="仿宋" w:hAnsi="仿宋" w:eastAsia="仿宋" w:cs="仿宋"/>
                <w:i w:val="0"/>
                <w:iCs w:val="0"/>
                <w:color w:val="auto"/>
                <w:sz w:val="28"/>
                <w:szCs w:val="28"/>
              </w:rPr>
            </w:pPr>
            <w:r>
              <w:rPr>
                <w:rFonts w:hint="eastAsia" w:ascii="仿宋" w:hAnsi="仿宋" w:eastAsia="仿宋" w:cs="仿宋"/>
                <w:i w:val="0"/>
                <w:iCs w:val="0"/>
                <w:color w:val="auto"/>
                <w:spacing w:val="0"/>
                <w:sz w:val="28"/>
                <w:szCs w:val="28"/>
              </w:rPr>
              <w:t>1</w:t>
            </w:r>
          </w:p>
        </w:tc>
        <w:tc>
          <w:tcPr>
            <w:tcW w:w="1306" w:type="dxa"/>
            <w:tcBorders>
              <w:top w:val="nil"/>
              <w:left w:val="nil"/>
              <w:bottom w:val="single" w:color="auto" w:sz="4" w:space="0"/>
              <w:right w:val="single" w:color="auto" w:sz="4" w:space="0"/>
            </w:tcBorders>
            <w:shd w:val="clear" w:color="auto" w:fill="auto"/>
            <w:tcMar>
              <w:left w:w="70" w:type="dxa"/>
              <w:right w:w="7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jc w:val="center"/>
              <w:textAlignment w:val="auto"/>
              <w:rPr>
                <w:rFonts w:hint="eastAsia" w:ascii="仿宋" w:hAnsi="仿宋" w:eastAsia="仿宋" w:cs="仿宋"/>
                <w:i w:val="0"/>
                <w:iCs w:val="0"/>
                <w:color w:val="auto"/>
                <w:sz w:val="28"/>
                <w:szCs w:val="28"/>
              </w:rPr>
            </w:pPr>
            <w:r>
              <w:rPr>
                <w:rFonts w:hint="eastAsia" w:ascii="仿宋" w:hAnsi="仿宋" w:eastAsia="仿宋" w:cs="仿宋"/>
                <w:i w:val="0"/>
                <w:iCs w:val="0"/>
                <w:color w:val="auto"/>
                <w:spacing w:val="0"/>
                <w:sz w:val="28"/>
                <w:szCs w:val="28"/>
              </w:rPr>
              <w:t>报价</w:t>
            </w:r>
            <w:r>
              <w:rPr>
                <w:rFonts w:hint="eastAsia" w:ascii="仿宋" w:hAnsi="仿宋" w:eastAsia="仿宋" w:cs="仿宋"/>
                <w:i w:val="0"/>
                <w:iCs w:val="0"/>
                <w:color w:val="auto"/>
                <w:spacing w:val="0"/>
                <w:sz w:val="28"/>
                <w:szCs w:val="28"/>
                <w:lang w:val="en-US" w:eastAsia="zh-CN"/>
              </w:rPr>
              <w:t>20</w:t>
            </w:r>
            <w:r>
              <w:rPr>
                <w:rFonts w:hint="eastAsia" w:ascii="仿宋" w:hAnsi="仿宋" w:eastAsia="仿宋" w:cs="仿宋"/>
                <w:i w:val="0"/>
                <w:iCs w:val="0"/>
                <w:color w:val="auto"/>
                <w:spacing w:val="0"/>
                <w:sz w:val="28"/>
                <w:szCs w:val="28"/>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jc w:val="center"/>
              <w:textAlignment w:val="auto"/>
              <w:rPr>
                <w:rFonts w:hint="eastAsia" w:ascii="仿宋" w:hAnsi="仿宋" w:eastAsia="仿宋" w:cs="仿宋"/>
                <w:i w:val="0"/>
                <w:iCs w:val="0"/>
                <w:color w:val="auto"/>
                <w:sz w:val="28"/>
                <w:szCs w:val="28"/>
              </w:rPr>
            </w:pPr>
            <w:r>
              <w:rPr>
                <w:rFonts w:hint="eastAsia" w:ascii="仿宋" w:hAnsi="仿宋" w:eastAsia="仿宋" w:cs="仿宋"/>
                <w:i w:val="0"/>
                <w:iCs w:val="0"/>
                <w:color w:val="auto"/>
                <w:spacing w:val="0"/>
                <w:sz w:val="28"/>
                <w:szCs w:val="28"/>
              </w:rPr>
              <w:t>（主要评分因素）</w:t>
            </w:r>
          </w:p>
        </w:tc>
        <w:tc>
          <w:tcPr>
            <w:tcW w:w="498" w:type="dxa"/>
            <w:tcBorders>
              <w:top w:val="nil"/>
              <w:left w:val="nil"/>
              <w:bottom w:val="single" w:color="auto" w:sz="4" w:space="0"/>
              <w:right w:val="single" w:color="auto" w:sz="4" w:space="0"/>
            </w:tcBorders>
            <w:shd w:val="clear" w:color="auto" w:fill="auto"/>
            <w:tcMar>
              <w:left w:w="70" w:type="dxa"/>
              <w:right w:w="7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jc w:val="center"/>
              <w:textAlignment w:val="auto"/>
              <w:rPr>
                <w:rFonts w:hint="eastAsia" w:ascii="仿宋" w:hAnsi="仿宋" w:eastAsia="仿宋" w:cs="仿宋"/>
                <w:i w:val="0"/>
                <w:iCs w:val="0"/>
                <w:color w:val="auto"/>
                <w:sz w:val="28"/>
                <w:szCs w:val="28"/>
              </w:rPr>
            </w:pPr>
            <w:r>
              <w:rPr>
                <w:rFonts w:hint="eastAsia" w:ascii="仿宋" w:hAnsi="仿宋" w:eastAsia="仿宋" w:cs="仿宋"/>
                <w:i w:val="0"/>
                <w:iCs w:val="0"/>
                <w:color w:val="auto"/>
                <w:spacing w:val="0"/>
                <w:sz w:val="28"/>
                <w:szCs w:val="28"/>
                <w:lang w:val="en-US" w:eastAsia="zh-CN"/>
              </w:rPr>
              <w:t>20</w:t>
            </w:r>
            <w:r>
              <w:rPr>
                <w:rFonts w:hint="eastAsia" w:ascii="仿宋" w:hAnsi="仿宋" w:eastAsia="仿宋" w:cs="仿宋"/>
                <w:i w:val="0"/>
                <w:iCs w:val="0"/>
                <w:color w:val="auto"/>
                <w:spacing w:val="0"/>
                <w:sz w:val="28"/>
                <w:szCs w:val="28"/>
              </w:rPr>
              <w:t>分</w:t>
            </w:r>
          </w:p>
        </w:tc>
        <w:tc>
          <w:tcPr>
            <w:tcW w:w="4632" w:type="dxa"/>
            <w:tcBorders>
              <w:top w:val="nil"/>
              <w:left w:val="nil"/>
              <w:bottom w:val="single" w:color="auto" w:sz="4" w:space="0"/>
              <w:right w:val="single" w:color="auto" w:sz="4" w:space="0"/>
            </w:tcBorders>
            <w:shd w:val="clear" w:color="auto" w:fill="auto"/>
            <w:tcMar>
              <w:left w:w="70" w:type="dxa"/>
              <w:right w:w="7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jc w:val="both"/>
              <w:textAlignment w:val="auto"/>
              <w:rPr>
                <w:rFonts w:hint="eastAsia" w:ascii="仿宋" w:hAnsi="仿宋" w:eastAsia="仿宋" w:cs="仿宋"/>
                <w:i w:val="0"/>
                <w:iCs w:val="0"/>
                <w:color w:val="auto"/>
                <w:sz w:val="28"/>
                <w:szCs w:val="28"/>
              </w:rPr>
            </w:pPr>
            <w:r>
              <w:rPr>
                <w:rFonts w:hint="eastAsia" w:ascii="仿宋" w:hAnsi="仿宋" w:eastAsia="仿宋" w:cs="仿宋"/>
                <w:i w:val="0"/>
                <w:iCs w:val="0"/>
                <w:color w:val="auto"/>
                <w:spacing w:val="0"/>
                <w:sz w:val="28"/>
                <w:szCs w:val="28"/>
              </w:rPr>
              <w:t>满足比选文件要求价格最低的报价为评审基准价，其价格分为满分。其他供应商的价格分统一按照下列公式计算：报价得分=(基准价／报价)*</w:t>
            </w:r>
            <w:r>
              <w:rPr>
                <w:rFonts w:hint="eastAsia" w:ascii="仿宋" w:hAnsi="仿宋" w:eastAsia="仿宋" w:cs="仿宋"/>
                <w:i w:val="0"/>
                <w:iCs w:val="0"/>
                <w:color w:val="auto"/>
                <w:spacing w:val="0"/>
                <w:sz w:val="28"/>
                <w:szCs w:val="28"/>
                <w:lang w:val="en-US" w:eastAsia="zh-CN"/>
              </w:rPr>
              <w:t>20</w:t>
            </w:r>
            <w:r>
              <w:rPr>
                <w:rFonts w:hint="eastAsia" w:ascii="仿宋" w:hAnsi="仿宋" w:eastAsia="仿宋" w:cs="仿宋"/>
                <w:i w:val="0"/>
                <w:iCs w:val="0"/>
                <w:color w:val="auto"/>
                <w:spacing w:val="0"/>
                <w:sz w:val="28"/>
                <w:szCs w:val="28"/>
              </w:rPr>
              <w:t>分</w:t>
            </w:r>
          </w:p>
        </w:tc>
        <w:tc>
          <w:tcPr>
            <w:tcW w:w="2149" w:type="dxa"/>
            <w:tcBorders>
              <w:top w:val="nil"/>
              <w:left w:val="nil"/>
              <w:bottom w:val="single" w:color="auto" w:sz="4" w:space="0"/>
              <w:right w:val="single" w:color="auto" w:sz="4" w:space="0"/>
            </w:tcBorders>
            <w:shd w:val="clear" w:color="auto" w:fill="auto"/>
            <w:tcMar>
              <w:left w:w="70" w:type="dxa"/>
              <w:right w:w="7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jc w:val="center"/>
              <w:textAlignment w:val="auto"/>
              <w:rPr>
                <w:rFonts w:hint="eastAsia" w:ascii="仿宋" w:hAnsi="仿宋" w:eastAsia="仿宋" w:cs="仿宋"/>
                <w:i w:val="0"/>
                <w:iCs w:val="0"/>
                <w:color w:val="auto"/>
                <w:sz w:val="28"/>
                <w:szCs w:val="28"/>
              </w:rPr>
            </w:pPr>
            <w:r>
              <w:rPr>
                <w:rFonts w:hint="eastAsia" w:ascii="仿宋" w:hAnsi="仿宋" w:eastAsia="仿宋" w:cs="仿宋"/>
                <w:i w:val="0"/>
                <w:iCs w:val="0"/>
                <w:color w:val="auto"/>
                <w:spacing w:val="0"/>
                <w:sz w:val="28"/>
                <w:szCs w:val="28"/>
              </w:rPr>
              <w:t>/</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auto"/>
          <w:tblCellMar>
            <w:top w:w="0" w:type="dxa"/>
            <w:left w:w="0" w:type="dxa"/>
            <w:bottom w:w="0" w:type="dxa"/>
            <w:right w:w="0" w:type="dxa"/>
          </w:tblCellMar>
        </w:tblPrEx>
        <w:trPr>
          <w:trHeight w:val="2431" w:hRule="atLeast"/>
        </w:trPr>
        <w:tc>
          <w:tcPr>
            <w:tcW w:w="512" w:type="dxa"/>
            <w:tcBorders>
              <w:top w:val="nil"/>
              <w:left w:val="single" w:color="auto" w:sz="4" w:space="0"/>
              <w:bottom w:val="single" w:color="auto" w:sz="4" w:space="0"/>
              <w:right w:val="single" w:color="auto" w:sz="4" w:space="0"/>
            </w:tcBorders>
            <w:shd w:val="clear" w:color="auto" w:fill="auto"/>
            <w:tcMar>
              <w:left w:w="70" w:type="dxa"/>
              <w:right w:w="7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jc w:val="center"/>
              <w:textAlignment w:val="auto"/>
              <w:rPr>
                <w:rFonts w:hint="eastAsia" w:ascii="仿宋" w:hAnsi="仿宋" w:eastAsia="仿宋" w:cs="仿宋"/>
                <w:i w:val="0"/>
                <w:iCs w:val="0"/>
                <w:color w:val="auto"/>
                <w:sz w:val="28"/>
                <w:szCs w:val="28"/>
              </w:rPr>
            </w:pPr>
            <w:r>
              <w:rPr>
                <w:rFonts w:hint="eastAsia" w:ascii="仿宋" w:hAnsi="仿宋" w:eastAsia="仿宋" w:cs="仿宋"/>
                <w:i w:val="0"/>
                <w:iCs w:val="0"/>
                <w:color w:val="auto"/>
                <w:spacing w:val="0"/>
                <w:sz w:val="28"/>
                <w:szCs w:val="28"/>
              </w:rPr>
              <w:t>2</w:t>
            </w:r>
          </w:p>
        </w:tc>
        <w:tc>
          <w:tcPr>
            <w:tcW w:w="1306" w:type="dxa"/>
            <w:tcBorders>
              <w:top w:val="nil"/>
              <w:left w:val="nil"/>
              <w:bottom w:val="single" w:color="auto" w:sz="4" w:space="0"/>
              <w:right w:val="single" w:color="auto" w:sz="4" w:space="0"/>
            </w:tcBorders>
            <w:shd w:val="clear" w:color="auto" w:fill="auto"/>
            <w:tcMar>
              <w:left w:w="70" w:type="dxa"/>
              <w:right w:w="7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jc w:val="center"/>
              <w:textAlignment w:val="auto"/>
              <w:rPr>
                <w:rFonts w:hint="eastAsia" w:ascii="仿宋" w:hAnsi="仿宋" w:eastAsia="仿宋" w:cs="仿宋"/>
                <w:i w:val="0"/>
                <w:iCs w:val="0"/>
                <w:color w:val="auto"/>
                <w:sz w:val="28"/>
                <w:szCs w:val="28"/>
              </w:rPr>
            </w:pPr>
            <w:r>
              <w:rPr>
                <w:rFonts w:hint="eastAsia" w:ascii="仿宋" w:hAnsi="仿宋" w:eastAsia="仿宋" w:cs="仿宋"/>
                <w:i w:val="0"/>
                <w:iCs w:val="0"/>
                <w:color w:val="auto"/>
                <w:spacing w:val="0"/>
                <w:sz w:val="28"/>
                <w:szCs w:val="28"/>
              </w:rPr>
              <w:t>项目实施方案50%</w:t>
            </w:r>
          </w:p>
        </w:tc>
        <w:tc>
          <w:tcPr>
            <w:tcW w:w="498" w:type="dxa"/>
            <w:tcBorders>
              <w:top w:val="nil"/>
              <w:left w:val="nil"/>
              <w:bottom w:val="single" w:color="auto" w:sz="4" w:space="0"/>
              <w:right w:val="single" w:color="auto" w:sz="4" w:space="0"/>
            </w:tcBorders>
            <w:shd w:val="clear" w:color="auto" w:fill="auto"/>
            <w:tcMar>
              <w:left w:w="70" w:type="dxa"/>
              <w:right w:w="7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jc w:val="center"/>
              <w:textAlignment w:val="auto"/>
              <w:rPr>
                <w:rFonts w:hint="eastAsia" w:ascii="仿宋" w:hAnsi="仿宋" w:eastAsia="仿宋" w:cs="仿宋"/>
                <w:i w:val="0"/>
                <w:iCs w:val="0"/>
                <w:color w:val="auto"/>
                <w:sz w:val="28"/>
                <w:szCs w:val="28"/>
              </w:rPr>
            </w:pPr>
            <w:r>
              <w:rPr>
                <w:rFonts w:hint="eastAsia" w:ascii="仿宋" w:hAnsi="仿宋" w:eastAsia="仿宋" w:cs="仿宋"/>
                <w:i w:val="0"/>
                <w:iCs w:val="0"/>
                <w:color w:val="auto"/>
                <w:spacing w:val="0"/>
                <w:sz w:val="28"/>
                <w:szCs w:val="28"/>
              </w:rPr>
              <w:t>50分</w:t>
            </w:r>
          </w:p>
        </w:tc>
        <w:tc>
          <w:tcPr>
            <w:tcW w:w="4632" w:type="dxa"/>
            <w:tcBorders>
              <w:top w:val="nil"/>
              <w:left w:val="nil"/>
              <w:bottom w:val="single" w:color="auto" w:sz="4" w:space="0"/>
              <w:right w:val="single" w:color="auto" w:sz="4" w:space="0"/>
            </w:tcBorders>
            <w:shd w:val="clear" w:color="auto" w:fill="auto"/>
            <w:tcMar>
              <w:left w:w="70" w:type="dxa"/>
              <w:right w:w="7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jc w:val="both"/>
              <w:textAlignment w:val="auto"/>
              <w:rPr>
                <w:rFonts w:hint="eastAsia" w:ascii="仿宋" w:hAnsi="仿宋" w:eastAsia="仿宋" w:cs="仿宋"/>
                <w:i w:val="0"/>
                <w:iCs w:val="0"/>
                <w:color w:val="auto"/>
                <w:sz w:val="28"/>
                <w:szCs w:val="28"/>
              </w:rPr>
            </w:pPr>
            <w:r>
              <w:rPr>
                <w:rFonts w:hint="eastAsia" w:ascii="仿宋" w:hAnsi="仿宋" w:eastAsia="仿宋" w:cs="仿宋"/>
                <w:i w:val="0"/>
                <w:iCs w:val="0"/>
                <w:color w:val="auto"/>
                <w:spacing w:val="0"/>
                <w:sz w:val="28"/>
                <w:szCs w:val="28"/>
              </w:rPr>
              <w:t>根据比选申请人提供的项目实施方案进行综合评定，内容包括但不限于：①项目服务人员配置方案；②租赁期内运行维护技术服务方案；③质量控制措施；④应急预案等，方案体现以上 4项内容的得50分；以上方面中每缺少一项内容要素的扣 12.5分；内容要素中每有一处存在缺陷(缺陷指：内容阐述与实际情况不符或存在偏差或过于简略或存在无关的内容或内容描述不符合本项目服务需求)的扣 5分，直至本项分值扣完为止。</w:t>
            </w:r>
          </w:p>
        </w:tc>
        <w:tc>
          <w:tcPr>
            <w:tcW w:w="2149" w:type="dxa"/>
            <w:tcBorders>
              <w:top w:val="nil"/>
              <w:left w:val="nil"/>
              <w:bottom w:val="single" w:color="auto" w:sz="4" w:space="0"/>
              <w:right w:val="single" w:color="auto" w:sz="4" w:space="0"/>
            </w:tcBorders>
            <w:shd w:val="clear" w:color="auto" w:fill="auto"/>
            <w:tcMar>
              <w:left w:w="70" w:type="dxa"/>
              <w:right w:w="70" w:type="dxa"/>
            </w:tcMar>
            <w:vAlign w:val="bottom"/>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jc w:val="center"/>
              <w:textAlignment w:val="auto"/>
              <w:rPr>
                <w:rFonts w:hint="eastAsia" w:ascii="仿宋" w:hAnsi="仿宋" w:eastAsia="仿宋" w:cs="仿宋"/>
                <w:i w:val="0"/>
                <w:iCs w:val="0"/>
                <w:color w:val="auto"/>
                <w:sz w:val="28"/>
                <w:szCs w:val="28"/>
              </w:rPr>
            </w:pPr>
            <w:r>
              <w:rPr>
                <w:rFonts w:hint="eastAsia" w:ascii="仿宋" w:hAnsi="仿宋" w:eastAsia="仿宋" w:cs="仿宋"/>
                <w:i w:val="0"/>
                <w:iCs w:val="0"/>
                <w:color w:val="auto"/>
                <w:spacing w:val="0"/>
                <w:sz w:val="28"/>
                <w:szCs w:val="28"/>
              </w:rPr>
              <w:t>/</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754" w:hRule="atLeast"/>
        </w:trPr>
        <w:tc>
          <w:tcPr>
            <w:tcW w:w="512" w:type="dxa"/>
            <w:tcBorders>
              <w:top w:val="nil"/>
              <w:left w:val="single" w:color="auto" w:sz="4" w:space="0"/>
              <w:bottom w:val="single" w:color="auto" w:sz="4" w:space="0"/>
              <w:right w:val="single" w:color="auto" w:sz="4" w:space="0"/>
            </w:tcBorders>
            <w:shd w:val="clear" w:color="auto" w:fill="auto"/>
            <w:tcMar>
              <w:left w:w="70" w:type="dxa"/>
              <w:right w:w="7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20"/>
              <w:jc w:val="center"/>
              <w:textAlignment w:val="auto"/>
              <w:rPr>
                <w:rFonts w:hint="eastAsia" w:ascii="仿宋" w:hAnsi="仿宋" w:eastAsia="仿宋" w:cs="仿宋"/>
                <w:i w:val="0"/>
                <w:iCs w:val="0"/>
                <w:color w:val="auto"/>
                <w:sz w:val="28"/>
                <w:szCs w:val="28"/>
              </w:rPr>
            </w:pPr>
            <w:r>
              <w:rPr>
                <w:rFonts w:hint="eastAsia" w:ascii="仿宋" w:hAnsi="仿宋" w:eastAsia="仿宋" w:cs="仿宋"/>
                <w:i w:val="0"/>
                <w:iCs w:val="0"/>
                <w:color w:val="auto"/>
                <w:spacing w:val="0"/>
                <w:sz w:val="28"/>
                <w:szCs w:val="28"/>
              </w:rPr>
              <w:t>3</w:t>
            </w:r>
          </w:p>
        </w:tc>
        <w:tc>
          <w:tcPr>
            <w:tcW w:w="1306" w:type="dxa"/>
            <w:tcBorders>
              <w:top w:val="nil"/>
              <w:left w:val="nil"/>
              <w:bottom w:val="single" w:color="auto" w:sz="4" w:space="0"/>
              <w:right w:val="single" w:color="auto" w:sz="4" w:space="0"/>
            </w:tcBorders>
            <w:shd w:val="clear" w:color="auto" w:fill="auto"/>
            <w:tcMar>
              <w:left w:w="70" w:type="dxa"/>
              <w:right w:w="7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jc w:val="center"/>
              <w:textAlignment w:val="auto"/>
              <w:rPr>
                <w:rFonts w:hint="eastAsia" w:ascii="仿宋" w:hAnsi="仿宋" w:eastAsia="仿宋" w:cs="仿宋"/>
                <w:i w:val="0"/>
                <w:iCs w:val="0"/>
                <w:color w:val="auto"/>
                <w:sz w:val="28"/>
                <w:szCs w:val="28"/>
              </w:rPr>
            </w:pPr>
            <w:r>
              <w:rPr>
                <w:rFonts w:hint="eastAsia" w:ascii="仿宋" w:hAnsi="仿宋" w:eastAsia="仿宋" w:cs="仿宋"/>
                <w:i w:val="0"/>
                <w:iCs w:val="0"/>
                <w:color w:val="auto"/>
                <w:spacing w:val="0"/>
                <w:sz w:val="28"/>
                <w:szCs w:val="28"/>
              </w:rPr>
              <w:t>后续服务方案15%</w:t>
            </w:r>
          </w:p>
        </w:tc>
        <w:tc>
          <w:tcPr>
            <w:tcW w:w="498" w:type="dxa"/>
            <w:tcBorders>
              <w:top w:val="nil"/>
              <w:left w:val="nil"/>
              <w:bottom w:val="single" w:color="auto" w:sz="4" w:space="0"/>
              <w:right w:val="single" w:color="auto" w:sz="4" w:space="0"/>
            </w:tcBorders>
            <w:shd w:val="clear" w:color="auto" w:fill="auto"/>
            <w:tcMar>
              <w:left w:w="70" w:type="dxa"/>
              <w:right w:w="7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jc w:val="center"/>
              <w:textAlignment w:val="auto"/>
              <w:rPr>
                <w:rFonts w:hint="eastAsia" w:ascii="仿宋" w:hAnsi="仿宋" w:eastAsia="仿宋" w:cs="仿宋"/>
                <w:i w:val="0"/>
                <w:iCs w:val="0"/>
                <w:color w:val="auto"/>
                <w:sz w:val="28"/>
                <w:szCs w:val="28"/>
              </w:rPr>
            </w:pPr>
            <w:r>
              <w:rPr>
                <w:rFonts w:hint="eastAsia" w:ascii="仿宋" w:hAnsi="仿宋" w:eastAsia="仿宋" w:cs="仿宋"/>
                <w:i w:val="0"/>
                <w:iCs w:val="0"/>
                <w:color w:val="auto"/>
                <w:spacing w:val="0"/>
                <w:sz w:val="28"/>
                <w:szCs w:val="28"/>
              </w:rPr>
              <w:t>15分</w:t>
            </w:r>
          </w:p>
        </w:tc>
        <w:tc>
          <w:tcPr>
            <w:tcW w:w="4632" w:type="dxa"/>
            <w:tcBorders>
              <w:top w:val="nil"/>
              <w:left w:val="nil"/>
              <w:bottom w:val="single" w:color="auto" w:sz="4" w:space="0"/>
              <w:right w:val="single" w:color="auto" w:sz="4" w:space="0"/>
            </w:tcBorders>
            <w:shd w:val="clear" w:color="auto" w:fill="auto"/>
            <w:tcMar>
              <w:left w:w="70" w:type="dxa"/>
              <w:right w:w="7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jc w:val="both"/>
              <w:textAlignment w:val="auto"/>
              <w:rPr>
                <w:rFonts w:hint="eastAsia" w:ascii="仿宋" w:hAnsi="仿宋" w:eastAsia="仿宋" w:cs="仿宋"/>
                <w:i w:val="0"/>
                <w:iCs w:val="0"/>
                <w:color w:val="auto"/>
                <w:sz w:val="28"/>
                <w:szCs w:val="28"/>
              </w:rPr>
            </w:pPr>
            <w:r>
              <w:rPr>
                <w:rFonts w:hint="eastAsia" w:ascii="仿宋" w:hAnsi="仿宋" w:eastAsia="仿宋" w:cs="仿宋"/>
                <w:i w:val="0"/>
                <w:iCs w:val="0"/>
                <w:color w:val="auto"/>
                <w:spacing w:val="0"/>
                <w:sz w:val="28"/>
                <w:szCs w:val="28"/>
              </w:rPr>
              <w:t>对比选申请人为本项目提供的服务方案进行综合评分，包括：①后续服务人员配置；②后续服务响应时间；③培训方案等</w:t>
            </w:r>
            <w:r>
              <w:rPr>
                <w:rFonts w:hint="eastAsia" w:ascii="仿宋" w:hAnsi="仿宋" w:eastAsia="仿宋" w:cs="仿宋"/>
                <w:i w:val="0"/>
                <w:iCs w:val="0"/>
                <w:color w:val="auto"/>
                <w:spacing w:val="0"/>
                <w:sz w:val="28"/>
                <w:szCs w:val="28"/>
                <w:lang w:eastAsia="zh-CN"/>
              </w:rPr>
              <w:t>，</w:t>
            </w:r>
            <w:r>
              <w:rPr>
                <w:rFonts w:hint="eastAsia" w:ascii="仿宋" w:hAnsi="仿宋" w:eastAsia="仿宋" w:cs="仿宋"/>
                <w:i w:val="0"/>
                <w:iCs w:val="0"/>
                <w:color w:val="auto"/>
                <w:spacing w:val="0"/>
                <w:sz w:val="28"/>
                <w:szCs w:val="28"/>
              </w:rPr>
              <w:t>方案体现以上3项内容的得15分；以上方面中每缺少一项内容要素的扣5分；内容要素中每有一处存在缺陷(缺陷指：内容阐述与实际情况不符或存在偏差或过于简略或存在无关的内容或内容描述不符合本项目服务需求)的扣 2.5分，直至本项分值扣完为止。</w:t>
            </w:r>
          </w:p>
        </w:tc>
        <w:tc>
          <w:tcPr>
            <w:tcW w:w="2149" w:type="dxa"/>
            <w:tcBorders>
              <w:top w:val="nil"/>
              <w:left w:val="nil"/>
              <w:bottom w:val="single" w:color="auto" w:sz="4" w:space="0"/>
              <w:right w:val="single" w:color="auto" w:sz="4" w:space="0"/>
            </w:tcBorders>
            <w:shd w:val="clear" w:color="auto" w:fill="auto"/>
            <w:tcMar>
              <w:left w:w="70" w:type="dxa"/>
              <w:right w:w="7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jc w:val="center"/>
              <w:textAlignment w:val="auto"/>
              <w:rPr>
                <w:rFonts w:hint="eastAsia" w:ascii="仿宋" w:hAnsi="仿宋" w:eastAsia="仿宋" w:cs="仿宋"/>
                <w:i w:val="0"/>
                <w:iCs w:val="0"/>
                <w:color w:val="auto"/>
                <w:sz w:val="28"/>
                <w:szCs w:val="28"/>
              </w:rPr>
            </w:pPr>
            <w:r>
              <w:rPr>
                <w:rFonts w:hint="eastAsia" w:ascii="仿宋" w:hAnsi="仿宋" w:eastAsia="仿宋" w:cs="仿宋"/>
                <w:i w:val="0"/>
                <w:iCs w:val="0"/>
                <w:color w:val="auto"/>
                <w:spacing w:val="0"/>
                <w:sz w:val="28"/>
                <w:szCs w:val="28"/>
              </w:rPr>
              <w:t>/</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1708" w:hRule="atLeast"/>
        </w:trPr>
        <w:tc>
          <w:tcPr>
            <w:tcW w:w="512" w:type="dxa"/>
            <w:tcBorders>
              <w:top w:val="nil"/>
              <w:left w:val="single" w:color="auto" w:sz="4" w:space="0"/>
              <w:bottom w:val="single" w:color="auto" w:sz="4" w:space="0"/>
              <w:right w:val="single" w:color="auto" w:sz="4" w:space="0"/>
            </w:tcBorders>
            <w:shd w:val="clear" w:color="auto" w:fill="auto"/>
            <w:tcMar>
              <w:left w:w="70" w:type="dxa"/>
              <w:right w:w="7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20"/>
              <w:jc w:val="center"/>
              <w:textAlignment w:val="auto"/>
              <w:rPr>
                <w:rFonts w:hint="eastAsia" w:ascii="仿宋" w:hAnsi="仿宋" w:eastAsia="仿宋" w:cs="仿宋"/>
                <w:i w:val="0"/>
                <w:iCs w:val="0"/>
                <w:color w:val="auto"/>
                <w:sz w:val="28"/>
                <w:szCs w:val="28"/>
              </w:rPr>
            </w:pPr>
            <w:r>
              <w:rPr>
                <w:rFonts w:hint="eastAsia" w:ascii="仿宋" w:hAnsi="仿宋" w:eastAsia="仿宋" w:cs="仿宋"/>
                <w:i w:val="0"/>
                <w:iCs w:val="0"/>
                <w:color w:val="auto"/>
                <w:spacing w:val="0"/>
                <w:sz w:val="28"/>
                <w:szCs w:val="28"/>
              </w:rPr>
              <w:t>4</w:t>
            </w:r>
          </w:p>
        </w:tc>
        <w:tc>
          <w:tcPr>
            <w:tcW w:w="1306" w:type="dxa"/>
            <w:tcBorders>
              <w:top w:val="nil"/>
              <w:left w:val="nil"/>
              <w:bottom w:val="single" w:color="auto" w:sz="4" w:space="0"/>
              <w:right w:val="single" w:color="auto" w:sz="4" w:space="0"/>
            </w:tcBorders>
            <w:shd w:val="clear" w:color="auto" w:fill="auto"/>
            <w:tcMar>
              <w:left w:w="70" w:type="dxa"/>
              <w:right w:w="7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jc w:val="center"/>
              <w:textAlignment w:val="auto"/>
              <w:rPr>
                <w:rFonts w:hint="eastAsia" w:ascii="仿宋" w:hAnsi="仿宋" w:eastAsia="仿宋" w:cs="仿宋"/>
                <w:i w:val="0"/>
                <w:iCs w:val="0"/>
                <w:color w:val="auto"/>
                <w:sz w:val="28"/>
                <w:szCs w:val="28"/>
              </w:rPr>
            </w:pPr>
            <w:r>
              <w:rPr>
                <w:rFonts w:hint="eastAsia" w:ascii="仿宋" w:hAnsi="仿宋" w:eastAsia="仿宋" w:cs="仿宋"/>
                <w:i w:val="0"/>
                <w:iCs w:val="0"/>
                <w:color w:val="auto"/>
                <w:spacing w:val="0"/>
                <w:sz w:val="28"/>
                <w:szCs w:val="28"/>
              </w:rPr>
              <w:t>业绩</w:t>
            </w:r>
            <w:r>
              <w:rPr>
                <w:rFonts w:hint="eastAsia" w:ascii="仿宋" w:hAnsi="仿宋" w:eastAsia="仿宋" w:cs="仿宋"/>
                <w:i w:val="0"/>
                <w:iCs w:val="0"/>
                <w:color w:val="auto"/>
                <w:spacing w:val="0"/>
                <w:sz w:val="28"/>
                <w:szCs w:val="28"/>
                <w:lang w:val="en-US" w:eastAsia="zh-CN"/>
              </w:rPr>
              <w:t>15</w:t>
            </w:r>
            <w:r>
              <w:rPr>
                <w:rFonts w:hint="eastAsia" w:ascii="仿宋" w:hAnsi="仿宋" w:eastAsia="仿宋" w:cs="仿宋"/>
                <w:i w:val="0"/>
                <w:iCs w:val="0"/>
                <w:color w:val="auto"/>
                <w:spacing w:val="0"/>
                <w:sz w:val="28"/>
                <w:szCs w:val="28"/>
              </w:rPr>
              <w:t>%</w:t>
            </w:r>
          </w:p>
        </w:tc>
        <w:tc>
          <w:tcPr>
            <w:tcW w:w="498" w:type="dxa"/>
            <w:tcBorders>
              <w:top w:val="nil"/>
              <w:left w:val="nil"/>
              <w:bottom w:val="single" w:color="auto" w:sz="4" w:space="0"/>
              <w:right w:val="single" w:color="auto" w:sz="4" w:space="0"/>
            </w:tcBorders>
            <w:shd w:val="clear" w:color="auto" w:fill="auto"/>
            <w:tcMar>
              <w:left w:w="70" w:type="dxa"/>
              <w:right w:w="7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jc w:val="center"/>
              <w:textAlignment w:val="auto"/>
              <w:rPr>
                <w:rFonts w:hint="eastAsia" w:ascii="仿宋" w:hAnsi="仿宋" w:eastAsia="仿宋" w:cs="仿宋"/>
                <w:i w:val="0"/>
                <w:iCs w:val="0"/>
                <w:color w:val="auto"/>
                <w:sz w:val="28"/>
                <w:szCs w:val="28"/>
              </w:rPr>
            </w:pPr>
            <w:r>
              <w:rPr>
                <w:rFonts w:hint="eastAsia" w:ascii="仿宋" w:hAnsi="仿宋" w:eastAsia="仿宋" w:cs="仿宋"/>
                <w:i w:val="0"/>
                <w:iCs w:val="0"/>
                <w:color w:val="auto"/>
                <w:spacing w:val="0"/>
                <w:sz w:val="28"/>
                <w:szCs w:val="28"/>
                <w:lang w:val="en-US" w:eastAsia="zh-CN"/>
              </w:rPr>
              <w:t>15</w:t>
            </w:r>
            <w:r>
              <w:rPr>
                <w:rFonts w:hint="eastAsia" w:ascii="仿宋" w:hAnsi="仿宋" w:eastAsia="仿宋" w:cs="仿宋"/>
                <w:i w:val="0"/>
                <w:iCs w:val="0"/>
                <w:color w:val="auto"/>
                <w:spacing w:val="0"/>
                <w:sz w:val="28"/>
                <w:szCs w:val="28"/>
              </w:rPr>
              <w:t>分</w:t>
            </w:r>
          </w:p>
        </w:tc>
        <w:tc>
          <w:tcPr>
            <w:tcW w:w="4632" w:type="dxa"/>
            <w:tcBorders>
              <w:top w:val="nil"/>
              <w:left w:val="nil"/>
              <w:bottom w:val="single" w:color="auto" w:sz="4" w:space="0"/>
              <w:right w:val="single" w:color="auto" w:sz="4" w:space="0"/>
            </w:tcBorders>
            <w:shd w:val="clear" w:color="auto" w:fill="auto"/>
            <w:tcMar>
              <w:left w:w="70" w:type="dxa"/>
              <w:right w:w="7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jc w:val="both"/>
              <w:textAlignment w:val="auto"/>
              <w:rPr>
                <w:rFonts w:hint="eastAsia" w:ascii="仿宋" w:hAnsi="仿宋" w:eastAsia="仿宋" w:cs="仿宋"/>
                <w:i w:val="0"/>
                <w:iCs w:val="0"/>
                <w:color w:val="auto"/>
                <w:sz w:val="28"/>
                <w:szCs w:val="28"/>
              </w:rPr>
            </w:pPr>
            <w:r>
              <w:rPr>
                <w:rFonts w:hint="eastAsia" w:ascii="仿宋" w:hAnsi="仿宋" w:eastAsia="仿宋" w:cs="仿宋"/>
                <w:i w:val="0"/>
                <w:iCs w:val="0"/>
                <w:color w:val="auto"/>
                <w:spacing w:val="0"/>
                <w:sz w:val="28"/>
                <w:szCs w:val="28"/>
              </w:rPr>
              <w:t>评审委员会根据供应商类似项目业绩（202</w:t>
            </w:r>
            <w:r>
              <w:rPr>
                <w:rFonts w:hint="eastAsia" w:ascii="仿宋" w:hAnsi="仿宋" w:eastAsia="仿宋" w:cs="仿宋"/>
                <w:i w:val="0"/>
                <w:iCs w:val="0"/>
                <w:color w:val="auto"/>
                <w:spacing w:val="0"/>
                <w:sz w:val="28"/>
                <w:szCs w:val="28"/>
                <w:lang w:val="en-US" w:eastAsia="zh-CN"/>
              </w:rPr>
              <w:t>1</w:t>
            </w:r>
            <w:r>
              <w:rPr>
                <w:rFonts w:hint="eastAsia" w:ascii="仿宋" w:hAnsi="仿宋" w:eastAsia="仿宋" w:cs="仿宋"/>
                <w:i w:val="0"/>
                <w:iCs w:val="0"/>
                <w:color w:val="auto"/>
                <w:spacing w:val="0"/>
                <w:sz w:val="28"/>
                <w:szCs w:val="28"/>
              </w:rPr>
              <w:t>年1月1日-至递交响应文件截止日）进行评定，每提供一个业绩得5分，最多得</w:t>
            </w:r>
            <w:r>
              <w:rPr>
                <w:rFonts w:hint="eastAsia" w:ascii="仿宋" w:hAnsi="仿宋" w:eastAsia="仿宋" w:cs="仿宋"/>
                <w:i w:val="0"/>
                <w:iCs w:val="0"/>
                <w:color w:val="auto"/>
                <w:spacing w:val="0"/>
                <w:sz w:val="28"/>
                <w:szCs w:val="28"/>
                <w:lang w:val="en-US" w:eastAsia="zh-CN"/>
              </w:rPr>
              <w:t>15</w:t>
            </w:r>
            <w:r>
              <w:rPr>
                <w:rFonts w:hint="eastAsia" w:ascii="仿宋" w:hAnsi="仿宋" w:eastAsia="仿宋" w:cs="仿宋"/>
                <w:i w:val="0"/>
                <w:iCs w:val="0"/>
                <w:color w:val="auto"/>
                <w:spacing w:val="0"/>
                <w:sz w:val="28"/>
                <w:szCs w:val="28"/>
              </w:rPr>
              <w:t>分。</w:t>
            </w:r>
          </w:p>
        </w:tc>
        <w:tc>
          <w:tcPr>
            <w:tcW w:w="2149" w:type="dxa"/>
            <w:tcBorders>
              <w:top w:val="nil"/>
              <w:left w:val="nil"/>
              <w:bottom w:val="single" w:color="auto" w:sz="4" w:space="0"/>
              <w:right w:val="single" w:color="auto" w:sz="4" w:space="0"/>
            </w:tcBorders>
            <w:shd w:val="clear" w:color="auto" w:fill="auto"/>
            <w:tcMar>
              <w:left w:w="70" w:type="dxa"/>
              <w:right w:w="7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jc w:val="center"/>
              <w:textAlignment w:val="auto"/>
              <w:rPr>
                <w:rFonts w:hint="eastAsia" w:ascii="仿宋" w:hAnsi="仿宋" w:eastAsia="仿宋" w:cs="仿宋"/>
                <w:i w:val="0"/>
                <w:iCs w:val="0"/>
                <w:color w:val="auto"/>
                <w:sz w:val="28"/>
                <w:szCs w:val="28"/>
                <w:lang w:eastAsia="zh-CN"/>
              </w:rPr>
            </w:pPr>
            <w:r>
              <w:rPr>
                <w:rFonts w:hint="eastAsia" w:ascii="仿宋" w:hAnsi="仿宋" w:eastAsia="仿宋" w:cs="仿宋"/>
                <w:i w:val="0"/>
                <w:iCs w:val="0"/>
                <w:color w:val="auto"/>
                <w:spacing w:val="0"/>
                <w:sz w:val="28"/>
                <w:szCs w:val="28"/>
              </w:rPr>
              <w:t>提供完整项目合同复印件加盖公章；合同未提供完整合同或者提供的合同不能反映相关数据和内容，视为未提供不得分</w:t>
            </w:r>
            <w:r>
              <w:rPr>
                <w:rFonts w:hint="eastAsia" w:ascii="仿宋" w:hAnsi="仿宋" w:eastAsia="仿宋" w:cs="仿宋"/>
                <w:i w:val="0"/>
                <w:iCs w:val="0"/>
                <w:color w:val="auto"/>
                <w:spacing w:val="0"/>
                <w:sz w:val="28"/>
                <w:szCs w:val="28"/>
                <w:lang w:eastAsia="zh-CN"/>
              </w:rPr>
              <w:t>。</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Pr>
          <w:rFonts w:hint="eastAsia" w:ascii="仿宋" w:hAnsi="仿宋" w:eastAsia="仿宋" w:cs="仿宋"/>
          <w:i w:val="0"/>
          <w:iCs w:val="0"/>
          <w:color w:val="auto"/>
          <w:sz w:val="30"/>
          <w:szCs w:val="30"/>
        </w:rPr>
      </w:pPr>
      <w:r>
        <w:rPr>
          <w:rFonts w:hint="eastAsia" w:ascii="仿宋" w:hAnsi="仿宋" w:eastAsia="仿宋" w:cs="仿宋"/>
          <w:i w:val="0"/>
          <w:iCs w:val="0"/>
          <w:color w:val="auto"/>
          <w:sz w:val="30"/>
          <w:szCs w:val="30"/>
        </w:rPr>
        <w:t>  </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firstLine="0" w:firstLineChars="0"/>
        <w:rPr>
          <w:rFonts w:hint="eastAsia" w:ascii="仿宋" w:hAnsi="仿宋" w:eastAsia="仿宋" w:cs="仿宋"/>
          <w:i w:val="0"/>
          <w:iCs w:val="0"/>
          <w:color w:val="auto"/>
          <w:sz w:val="30"/>
          <w:szCs w:val="30"/>
        </w:rPr>
      </w:pPr>
      <w:r>
        <w:rPr>
          <w:rStyle w:val="8"/>
          <w:rFonts w:hint="eastAsia" w:ascii="仿宋" w:hAnsi="仿宋" w:eastAsia="仿宋" w:cs="仿宋"/>
          <w:i w:val="0"/>
          <w:iCs w:val="0"/>
          <w:color w:val="auto"/>
          <w:sz w:val="30"/>
          <w:szCs w:val="30"/>
        </w:rPr>
        <w:t>其他事项</w:t>
      </w:r>
    </w:p>
    <w:p>
      <w:pPr>
        <w:keepNext w:val="0"/>
        <w:keepLines w:val="0"/>
        <w:pageBreakBefore w:val="0"/>
        <w:widowControl w:val="0"/>
        <w:numPr>
          <w:ilvl w:val="0"/>
          <w:numId w:val="3"/>
        </w:numPr>
        <w:kinsoku/>
        <w:wordWrap/>
        <w:overflowPunct/>
        <w:topLinePunct w:val="0"/>
        <w:autoSpaceDE/>
        <w:autoSpaceDN/>
        <w:bidi w:val="0"/>
        <w:adjustRightInd/>
        <w:snapToGrid/>
        <w:spacing w:line="500" w:lineRule="exact"/>
        <w:ind w:left="0" w:leftChars="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本次选取供应商，不收取任何费用。</w:t>
      </w:r>
    </w:p>
    <w:p>
      <w:pPr>
        <w:keepNext w:val="0"/>
        <w:keepLines w:val="0"/>
        <w:pageBreakBefore w:val="0"/>
        <w:widowControl w:val="0"/>
        <w:numPr>
          <w:ilvl w:val="0"/>
          <w:numId w:val="3"/>
        </w:numPr>
        <w:kinsoku/>
        <w:wordWrap/>
        <w:overflowPunct/>
        <w:topLinePunct w:val="0"/>
        <w:autoSpaceDE/>
        <w:autoSpaceDN/>
        <w:bidi w:val="0"/>
        <w:adjustRightInd/>
        <w:snapToGrid/>
        <w:spacing w:line="500" w:lineRule="exact"/>
        <w:ind w:left="0" w:leftChars="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如中选人提供的资料虚假不实，一经发现我单位有权并将取消该中选人中选资格。</w:t>
      </w:r>
    </w:p>
    <w:p>
      <w:pPr>
        <w:keepNext w:val="0"/>
        <w:keepLines w:val="0"/>
        <w:pageBreakBefore w:val="0"/>
        <w:widowControl w:val="0"/>
        <w:numPr>
          <w:ilvl w:val="0"/>
          <w:numId w:val="3"/>
        </w:numPr>
        <w:kinsoku/>
        <w:wordWrap/>
        <w:overflowPunct/>
        <w:topLinePunct w:val="0"/>
        <w:autoSpaceDE/>
        <w:autoSpaceDN/>
        <w:bidi w:val="0"/>
        <w:adjustRightInd/>
        <w:snapToGrid/>
        <w:spacing w:line="500" w:lineRule="exact"/>
        <w:ind w:left="0" w:leftChars="0" w:firstLine="600" w:firstLineChars="200"/>
        <w:textAlignment w:val="auto"/>
        <w:rPr>
          <w:rFonts w:hint="eastAsia" w:ascii="仿宋" w:hAnsi="仿宋" w:eastAsia="仿宋" w:cs="仿宋"/>
          <w:b/>
          <w:bCs/>
          <w:color w:val="auto"/>
          <w:sz w:val="30"/>
          <w:szCs w:val="30"/>
          <w:lang w:val="en-US" w:eastAsia="zh-CN"/>
        </w:rPr>
      </w:pPr>
      <w:r>
        <w:rPr>
          <w:rFonts w:hint="eastAsia" w:ascii="仿宋" w:hAnsi="仿宋" w:eastAsia="仿宋" w:cs="仿宋"/>
          <w:color w:val="auto"/>
          <w:sz w:val="30"/>
          <w:szCs w:val="30"/>
        </w:rPr>
        <w:t>本次比选(1)合格供应商；(2)知识产权；(3)充分、公平竞争保障措施等要求与政府采购服务要求一致。</w:t>
      </w:r>
    </w:p>
    <w:p>
      <w:pPr>
        <w:keepNext w:val="0"/>
        <w:keepLines w:val="0"/>
        <w:pageBreakBefore w:val="0"/>
        <w:widowControl w:val="0"/>
        <w:numPr>
          <w:ilvl w:val="0"/>
          <w:numId w:val="3"/>
        </w:numPr>
        <w:kinsoku/>
        <w:wordWrap/>
        <w:overflowPunct/>
        <w:topLinePunct w:val="0"/>
        <w:autoSpaceDE/>
        <w:autoSpaceDN/>
        <w:bidi w:val="0"/>
        <w:adjustRightInd/>
        <w:snapToGrid/>
        <w:spacing w:line="500" w:lineRule="exact"/>
        <w:ind w:left="0" w:leftChars="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安全事项：（1）</w:t>
      </w:r>
      <w:r>
        <w:rPr>
          <w:rFonts w:hint="eastAsia" w:ascii="仿宋" w:hAnsi="仿宋" w:eastAsia="仿宋" w:cs="仿宋"/>
          <w:color w:val="auto"/>
          <w:sz w:val="30"/>
          <w:szCs w:val="30"/>
        </w:rPr>
        <w:t>比选期间</w:t>
      </w:r>
      <w:r>
        <w:rPr>
          <w:rFonts w:hint="eastAsia" w:ascii="仿宋" w:hAnsi="仿宋" w:eastAsia="仿宋" w:cs="仿宋"/>
          <w:color w:val="auto"/>
          <w:sz w:val="30"/>
          <w:szCs w:val="30"/>
          <w:lang w:val="en-US" w:eastAsia="zh-CN"/>
        </w:rPr>
        <w:t>供应商</w:t>
      </w:r>
      <w:r>
        <w:rPr>
          <w:rFonts w:hint="eastAsia" w:ascii="仿宋" w:hAnsi="仿宋" w:eastAsia="仿宋" w:cs="仿宋"/>
          <w:color w:val="auto"/>
          <w:sz w:val="30"/>
          <w:szCs w:val="30"/>
        </w:rPr>
        <w:t>的财物和人身安全责任</w:t>
      </w:r>
      <w:r>
        <w:rPr>
          <w:rFonts w:hint="eastAsia" w:ascii="仿宋" w:hAnsi="仿宋" w:eastAsia="仿宋" w:cs="仿宋"/>
          <w:color w:val="auto"/>
          <w:sz w:val="30"/>
          <w:szCs w:val="30"/>
          <w:lang w:val="en-US" w:eastAsia="zh-CN"/>
        </w:rPr>
        <w:t>由其</w:t>
      </w:r>
      <w:r>
        <w:rPr>
          <w:rFonts w:hint="eastAsia" w:ascii="仿宋" w:hAnsi="仿宋" w:eastAsia="仿宋" w:cs="仿宋"/>
          <w:color w:val="auto"/>
          <w:sz w:val="30"/>
          <w:szCs w:val="30"/>
        </w:rPr>
        <w:t>自行负责</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lang w:val="en-US" w:eastAsia="zh-CN"/>
        </w:rPr>
        <w:t>（2）</w:t>
      </w:r>
      <w:r>
        <w:rPr>
          <w:rFonts w:hint="eastAsia" w:ascii="仿宋" w:hAnsi="仿宋" w:eastAsia="仿宋" w:cs="仿宋"/>
          <w:color w:val="auto"/>
          <w:sz w:val="30"/>
          <w:szCs w:val="30"/>
        </w:rPr>
        <w:t>成交后，中选方应强化安全管理，委派人员须具备项目作业的技术能力，安全意识强，确保自身及校园内其他人员安全，其疏忽导致的意外伤害与财产损失由中选方承担</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lang w:val="en-US" w:eastAsia="zh-CN"/>
        </w:rPr>
        <w:t>3）</w:t>
      </w:r>
      <w:r>
        <w:rPr>
          <w:rFonts w:hint="eastAsia" w:ascii="仿宋" w:hAnsi="仿宋" w:eastAsia="仿宋" w:cs="仿宋"/>
          <w:color w:val="auto"/>
          <w:sz w:val="30"/>
          <w:szCs w:val="30"/>
        </w:rPr>
        <w:t>中选方相关人员不得流动吸烟、乱扔杂物，做到文明作业，人走场地清</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lang w:val="en-US" w:eastAsia="zh-CN"/>
        </w:rPr>
        <w:t>4）</w:t>
      </w:r>
      <w:r>
        <w:rPr>
          <w:rFonts w:hint="eastAsia" w:ascii="仿宋" w:hAnsi="仿宋" w:eastAsia="仿宋" w:cs="仿宋"/>
          <w:color w:val="auto"/>
          <w:sz w:val="30"/>
          <w:szCs w:val="30"/>
        </w:rPr>
        <w:t>中选方服务期间进出校园严格遵守校园安全管理制度，杜绝因管理疏漏而出现风险。</w:t>
      </w:r>
      <w:bookmarkStart w:id="1" w:name="_GoBack"/>
      <w:bookmarkEnd w:id="1"/>
    </w:p>
    <w:sectPr>
      <w:pgSz w:w="11906" w:h="16838"/>
      <w:pgMar w:top="1440" w:right="148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AF5E446"/>
    <w:multiLevelType w:val="singleLevel"/>
    <w:tmpl w:val="EAF5E446"/>
    <w:lvl w:ilvl="0" w:tentative="0">
      <w:start w:val="1"/>
      <w:numFmt w:val="decimal"/>
      <w:suff w:val="nothing"/>
      <w:lvlText w:val="%1."/>
      <w:lvlJc w:val="left"/>
      <w:pPr>
        <w:ind w:left="425" w:hanging="425"/>
      </w:pPr>
      <w:rPr>
        <w:rFonts w:hint="default"/>
      </w:rPr>
    </w:lvl>
  </w:abstractNum>
  <w:abstractNum w:abstractNumId="1">
    <w:nsid w:val="F95AABBF"/>
    <w:multiLevelType w:val="singleLevel"/>
    <w:tmpl w:val="F95AABBF"/>
    <w:lvl w:ilvl="0" w:tentative="0">
      <w:start w:val="1"/>
      <w:numFmt w:val="chineseCounting"/>
      <w:suff w:val="nothing"/>
      <w:lvlText w:val="%1、"/>
      <w:lvlJc w:val="left"/>
      <w:rPr>
        <w:rFonts w:hint="eastAsia"/>
      </w:rPr>
    </w:lvl>
  </w:abstractNum>
  <w:abstractNum w:abstractNumId="2">
    <w:nsid w:val="216B518A"/>
    <w:multiLevelType w:val="singleLevel"/>
    <w:tmpl w:val="216B518A"/>
    <w:lvl w:ilvl="0" w:tentative="0">
      <w:start w:val="1"/>
      <w:numFmt w:val="decimal"/>
      <w:suff w:val="nothing"/>
      <w:lvlText w:val="%1"/>
      <w:lvlJc w:val="left"/>
      <w:pPr>
        <w:ind w:left="454" w:leftChars="0" w:hanging="454" w:firstLineChars="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BiNTU1ZmExMjczMjUzMWE0MGIxNTNjZTM2YmVmNjIifQ=="/>
  </w:docVars>
  <w:rsids>
    <w:rsidRoot w:val="56892F05"/>
    <w:rsid w:val="3A6C1050"/>
    <w:rsid w:val="3E3B4E99"/>
    <w:rsid w:val="3ED57FA3"/>
    <w:rsid w:val="41095984"/>
    <w:rsid w:val="41E25A60"/>
    <w:rsid w:val="56892F05"/>
    <w:rsid w:val="573E3D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autoRedefine/>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w:basedOn w:val="1"/>
    <w:unhideWhenUsed/>
    <w:qFormat/>
    <w:uiPriority w:val="99"/>
    <w:pPr>
      <w:spacing w:after="120"/>
      <w:ind w:left="420" w:leftChars="200"/>
    </w:pPr>
  </w:style>
  <w:style w:type="paragraph" w:styleId="3">
    <w:name w:val="envelope return"/>
    <w:basedOn w:val="1"/>
    <w:qFormat/>
    <w:uiPriority w:val="0"/>
    <w:rPr>
      <w:rFonts w:ascii="Arial" w:hAnsi="Arial"/>
    </w:rPr>
  </w:style>
  <w:style w:type="paragraph" w:styleId="4">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styleId="5">
    <w:name w:val="Body Text First Indent 2"/>
    <w:basedOn w:val="2"/>
    <w:unhideWhenUsed/>
    <w:qFormat/>
    <w:uiPriority w:val="99"/>
    <w:pPr>
      <w:ind w:firstLine="420" w:firstLineChars="200"/>
    </w:p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2023-12-19T09:01:00Z</dcterms:created>
  <dc:creator>夏天.</dc:creator>
  <cp:lastModifiedBy>夏天.</cp:lastModifiedBy>
  <dcterms:modified xsi:type="dcterms:W3CDTF">2024-03-12T07:43:17Z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FE30D925649947F2B519BEEB1B1EF052_13</vt:lpwstr>
  </property>
</Properties>
</file>