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F35824">
      <w:pPr>
        <w:widowControl/>
        <w:jc w:val="center"/>
        <w:rPr>
          <w:rFonts w:ascii="宋体" w:hAnsi="宋体" w:eastAsia="宋体" w:cs="宋体"/>
          <w:b/>
          <w:bCs/>
          <w:kern w:val="0"/>
          <w:sz w:val="32"/>
          <w:szCs w:val="32"/>
        </w:rPr>
      </w:pPr>
      <w:r>
        <w:rPr>
          <w:rFonts w:hint="eastAsia" w:ascii="宋体" w:hAnsi="宋体" w:eastAsia="宋体" w:cs="宋体"/>
          <w:b/>
          <w:bCs/>
          <w:kern w:val="0"/>
          <w:sz w:val="32"/>
          <w:szCs w:val="32"/>
        </w:rPr>
        <w:t>攀枝花市建筑工程学校</w:t>
      </w:r>
    </w:p>
    <w:p w14:paraId="3037EA27">
      <w:pPr>
        <w:widowControl/>
        <w:jc w:val="center"/>
        <w:rPr>
          <w:rFonts w:hint="eastAsia" w:ascii="宋体" w:hAnsi="宋体" w:eastAsia="宋体" w:cs="宋体"/>
          <w:b/>
          <w:bCs/>
          <w:kern w:val="0"/>
          <w:sz w:val="32"/>
          <w:szCs w:val="32"/>
          <w:lang w:eastAsia="zh-CN"/>
        </w:rPr>
      </w:pPr>
      <w:r>
        <w:rPr>
          <w:rFonts w:hint="eastAsia" w:ascii="宋体" w:hAnsi="宋体" w:eastAsia="宋体" w:cs="宋体"/>
          <w:b/>
          <w:bCs/>
          <w:kern w:val="0"/>
          <w:sz w:val="32"/>
          <w:szCs w:val="32"/>
          <w:lang w:val="en-US" w:eastAsia="zh-CN"/>
        </w:rPr>
        <w:t>第三教学楼网络改造项目</w:t>
      </w:r>
      <w:r>
        <w:rPr>
          <w:rFonts w:hint="eastAsia" w:ascii="宋体" w:hAnsi="宋体" w:eastAsia="宋体" w:cs="宋体"/>
          <w:b/>
          <w:bCs/>
          <w:kern w:val="0"/>
          <w:sz w:val="32"/>
          <w:szCs w:val="32"/>
          <w:lang w:eastAsia="zh-CN"/>
        </w:rPr>
        <w:t>询价</w:t>
      </w:r>
      <w:r>
        <w:rPr>
          <w:rFonts w:hint="eastAsia" w:ascii="宋体" w:hAnsi="宋体" w:eastAsia="宋体" w:cs="宋体"/>
          <w:b/>
          <w:bCs/>
          <w:kern w:val="0"/>
          <w:sz w:val="32"/>
          <w:szCs w:val="32"/>
          <w:lang w:val="en-US" w:eastAsia="zh-CN"/>
        </w:rPr>
        <w:t>公告</w:t>
      </w:r>
    </w:p>
    <w:p w14:paraId="4487BE18">
      <w:pPr>
        <w:widowControl/>
        <w:jc w:val="center"/>
        <w:rPr>
          <w:rFonts w:hint="eastAsia" w:ascii="宋体" w:hAnsi="宋体" w:eastAsia="宋体" w:cs="宋体"/>
          <w:b w:val="0"/>
          <w:bCs w:val="0"/>
          <w:kern w:val="0"/>
          <w:sz w:val="32"/>
          <w:szCs w:val="32"/>
        </w:rPr>
      </w:pPr>
    </w:p>
    <w:p w14:paraId="56A2282F">
      <w:pPr>
        <w:widowControl/>
        <w:spacing w:line="480" w:lineRule="exact"/>
        <w:ind w:firstLine="560" w:firstLineChars="200"/>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欢迎供应商参与我校第三教学楼网络改造项目询价，请注意以下提示：</w:t>
      </w:r>
    </w:p>
    <w:p w14:paraId="4288D8FE">
      <w:pPr>
        <w:widowControl/>
        <w:spacing w:line="480" w:lineRule="exact"/>
        <w:ind w:firstLine="560" w:firstLineChars="200"/>
        <w:jc w:val="left"/>
        <w:rPr>
          <w:rFonts w:hint="eastAsia" w:ascii="宋体" w:hAnsi="宋体" w:eastAsia="宋体" w:cs="宋体"/>
          <w:b w:val="0"/>
          <w:bCs w:val="0"/>
          <w:sz w:val="28"/>
          <w:szCs w:val="28"/>
        </w:rPr>
      </w:pPr>
      <w:r>
        <w:rPr>
          <w:rFonts w:hint="eastAsia" w:ascii="宋体" w:hAnsi="宋体" w:eastAsia="宋体" w:cs="宋体"/>
          <w:b w:val="0"/>
          <w:bCs w:val="0"/>
          <w:sz w:val="28"/>
          <w:szCs w:val="28"/>
        </w:rPr>
        <w:t>1.请认真阅读采购询价公告和项目需求，按照采购要求制作响应文件，并保证所提供的全部资料的真实性；</w:t>
      </w:r>
    </w:p>
    <w:p w14:paraId="60CE6C72">
      <w:pPr>
        <w:widowControl/>
        <w:spacing w:line="480" w:lineRule="exact"/>
        <w:ind w:firstLine="560" w:firstLineChars="200"/>
        <w:jc w:val="left"/>
        <w:rPr>
          <w:rFonts w:hint="eastAsia" w:ascii="宋体" w:hAnsi="宋体" w:eastAsia="宋体" w:cs="宋体"/>
          <w:b w:val="0"/>
          <w:bCs w:val="0"/>
          <w:sz w:val="28"/>
          <w:szCs w:val="28"/>
          <w:lang w:eastAsia="zh-CN"/>
        </w:rPr>
      </w:pPr>
      <w:r>
        <w:rPr>
          <w:rFonts w:hint="eastAsia" w:ascii="宋体" w:hAnsi="宋体" w:eastAsia="宋体" w:cs="宋体"/>
          <w:b w:val="0"/>
          <w:bCs w:val="0"/>
          <w:sz w:val="28"/>
          <w:szCs w:val="28"/>
        </w:rPr>
        <w:t>2.如对采购询价</w:t>
      </w:r>
      <w:r>
        <w:rPr>
          <w:rFonts w:hint="eastAsia" w:ascii="宋体" w:hAnsi="宋体" w:eastAsia="宋体" w:cs="宋体"/>
          <w:b w:val="0"/>
          <w:bCs w:val="0"/>
          <w:sz w:val="28"/>
          <w:szCs w:val="28"/>
          <w:lang w:val="en-US" w:eastAsia="zh-CN"/>
        </w:rPr>
        <w:t>公告</w:t>
      </w:r>
      <w:r>
        <w:rPr>
          <w:rFonts w:hint="eastAsia" w:ascii="宋体" w:hAnsi="宋体" w:eastAsia="宋体" w:cs="宋体"/>
          <w:b w:val="0"/>
          <w:bCs w:val="0"/>
          <w:sz w:val="28"/>
          <w:szCs w:val="28"/>
        </w:rPr>
        <w:t>的内容和要求有疑问，请即向采购联系人提出</w:t>
      </w:r>
      <w:r>
        <w:rPr>
          <w:rFonts w:hint="eastAsia" w:ascii="宋体" w:hAnsi="宋体" w:eastAsia="宋体" w:cs="宋体"/>
          <w:b w:val="0"/>
          <w:bCs w:val="0"/>
          <w:sz w:val="28"/>
          <w:szCs w:val="28"/>
          <w:lang w:eastAsia="zh-CN"/>
        </w:rPr>
        <w:t>；</w:t>
      </w:r>
    </w:p>
    <w:p w14:paraId="548C8820">
      <w:pPr>
        <w:widowControl/>
        <w:spacing w:line="480" w:lineRule="exact"/>
        <w:ind w:firstLine="560" w:firstLineChars="200"/>
        <w:jc w:val="left"/>
        <w:rPr>
          <w:rFonts w:hint="eastAsia" w:ascii="宋体" w:hAnsi="宋体" w:eastAsia="宋体" w:cs="宋体"/>
          <w:b w:val="0"/>
          <w:bCs w:val="0"/>
          <w:sz w:val="28"/>
          <w:szCs w:val="28"/>
        </w:rPr>
      </w:pPr>
      <w:r>
        <w:rPr>
          <w:rFonts w:hint="eastAsia" w:ascii="宋体" w:hAnsi="宋体" w:eastAsia="宋体" w:cs="宋体"/>
          <w:b w:val="0"/>
          <w:bCs w:val="0"/>
          <w:sz w:val="28"/>
          <w:szCs w:val="28"/>
          <w:lang w:val="en-US" w:eastAsia="zh-CN"/>
        </w:rPr>
        <w:t>3.请在学校网站（</w:t>
      </w:r>
      <w:r>
        <w:rPr>
          <w:rFonts w:hint="eastAsia" w:ascii="宋体" w:hAnsi="宋体" w:eastAsia="宋体" w:cs="宋体"/>
          <w:b w:val="0"/>
          <w:bCs w:val="0"/>
          <w:sz w:val="28"/>
          <w:szCs w:val="28"/>
        </w:rPr>
        <w:t>http//</w:t>
      </w:r>
      <w:r>
        <w:rPr>
          <w:rFonts w:hint="eastAsia" w:ascii="宋体" w:hAnsi="宋体" w:eastAsia="宋体" w:cs="宋体"/>
          <w:b w:val="0"/>
          <w:bCs w:val="0"/>
          <w:sz w:val="28"/>
          <w:szCs w:val="28"/>
          <w:lang w:val="en-US" w:eastAsia="zh-CN"/>
        </w:rPr>
        <w:t>www.pzhjx.com</w:t>
      </w:r>
      <w:r>
        <w:rPr>
          <w:rFonts w:hint="eastAsia" w:ascii="宋体" w:hAnsi="宋体" w:eastAsia="宋体" w:cs="宋体"/>
          <w:b w:val="0"/>
          <w:bCs w:val="0"/>
          <w:sz w:val="28"/>
          <w:szCs w:val="28"/>
        </w:rPr>
        <w:t>/</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rPr>
        <w:t>自行</w:t>
      </w:r>
      <w:r>
        <w:rPr>
          <w:rFonts w:hint="eastAsia" w:ascii="宋体" w:hAnsi="宋体" w:eastAsia="宋体" w:cs="宋体"/>
          <w:b w:val="0"/>
          <w:bCs w:val="0"/>
          <w:sz w:val="28"/>
          <w:szCs w:val="28"/>
          <w:lang w:val="en-US" w:eastAsia="zh-CN"/>
        </w:rPr>
        <w:t>查阅和</w:t>
      </w:r>
      <w:r>
        <w:rPr>
          <w:rFonts w:hint="eastAsia" w:ascii="宋体" w:hAnsi="宋体" w:eastAsia="宋体" w:cs="宋体"/>
          <w:b w:val="0"/>
          <w:bCs w:val="0"/>
          <w:sz w:val="28"/>
          <w:szCs w:val="28"/>
        </w:rPr>
        <w:t>下载</w:t>
      </w:r>
      <w:r>
        <w:rPr>
          <w:rFonts w:hint="eastAsia" w:ascii="宋体" w:hAnsi="宋体" w:eastAsia="宋体" w:cs="宋体"/>
          <w:b w:val="0"/>
          <w:bCs w:val="0"/>
          <w:sz w:val="28"/>
          <w:szCs w:val="28"/>
          <w:lang w:val="en-US" w:eastAsia="zh-CN"/>
        </w:rPr>
        <w:t>本项目询价相关</w:t>
      </w:r>
      <w:r>
        <w:rPr>
          <w:rFonts w:hint="eastAsia" w:ascii="宋体" w:hAnsi="宋体" w:eastAsia="宋体" w:cs="宋体"/>
          <w:b w:val="0"/>
          <w:bCs w:val="0"/>
          <w:sz w:val="28"/>
          <w:szCs w:val="28"/>
        </w:rPr>
        <w:t>文件</w:t>
      </w:r>
      <w:r>
        <w:rPr>
          <w:rFonts w:hint="eastAsia" w:ascii="宋体" w:hAnsi="宋体" w:eastAsia="宋体" w:cs="宋体"/>
          <w:b w:val="0"/>
          <w:bCs w:val="0"/>
          <w:sz w:val="28"/>
          <w:szCs w:val="28"/>
          <w:lang w:val="en-US" w:eastAsia="zh-CN"/>
        </w:rPr>
        <w:t>了解项目情况</w:t>
      </w:r>
      <w:r>
        <w:rPr>
          <w:rFonts w:hint="eastAsia" w:ascii="宋体" w:hAnsi="宋体" w:eastAsia="宋体" w:cs="宋体"/>
          <w:b w:val="0"/>
          <w:bCs w:val="0"/>
          <w:sz w:val="28"/>
          <w:szCs w:val="28"/>
        </w:rPr>
        <w:t>，</w:t>
      </w:r>
      <w:r>
        <w:rPr>
          <w:rFonts w:hint="eastAsia" w:ascii="宋体" w:hAnsi="宋体" w:eastAsia="宋体" w:cs="宋体"/>
          <w:b w:val="0"/>
          <w:bCs w:val="0"/>
          <w:sz w:val="28"/>
          <w:szCs w:val="28"/>
          <w:lang w:val="en-US" w:eastAsia="zh-CN"/>
        </w:rPr>
        <w:t>按要求报名并提交</w:t>
      </w:r>
      <w:r>
        <w:rPr>
          <w:rFonts w:hint="eastAsia" w:ascii="宋体" w:hAnsi="宋体" w:eastAsia="宋体" w:cs="宋体"/>
          <w:b w:val="0"/>
          <w:bCs w:val="0"/>
          <w:sz w:val="28"/>
          <w:szCs w:val="28"/>
        </w:rPr>
        <w:t>响应文件。</w:t>
      </w:r>
    </w:p>
    <w:p w14:paraId="1CE9E66E">
      <w:pPr>
        <w:widowControl/>
        <w:spacing w:line="480" w:lineRule="exact"/>
        <w:ind w:firstLine="562" w:firstLineChars="200"/>
        <w:jc w:val="left"/>
        <w:rPr>
          <w:rFonts w:hint="default" w:ascii="宋体" w:hAnsi="宋体" w:eastAsia="宋体" w:cs="宋体"/>
          <w:b/>
          <w:sz w:val="28"/>
          <w:szCs w:val="28"/>
          <w:lang w:val="en-US" w:eastAsia="zh-CN"/>
        </w:rPr>
      </w:pPr>
      <w:r>
        <w:rPr>
          <w:rFonts w:hint="eastAsia" w:ascii="宋体" w:hAnsi="宋体" w:eastAsia="宋体" w:cs="宋体"/>
          <w:b/>
          <w:sz w:val="28"/>
          <w:szCs w:val="28"/>
        </w:rPr>
        <w:t>一、项目</w:t>
      </w:r>
      <w:r>
        <w:rPr>
          <w:rFonts w:hint="eastAsia" w:ascii="宋体" w:hAnsi="宋体" w:eastAsia="宋体" w:cs="宋体"/>
          <w:b/>
          <w:sz w:val="28"/>
          <w:szCs w:val="28"/>
          <w:lang w:val="en-US" w:eastAsia="zh-CN"/>
        </w:rPr>
        <w:t>内容及预算</w:t>
      </w:r>
    </w:p>
    <w:p w14:paraId="0592963C">
      <w:pPr>
        <w:widowControl/>
        <w:numPr>
          <w:ilvl w:val="0"/>
          <w:numId w:val="1"/>
        </w:numPr>
        <w:spacing w:line="480" w:lineRule="exact"/>
        <w:ind w:left="845" w:leftChars="0" w:hanging="425" w:firstLineChars="0"/>
        <w:jc w:val="left"/>
        <w:rPr>
          <w:rFonts w:hint="eastAsia" w:ascii="宋体" w:hAnsi="宋体" w:eastAsia="宋体" w:cs="宋体"/>
          <w:kern w:val="0"/>
          <w:sz w:val="28"/>
          <w:szCs w:val="28"/>
        </w:rPr>
      </w:pPr>
      <w:r>
        <w:rPr>
          <w:rFonts w:hint="eastAsia" w:ascii="宋体" w:hAnsi="宋体" w:eastAsia="宋体" w:cs="宋体"/>
          <w:kern w:val="0"/>
          <w:sz w:val="28"/>
          <w:szCs w:val="28"/>
        </w:rPr>
        <w:t>项目名称：攀枝花市建筑工程学校</w:t>
      </w:r>
      <w:r>
        <w:rPr>
          <w:rFonts w:ascii="宋体" w:hAnsi="宋体"/>
          <w:sz w:val="28"/>
          <w:szCs w:val="28"/>
        </w:rPr>
        <w:t>第三教学楼网络改造</w:t>
      </w:r>
      <w:r>
        <w:rPr>
          <w:rFonts w:hint="eastAsia" w:ascii="宋体" w:hAnsi="宋体"/>
          <w:sz w:val="28"/>
          <w:szCs w:val="28"/>
          <w:lang w:val="en-US" w:eastAsia="zh-CN"/>
        </w:rPr>
        <w:t>项目</w:t>
      </w:r>
      <w:r>
        <w:rPr>
          <w:rFonts w:hint="eastAsia" w:ascii="宋体" w:hAnsi="宋体" w:eastAsia="宋体" w:cs="宋体"/>
          <w:kern w:val="0"/>
          <w:sz w:val="28"/>
          <w:szCs w:val="28"/>
        </w:rPr>
        <w:t>。</w:t>
      </w:r>
    </w:p>
    <w:p w14:paraId="5650272B">
      <w:pPr>
        <w:widowControl/>
        <w:numPr>
          <w:ilvl w:val="0"/>
          <w:numId w:val="1"/>
        </w:numPr>
        <w:spacing w:line="480" w:lineRule="exact"/>
        <w:ind w:left="845" w:leftChars="0" w:hanging="425" w:firstLineChars="0"/>
        <w:jc w:val="left"/>
        <w:rPr>
          <w:rFonts w:hint="default"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采购人：</w:t>
      </w:r>
      <w:r>
        <w:rPr>
          <w:rFonts w:hint="eastAsia" w:ascii="宋体" w:hAnsi="宋体" w:eastAsia="宋体" w:cs="宋体"/>
          <w:kern w:val="0"/>
          <w:sz w:val="28"/>
          <w:szCs w:val="28"/>
        </w:rPr>
        <w:t>攀枝花市建筑工程学校</w:t>
      </w:r>
    </w:p>
    <w:p w14:paraId="5CF6028F">
      <w:pPr>
        <w:widowControl/>
        <w:numPr>
          <w:ilvl w:val="0"/>
          <w:numId w:val="1"/>
        </w:numPr>
        <w:spacing w:line="480" w:lineRule="exact"/>
        <w:ind w:left="845" w:leftChars="0" w:hanging="425" w:firstLineChars="0"/>
        <w:jc w:val="left"/>
        <w:rPr>
          <w:rFonts w:hint="default"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采购方式：询价</w:t>
      </w:r>
    </w:p>
    <w:p w14:paraId="14550F0D">
      <w:pPr>
        <w:widowControl/>
        <w:numPr>
          <w:ilvl w:val="0"/>
          <w:numId w:val="1"/>
        </w:numPr>
        <w:spacing w:line="480" w:lineRule="exact"/>
        <w:ind w:left="845" w:leftChars="0" w:hanging="425" w:firstLineChars="0"/>
        <w:jc w:val="left"/>
        <w:rPr>
          <w:rFonts w:ascii="宋体" w:hAnsi="宋体" w:eastAsia="宋体" w:cs="宋体"/>
          <w:kern w:val="0"/>
          <w:sz w:val="28"/>
          <w:szCs w:val="28"/>
        </w:rPr>
      </w:pPr>
      <w:r>
        <w:rPr>
          <w:rFonts w:hint="eastAsia" w:ascii="宋体" w:hAnsi="宋体" w:eastAsia="宋体" w:cs="宋体"/>
          <w:kern w:val="0"/>
          <w:sz w:val="28"/>
          <w:szCs w:val="28"/>
        </w:rPr>
        <w:t>项目地点：攀枝花市西区苏铁中路593号</w:t>
      </w:r>
    </w:p>
    <w:p w14:paraId="0F2D92F3">
      <w:pPr>
        <w:widowControl/>
        <w:numPr>
          <w:ilvl w:val="0"/>
          <w:numId w:val="1"/>
        </w:numPr>
        <w:spacing w:line="480" w:lineRule="exact"/>
        <w:ind w:left="845" w:leftChars="0" w:hanging="425" w:firstLineChars="0"/>
        <w:jc w:val="left"/>
        <w:rPr>
          <w:rFonts w:hint="default" w:ascii="宋体" w:hAnsi="宋体" w:eastAsia="宋体" w:cs="宋体"/>
          <w:kern w:val="0"/>
          <w:sz w:val="28"/>
          <w:szCs w:val="28"/>
          <w:lang w:val="en-US" w:eastAsia="zh-CN"/>
        </w:rPr>
      </w:pPr>
      <w:r>
        <w:rPr>
          <w:rFonts w:hint="eastAsia" w:ascii="宋体" w:hAnsi="宋体" w:eastAsia="宋体" w:cs="宋体"/>
          <w:kern w:val="0"/>
          <w:sz w:val="28"/>
          <w:szCs w:val="28"/>
        </w:rPr>
        <w:t>项目</w:t>
      </w:r>
      <w:r>
        <w:rPr>
          <w:rFonts w:hint="eastAsia" w:ascii="宋体" w:hAnsi="宋体" w:eastAsia="宋体" w:cs="宋体"/>
          <w:kern w:val="0"/>
          <w:sz w:val="28"/>
          <w:szCs w:val="28"/>
          <w:lang w:val="en-US" w:eastAsia="zh-CN"/>
        </w:rPr>
        <w:t>预算：3.89万</w:t>
      </w:r>
    </w:p>
    <w:p w14:paraId="52583B95">
      <w:pPr>
        <w:widowControl/>
        <w:numPr>
          <w:ilvl w:val="0"/>
          <w:numId w:val="1"/>
        </w:numPr>
        <w:spacing w:line="480" w:lineRule="exact"/>
        <w:ind w:left="845" w:leftChars="0" w:hanging="425" w:firstLineChars="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采购需求</w:t>
      </w:r>
      <w:r>
        <w:rPr>
          <w:rFonts w:hint="eastAsia" w:ascii="宋体" w:hAnsi="宋体" w:eastAsia="宋体" w:cs="宋体"/>
          <w:kern w:val="0"/>
          <w:sz w:val="28"/>
          <w:szCs w:val="28"/>
        </w:rPr>
        <w:t>：</w:t>
      </w:r>
      <w:r>
        <w:rPr>
          <w:rFonts w:hint="eastAsia" w:ascii="宋体" w:hAnsi="宋体" w:eastAsia="宋体" w:cs="宋体"/>
          <w:kern w:val="0"/>
          <w:sz w:val="28"/>
          <w:szCs w:val="28"/>
          <w:lang w:val="en-US" w:eastAsia="zh-CN"/>
        </w:rPr>
        <w:t>对</w:t>
      </w:r>
      <w:r>
        <w:rPr>
          <w:rFonts w:hint="eastAsia" w:ascii="宋体" w:hAnsi="宋体" w:eastAsia="宋体" w:cs="宋体"/>
          <w:kern w:val="0"/>
          <w:sz w:val="28"/>
          <w:szCs w:val="28"/>
        </w:rPr>
        <w:t>学校第三教学楼</w:t>
      </w:r>
      <w:r>
        <w:rPr>
          <w:rFonts w:hint="eastAsia" w:ascii="宋体" w:hAnsi="宋体" w:eastAsia="宋体" w:cs="宋体"/>
          <w:kern w:val="0"/>
          <w:sz w:val="28"/>
          <w:szCs w:val="28"/>
          <w:lang w:val="en-US" w:eastAsia="zh-CN"/>
        </w:rPr>
        <w:t>现有网络进行改造，包括（1）</w:t>
      </w:r>
      <w:r>
        <w:rPr>
          <w:rFonts w:hint="eastAsia" w:ascii="宋体" w:hAnsi="宋体" w:eastAsia="宋体" w:cs="宋体"/>
          <w:kern w:val="0"/>
          <w:sz w:val="28"/>
          <w:szCs w:val="28"/>
        </w:rPr>
        <w:t>实现统一管理平台，提高管理效率</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2</w:t>
      </w:r>
      <w:r>
        <w:rPr>
          <w:rFonts w:hint="eastAsia" w:ascii="宋体" w:hAnsi="宋体" w:eastAsia="宋体" w:cs="宋体"/>
          <w:kern w:val="0"/>
          <w:sz w:val="28"/>
          <w:szCs w:val="28"/>
          <w:lang w:eastAsia="zh-CN"/>
        </w:rPr>
        <w:t>）</w:t>
      </w:r>
      <w:r>
        <w:rPr>
          <w:rFonts w:hint="eastAsia" w:ascii="宋体" w:hAnsi="宋体" w:eastAsia="宋体" w:cs="宋体"/>
          <w:kern w:val="0"/>
          <w:sz w:val="28"/>
          <w:szCs w:val="28"/>
        </w:rPr>
        <w:t>更换损坏的AP设备，确保无线网络覆盖和稳定性</w:t>
      </w:r>
      <w:r>
        <w:rPr>
          <w:rFonts w:hint="eastAsia" w:ascii="宋体" w:hAnsi="宋体" w:eastAsia="宋体" w:cs="宋体"/>
          <w:kern w:val="0"/>
          <w:sz w:val="28"/>
          <w:szCs w:val="28"/>
          <w:lang w:eastAsia="zh-CN"/>
        </w:rPr>
        <w:t>；（</w:t>
      </w:r>
      <w:r>
        <w:rPr>
          <w:rFonts w:hint="eastAsia" w:ascii="宋体" w:hAnsi="宋体" w:eastAsia="宋体" w:cs="宋体"/>
          <w:kern w:val="0"/>
          <w:sz w:val="28"/>
          <w:szCs w:val="28"/>
          <w:lang w:val="en-US" w:eastAsia="zh-CN"/>
        </w:rPr>
        <w:t>3）</w:t>
      </w:r>
      <w:r>
        <w:rPr>
          <w:rFonts w:hint="eastAsia" w:ascii="宋体" w:hAnsi="宋体" w:eastAsia="宋体" w:cs="宋体"/>
          <w:kern w:val="0"/>
          <w:sz w:val="28"/>
          <w:szCs w:val="28"/>
        </w:rPr>
        <w:t>增加设备以满足第三教学楼的网络需求</w:t>
      </w:r>
      <w:r>
        <w:rPr>
          <w:rFonts w:hint="eastAsia" w:ascii="宋体" w:hAnsi="宋体" w:eastAsia="宋体" w:cs="宋体"/>
          <w:kern w:val="0"/>
          <w:sz w:val="28"/>
          <w:szCs w:val="28"/>
          <w:lang w:val="en-US" w:eastAsia="zh-CN"/>
        </w:rPr>
        <w:t>。</w:t>
      </w:r>
    </w:p>
    <w:p w14:paraId="5A261E26">
      <w:pPr>
        <w:widowControl/>
        <w:spacing w:line="480" w:lineRule="exact"/>
        <w:ind w:firstLine="562" w:firstLineChars="200"/>
        <w:jc w:val="left"/>
        <w:rPr>
          <w:rFonts w:hint="eastAsia" w:ascii="宋体" w:hAnsi="宋体" w:eastAsia="宋体" w:cs="宋体"/>
          <w:b/>
          <w:kern w:val="0"/>
          <w:sz w:val="28"/>
          <w:szCs w:val="28"/>
          <w:lang w:eastAsia="zh-CN"/>
        </w:rPr>
      </w:pPr>
      <w:r>
        <w:rPr>
          <w:rFonts w:hint="eastAsia" w:ascii="宋体" w:hAnsi="宋体" w:eastAsia="宋体" w:cs="宋体"/>
          <w:b/>
          <w:kern w:val="0"/>
          <w:sz w:val="28"/>
          <w:szCs w:val="28"/>
        </w:rPr>
        <w:t>二、</w:t>
      </w:r>
      <w:r>
        <w:rPr>
          <w:rFonts w:hint="eastAsia" w:ascii="宋体" w:hAnsi="宋体" w:eastAsia="宋体" w:cs="宋体"/>
          <w:b/>
          <w:kern w:val="0"/>
          <w:sz w:val="28"/>
          <w:szCs w:val="28"/>
          <w:lang w:val="en-US" w:eastAsia="zh-CN"/>
        </w:rPr>
        <w:t>申请人的</w:t>
      </w:r>
      <w:r>
        <w:rPr>
          <w:rFonts w:hint="eastAsia" w:ascii="宋体" w:hAnsi="宋体" w:eastAsia="宋体" w:cs="宋体"/>
          <w:b/>
          <w:kern w:val="0"/>
          <w:sz w:val="28"/>
          <w:szCs w:val="28"/>
        </w:rPr>
        <w:t>资格</w:t>
      </w:r>
      <w:r>
        <w:rPr>
          <w:rFonts w:hint="eastAsia" w:ascii="宋体" w:hAnsi="宋体" w:eastAsia="宋体" w:cs="宋体"/>
          <w:b/>
          <w:kern w:val="0"/>
          <w:sz w:val="28"/>
          <w:szCs w:val="28"/>
          <w:lang w:val="en-US" w:eastAsia="zh-CN"/>
        </w:rPr>
        <w:t>要求</w:t>
      </w:r>
    </w:p>
    <w:p w14:paraId="32997F19">
      <w:pPr>
        <w:widowControl/>
        <w:numPr>
          <w:ilvl w:val="0"/>
          <w:numId w:val="2"/>
        </w:numPr>
        <w:tabs>
          <w:tab w:val="clear" w:pos="420"/>
        </w:tabs>
        <w:spacing w:line="480" w:lineRule="exact"/>
        <w:ind w:left="845" w:leftChars="0" w:hanging="425" w:firstLineChars="0"/>
        <w:jc w:val="left"/>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对供应商的要求：</w:t>
      </w:r>
    </w:p>
    <w:p w14:paraId="28D21DB7">
      <w:pPr>
        <w:widowControl/>
        <w:numPr>
          <w:ilvl w:val="0"/>
          <w:numId w:val="0"/>
        </w:numPr>
        <w:spacing w:line="480" w:lineRule="exact"/>
        <w:ind w:firstLine="560" w:firstLineChars="200"/>
        <w:jc w:val="left"/>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（1）具有独立承担民事责任的能力（提供法人或者其他组织的营业执照等证明文件，供应商为自然人的，提供自然人的身份证明）；</w:t>
      </w:r>
    </w:p>
    <w:p w14:paraId="33D0A1C6">
      <w:pPr>
        <w:widowControl/>
        <w:numPr>
          <w:ilvl w:val="0"/>
          <w:numId w:val="0"/>
        </w:numPr>
        <w:spacing w:line="480" w:lineRule="exact"/>
        <w:ind w:firstLine="560" w:firstLineChars="200"/>
        <w:jc w:val="left"/>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（2）具备履行合同所必需的设备和专业技术能力；</w:t>
      </w:r>
    </w:p>
    <w:p w14:paraId="45193DFF">
      <w:pPr>
        <w:widowControl/>
        <w:numPr>
          <w:ilvl w:val="0"/>
          <w:numId w:val="0"/>
        </w:numPr>
        <w:spacing w:line="480" w:lineRule="exact"/>
        <w:ind w:firstLine="560" w:firstLineChars="200"/>
        <w:jc w:val="left"/>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（3）具有所列标的的经营资质；</w:t>
      </w:r>
    </w:p>
    <w:p w14:paraId="1ED3546B">
      <w:pPr>
        <w:widowControl/>
        <w:numPr>
          <w:ilvl w:val="0"/>
          <w:numId w:val="0"/>
        </w:numPr>
        <w:spacing w:line="480" w:lineRule="exact"/>
        <w:ind w:firstLine="560" w:firstLineChars="200"/>
        <w:jc w:val="left"/>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（4）参加采购活动前三年内在经营活动中没有重大违法记录；</w:t>
      </w:r>
    </w:p>
    <w:p w14:paraId="66CCF3D4">
      <w:pPr>
        <w:widowControl/>
        <w:numPr>
          <w:ilvl w:val="0"/>
          <w:numId w:val="0"/>
        </w:numPr>
        <w:spacing w:line="480" w:lineRule="exact"/>
        <w:ind w:firstLine="560" w:firstLineChars="200"/>
        <w:jc w:val="left"/>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（5）法律、行政法规规定的其他条件。</w:t>
      </w:r>
    </w:p>
    <w:p w14:paraId="52ABF350">
      <w:pPr>
        <w:widowControl/>
        <w:numPr>
          <w:ilvl w:val="0"/>
          <w:numId w:val="2"/>
        </w:numPr>
        <w:tabs>
          <w:tab w:val="clear" w:pos="420"/>
        </w:tabs>
        <w:spacing w:line="480" w:lineRule="exact"/>
        <w:ind w:left="845" w:leftChars="0" w:hanging="425" w:firstLineChars="0"/>
        <w:jc w:val="left"/>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本项目的特定资格要求：无</w:t>
      </w:r>
    </w:p>
    <w:p w14:paraId="0F2AE50D">
      <w:pPr>
        <w:widowControl/>
        <w:numPr>
          <w:ilvl w:val="0"/>
          <w:numId w:val="2"/>
        </w:numPr>
        <w:tabs>
          <w:tab w:val="clear" w:pos="420"/>
        </w:tabs>
        <w:spacing w:line="480" w:lineRule="exact"/>
        <w:ind w:left="845" w:leftChars="0" w:hanging="425" w:firstLineChars="0"/>
        <w:jc w:val="left"/>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拒绝下述供应商参加本次采购活动：</w:t>
      </w:r>
    </w:p>
    <w:p w14:paraId="4BAFB8A4">
      <w:pPr>
        <w:widowControl/>
        <w:numPr>
          <w:ilvl w:val="0"/>
          <w:numId w:val="0"/>
        </w:numPr>
        <w:spacing w:line="480" w:lineRule="exact"/>
        <w:ind w:firstLine="560" w:firstLineChars="200"/>
        <w:jc w:val="left"/>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（1）供应商单位负责人为同一人或者存在直接控股、管理关系的不同供应商，不得参加同一合同项下的政府采购活动。</w:t>
      </w:r>
    </w:p>
    <w:p w14:paraId="4CC28396">
      <w:pPr>
        <w:widowControl/>
        <w:numPr>
          <w:ilvl w:val="0"/>
          <w:numId w:val="0"/>
        </w:numPr>
        <w:spacing w:line="480" w:lineRule="exact"/>
        <w:ind w:firstLine="560" w:firstLineChars="200"/>
        <w:jc w:val="left"/>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（2）凡为采购项目提供整体设计、规范编制或者项目管理、监理、检测等服务的供应商，不得再参与本项目的采购活动。</w:t>
      </w:r>
    </w:p>
    <w:p w14:paraId="2CAA1509">
      <w:pPr>
        <w:widowControl/>
        <w:numPr>
          <w:ilvl w:val="0"/>
          <w:numId w:val="0"/>
        </w:numPr>
        <w:spacing w:line="480" w:lineRule="exact"/>
        <w:ind w:firstLine="560" w:firstLineChars="200"/>
        <w:jc w:val="left"/>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（3）供应商被“信用中国”网站、“中国政府采购网”列为失信被执行人、重大税收违法案件当事人名单、政府采购严重违法失信记录名单。</w:t>
      </w:r>
    </w:p>
    <w:p w14:paraId="05BE3D89">
      <w:pPr>
        <w:widowControl/>
        <w:numPr>
          <w:ilvl w:val="0"/>
          <w:numId w:val="2"/>
        </w:numPr>
        <w:tabs>
          <w:tab w:val="clear" w:pos="420"/>
        </w:tabs>
        <w:spacing w:line="480" w:lineRule="exact"/>
        <w:ind w:left="845" w:leftChars="0" w:hanging="425" w:firstLineChars="0"/>
        <w:jc w:val="left"/>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本项目不接受供应商使用进口产品参与询价。</w:t>
      </w:r>
    </w:p>
    <w:p w14:paraId="7AB27717">
      <w:pPr>
        <w:widowControl/>
        <w:numPr>
          <w:ilvl w:val="0"/>
          <w:numId w:val="2"/>
        </w:numPr>
        <w:tabs>
          <w:tab w:val="clear" w:pos="420"/>
        </w:tabs>
        <w:spacing w:line="480" w:lineRule="exact"/>
        <w:ind w:left="845" w:leftChars="0" w:hanging="425" w:firstLineChars="0"/>
        <w:jc w:val="left"/>
        <w:rPr>
          <w:rFonts w:hint="eastAsia" w:ascii="宋体" w:hAnsi="宋体" w:eastAsia="宋体" w:cs="宋体"/>
          <w:kern w:val="0"/>
          <w:sz w:val="28"/>
          <w:szCs w:val="28"/>
          <w:lang w:val="en-US" w:eastAsia="zh-CN" w:bidi="ar-SA"/>
        </w:rPr>
      </w:pPr>
      <w:r>
        <w:rPr>
          <w:rFonts w:hint="eastAsia" w:ascii="宋体" w:hAnsi="宋体" w:eastAsia="宋体" w:cs="宋体"/>
          <w:kern w:val="0"/>
          <w:sz w:val="28"/>
          <w:szCs w:val="28"/>
          <w:lang w:val="en-US" w:eastAsia="zh-CN" w:bidi="ar-SA"/>
        </w:rPr>
        <w:t>本项目不接受联合体。</w:t>
      </w:r>
    </w:p>
    <w:p w14:paraId="20FCD5E8">
      <w:pPr>
        <w:widowControl/>
        <w:spacing w:line="480" w:lineRule="exact"/>
        <w:ind w:firstLine="562" w:firstLineChars="200"/>
        <w:jc w:val="left"/>
        <w:rPr>
          <w:rFonts w:hint="eastAsia" w:ascii="宋体" w:hAnsi="宋体" w:eastAsia="宋体" w:cs="宋体"/>
          <w:b/>
          <w:kern w:val="0"/>
          <w:sz w:val="28"/>
          <w:szCs w:val="28"/>
        </w:rPr>
      </w:pPr>
      <w:r>
        <w:rPr>
          <w:rFonts w:hint="eastAsia" w:ascii="宋体" w:hAnsi="宋体" w:eastAsia="宋体" w:cs="宋体"/>
          <w:b/>
          <w:kern w:val="0"/>
          <w:sz w:val="28"/>
          <w:szCs w:val="28"/>
          <w:lang w:val="en-US" w:eastAsia="zh-CN"/>
        </w:rPr>
        <w:t>六</w:t>
      </w:r>
      <w:r>
        <w:rPr>
          <w:rFonts w:hint="eastAsia" w:ascii="宋体" w:hAnsi="宋体" w:eastAsia="宋体" w:cs="宋体"/>
          <w:b/>
          <w:kern w:val="0"/>
          <w:sz w:val="28"/>
          <w:szCs w:val="28"/>
        </w:rPr>
        <w:t>、</w:t>
      </w:r>
      <w:r>
        <w:rPr>
          <w:rFonts w:hint="eastAsia" w:ascii="宋体" w:hAnsi="宋体" w:eastAsia="宋体" w:cs="宋体"/>
          <w:b/>
          <w:bCs/>
          <w:kern w:val="0"/>
          <w:sz w:val="28"/>
          <w:szCs w:val="28"/>
          <w:lang w:val="en-US" w:eastAsia="zh-CN"/>
        </w:rPr>
        <w:t>询价公告及报名方式</w:t>
      </w:r>
    </w:p>
    <w:p w14:paraId="3A7F438D">
      <w:pPr>
        <w:widowControl/>
        <w:spacing w:line="480" w:lineRule="exact"/>
        <w:ind w:firstLine="562" w:firstLineChars="200"/>
        <w:jc w:val="left"/>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1. 询价公告时间：2025年2月7日至2025年2月10日。</w:t>
      </w:r>
    </w:p>
    <w:p w14:paraId="7EFB4BE4">
      <w:pPr>
        <w:widowControl/>
        <w:spacing w:line="480" w:lineRule="exact"/>
        <w:ind w:firstLine="562" w:firstLineChars="200"/>
        <w:jc w:val="left"/>
        <w:rPr>
          <w:rFonts w:hint="default"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2. 报名方式：现场报名或线上报名</w:t>
      </w:r>
    </w:p>
    <w:p w14:paraId="041A6DA9">
      <w:pPr>
        <w:widowControl/>
        <w:spacing w:line="480" w:lineRule="exact"/>
        <w:ind w:firstLine="562" w:firstLineChars="200"/>
        <w:jc w:val="left"/>
        <w:rPr>
          <w:rFonts w:hint="eastAsia" w:ascii="宋体" w:hAnsi="宋体" w:eastAsia="宋体" w:cs="宋体"/>
          <w:kern w:val="0"/>
          <w:sz w:val="28"/>
          <w:szCs w:val="28"/>
          <w:lang w:val="en-US" w:eastAsia="zh-CN"/>
        </w:rPr>
      </w:pPr>
      <w:r>
        <w:rPr>
          <w:rFonts w:hint="eastAsia" w:ascii="宋体" w:hAnsi="宋体" w:eastAsia="宋体" w:cs="宋体"/>
          <w:b/>
          <w:bCs/>
          <w:kern w:val="0"/>
          <w:sz w:val="28"/>
          <w:szCs w:val="28"/>
          <w:lang w:val="en-US" w:eastAsia="zh-CN"/>
        </w:rPr>
        <w:t>（1）报名材料要求</w:t>
      </w:r>
      <w:r>
        <w:rPr>
          <w:rFonts w:hint="eastAsia" w:ascii="宋体" w:hAnsi="宋体" w:eastAsia="宋体" w:cs="宋体"/>
          <w:kern w:val="0"/>
          <w:sz w:val="28"/>
          <w:szCs w:val="28"/>
          <w:lang w:val="en-US" w:eastAsia="zh-CN"/>
        </w:rPr>
        <w:t>：意向单位开具的介绍信（含有单位名称、介绍信用途、经办人姓名、经办人身份证号码、有效时间）、单位营业执照副本复印件、经办人身份证复印件并对其加盖公司公章,被授权人身份证原件备查。</w:t>
      </w:r>
    </w:p>
    <w:p w14:paraId="507C8085">
      <w:pPr>
        <w:widowControl/>
        <w:spacing w:line="480" w:lineRule="exact"/>
        <w:ind w:firstLine="562" w:firstLineChars="200"/>
        <w:jc w:val="left"/>
        <w:rPr>
          <w:rFonts w:hint="eastAsia" w:ascii="宋体" w:hAnsi="宋体" w:eastAsia="宋体" w:cs="宋体"/>
          <w:kern w:val="0"/>
          <w:sz w:val="28"/>
          <w:szCs w:val="28"/>
          <w:lang w:val="en-US" w:eastAsia="zh-CN"/>
        </w:rPr>
      </w:pPr>
      <w:r>
        <w:rPr>
          <w:rFonts w:hint="eastAsia" w:ascii="宋体" w:hAnsi="宋体" w:eastAsia="宋体" w:cs="宋体"/>
          <w:b/>
          <w:bCs/>
          <w:kern w:val="0"/>
          <w:sz w:val="28"/>
          <w:szCs w:val="28"/>
          <w:lang w:val="en-US" w:eastAsia="zh-CN"/>
        </w:rPr>
        <w:t>（2）现场报名</w:t>
      </w:r>
      <w:r>
        <w:rPr>
          <w:rFonts w:hint="eastAsia" w:ascii="宋体" w:hAnsi="宋体" w:eastAsia="宋体" w:cs="宋体"/>
          <w:kern w:val="0"/>
          <w:sz w:val="28"/>
          <w:szCs w:val="28"/>
          <w:lang w:val="en-US" w:eastAsia="zh-CN"/>
        </w:rPr>
        <w:t>：</w:t>
      </w:r>
    </w:p>
    <w:p w14:paraId="13BE1E91">
      <w:pPr>
        <w:widowControl/>
        <w:numPr>
          <w:ilvl w:val="0"/>
          <w:numId w:val="3"/>
        </w:numPr>
        <w:spacing w:line="480" w:lineRule="exact"/>
        <w:ind w:left="0" w:leftChars="0"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意向单位应当现场提交以下资料：供应商为法人或者其他组织的，只需提供单位介绍信、经办人身份证明（身份证）；供应商为自然人的，只需提供本人身份证明（身份证，验原件，留本人签字的复印件）。报名时留单位介绍信原件；身份证查验原件后，留加盖鲜章的复印件，注明联系人名字及联系方式，并填写报名登记表（此表可提前准备也可现场填写）。</w:t>
      </w:r>
    </w:p>
    <w:p w14:paraId="7569860D">
      <w:pPr>
        <w:widowControl/>
        <w:numPr>
          <w:ilvl w:val="0"/>
          <w:numId w:val="3"/>
        </w:numPr>
        <w:spacing w:line="480" w:lineRule="exact"/>
        <w:ind w:left="0" w:leftChars="0"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现场报名时间：2025年2月7日至2025年2月10日，</w:t>
      </w:r>
      <w:bookmarkStart w:id="0" w:name="_GoBack"/>
      <w:bookmarkEnd w:id="0"/>
      <w:r>
        <w:rPr>
          <w:rFonts w:hint="eastAsia" w:ascii="宋体" w:hAnsi="宋体" w:eastAsia="宋体" w:cs="宋体"/>
          <w:kern w:val="0"/>
          <w:sz w:val="28"/>
          <w:szCs w:val="28"/>
          <w:lang w:val="en-US" w:eastAsia="zh-CN"/>
        </w:rPr>
        <w:t>工作日上午09:00至11:30;下午15:00至17:00（北京时间）。</w:t>
      </w:r>
    </w:p>
    <w:p w14:paraId="3A1D2562">
      <w:pPr>
        <w:widowControl/>
        <w:numPr>
          <w:ilvl w:val="0"/>
          <w:numId w:val="3"/>
        </w:numPr>
        <w:spacing w:line="480" w:lineRule="exact"/>
        <w:ind w:left="0" w:leftChars="0"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现场报名地点:攀枝花市建筑工程学校综合楼103室。</w:t>
      </w:r>
    </w:p>
    <w:p w14:paraId="74AB9368">
      <w:pPr>
        <w:widowControl/>
        <w:numPr>
          <w:ilvl w:val="0"/>
          <w:numId w:val="4"/>
        </w:numPr>
        <w:spacing w:line="480" w:lineRule="exact"/>
        <w:ind w:firstLine="562" w:firstLineChars="200"/>
        <w:jc w:val="left"/>
        <w:rPr>
          <w:rFonts w:hint="eastAsia" w:ascii="宋体" w:hAnsi="宋体" w:eastAsia="宋体" w:cs="宋体"/>
          <w:kern w:val="0"/>
          <w:sz w:val="28"/>
          <w:szCs w:val="28"/>
          <w:lang w:val="en-US" w:eastAsia="zh-CN"/>
        </w:rPr>
      </w:pPr>
      <w:r>
        <w:rPr>
          <w:rFonts w:hint="eastAsia" w:ascii="宋体" w:hAnsi="宋体" w:eastAsia="宋体" w:cs="宋体"/>
          <w:b/>
          <w:bCs/>
          <w:kern w:val="0"/>
          <w:sz w:val="28"/>
          <w:szCs w:val="28"/>
          <w:lang w:val="en-US" w:eastAsia="zh-CN"/>
        </w:rPr>
        <w:t>线上报名</w:t>
      </w:r>
      <w:r>
        <w:rPr>
          <w:rFonts w:hint="eastAsia" w:ascii="宋体" w:hAnsi="宋体" w:eastAsia="宋体" w:cs="宋体"/>
          <w:kern w:val="0"/>
          <w:sz w:val="28"/>
          <w:szCs w:val="28"/>
          <w:lang w:val="en-US" w:eastAsia="zh-CN"/>
        </w:rPr>
        <w:t>：意向单位也可通过电子邮箱进行线上报名，须将报名材料的扫描件发送至电子邮箱，线上报名邮箱：</w:t>
      </w:r>
      <w:r>
        <w:rPr>
          <w:rFonts w:hint="eastAsia" w:ascii="宋体" w:hAnsi="宋体" w:eastAsia="宋体" w:cs="宋体"/>
          <w:kern w:val="0"/>
          <w:sz w:val="28"/>
          <w:szCs w:val="28"/>
          <w:lang w:val="en-US" w:eastAsia="zh-CN"/>
        </w:rPr>
        <w:fldChar w:fldCharType="begin"/>
      </w:r>
      <w:r>
        <w:rPr>
          <w:rFonts w:hint="eastAsia" w:ascii="宋体" w:hAnsi="宋体" w:eastAsia="宋体" w:cs="宋体"/>
          <w:kern w:val="0"/>
          <w:sz w:val="28"/>
          <w:szCs w:val="28"/>
          <w:lang w:val="en-US" w:eastAsia="zh-CN"/>
        </w:rPr>
        <w:instrText xml:space="preserve"> HYPERLINK "mailto:12013259@qq.com。" </w:instrText>
      </w:r>
      <w:r>
        <w:rPr>
          <w:rFonts w:hint="eastAsia" w:ascii="宋体" w:hAnsi="宋体" w:eastAsia="宋体" w:cs="宋体"/>
          <w:kern w:val="0"/>
          <w:sz w:val="28"/>
          <w:szCs w:val="28"/>
          <w:lang w:val="en-US" w:eastAsia="zh-CN"/>
        </w:rPr>
        <w:fldChar w:fldCharType="separate"/>
      </w:r>
      <w:r>
        <w:rPr>
          <w:rStyle w:val="8"/>
          <w:rFonts w:hint="eastAsia" w:ascii="宋体" w:hAnsi="宋体" w:eastAsia="宋体" w:cs="宋体"/>
          <w:kern w:val="0"/>
          <w:sz w:val="28"/>
          <w:szCs w:val="28"/>
          <w:lang w:val="en-US" w:eastAsia="zh-CN"/>
        </w:rPr>
        <w:t>12013259@qq.com。</w:t>
      </w:r>
      <w:r>
        <w:rPr>
          <w:rFonts w:hint="eastAsia" w:ascii="宋体" w:hAnsi="宋体" w:eastAsia="宋体" w:cs="宋体"/>
          <w:kern w:val="0"/>
          <w:sz w:val="28"/>
          <w:szCs w:val="28"/>
          <w:lang w:val="en-US" w:eastAsia="zh-CN"/>
        </w:rPr>
        <w:fldChar w:fldCharType="end"/>
      </w:r>
    </w:p>
    <w:p w14:paraId="431FBE31">
      <w:pPr>
        <w:widowControl/>
        <w:numPr>
          <w:ilvl w:val="0"/>
          <w:numId w:val="4"/>
        </w:numPr>
        <w:spacing w:line="480" w:lineRule="exact"/>
        <w:ind w:firstLine="560" w:firstLineChars="20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线上报名截止时间：2025年2月10日17:00（北京时间）</w:t>
      </w:r>
    </w:p>
    <w:p w14:paraId="1F779C8F">
      <w:pPr>
        <w:widowControl/>
        <w:spacing w:line="480" w:lineRule="exact"/>
        <w:ind w:firstLine="562" w:firstLineChars="200"/>
        <w:jc w:val="left"/>
        <w:rPr>
          <w:rFonts w:hint="default" w:ascii="宋体" w:hAnsi="宋体" w:eastAsia="宋体" w:cs="宋体"/>
          <w:kern w:val="0"/>
          <w:sz w:val="28"/>
          <w:szCs w:val="28"/>
          <w:lang w:val="en-US" w:eastAsia="zh-CN"/>
        </w:rPr>
      </w:pPr>
      <w:r>
        <w:rPr>
          <w:rFonts w:hint="eastAsia" w:ascii="宋体" w:hAnsi="宋体" w:eastAsia="宋体" w:cs="宋体"/>
          <w:b/>
          <w:bCs/>
          <w:kern w:val="0"/>
          <w:sz w:val="28"/>
          <w:szCs w:val="28"/>
          <w:lang w:val="en-US" w:eastAsia="zh-CN"/>
        </w:rPr>
        <w:t>（5）报名联系人：</w:t>
      </w:r>
      <w:r>
        <w:rPr>
          <w:rFonts w:hint="eastAsia" w:ascii="宋体" w:hAnsi="宋体" w:eastAsia="宋体" w:cs="宋体"/>
          <w:kern w:val="0"/>
          <w:sz w:val="28"/>
          <w:szCs w:val="28"/>
          <w:lang w:val="en-US" w:eastAsia="zh-CN"/>
        </w:rPr>
        <w:t>张老师，电话：0812-5555679</w:t>
      </w:r>
    </w:p>
    <w:p w14:paraId="5F8EF718">
      <w:pPr>
        <w:widowControl/>
        <w:spacing w:line="480" w:lineRule="exact"/>
        <w:ind w:firstLine="562" w:firstLineChars="200"/>
        <w:jc w:val="left"/>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3. 响应文件递交时间及地点</w:t>
      </w:r>
    </w:p>
    <w:p w14:paraId="592CC73D">
      <w:pPr>
        <w:widowControl/>
        <w:spacing w:line="480" w:lineRule="exact"/>
        <w:ind w:firstLine="560" w:firstLineChars="200"/>
        <w:jc w:val="left"/>
        <w:rPr>
          <w:rFonts w:hint="default" w:ascii="宋体" w:hAnsi="宋体" w:eastAsia="宋体" w:cs="宋体"/>
          <w:kern w:val="0"/>
          <w:sz w:val="28"/>
          <w:szCs w:val="28"/>
          <w:lang w:val="en-US" w:eastAsia="zh-CN"/>
        </w:rPr>
      </w:pPr>
      <w:r>
        <w:rPr>
          <w:rFonts w:hint="eastAsia" w:ascii="宋体" w:hAnsi="宋体" w:eastAsia="宋体" w:cs="宋体"/>
          <w:kern w:val="0"/>
          <w:sz w:val="28"/>
          <w:szCs w:val="28"/>
        </w:rPr>
        <w:t>（1）</w:t>
      </w:r>
      <w:r>
        <w:rPr>
          <w:rFonts w:hint="eastAsia" w:ascii="宋体" w:hAnsi="宋体" w:eastAsia="宋体" w:cs="宋体"/>
          <w:kern w:val="0"/>
          <w:sz w:val="28"/>
          <w:szCs w:val="28"/>
          <w:lang w:val="en-US" w:eastAsia="zh-CN"/>
        </w:rPr>
        <w:t>响应</w:t>
      </w:r>
      <w:r>
        <w:rPr>
          <w:rFonts w:hint="eastAsia" w:ascii="宋体" w:hAnsi="宋体" w:eastAsia="宋体" w:cs="宋体"/>
          <w:kern w:val="0"/>
          <w:sz w:val="28"/>
          <w:szCs w:val="28"/>
        </w:rPr>
        <w:t>文件须在202</w:t>
      </w:r>
      <w:r>
        <w:rPr>
          <w:rFonts w:hint="eastAsia" w:ascii="宋体" w:hAnsi="宋体" w:eastAsia="宋体" w:cs="宋体"/>
          <w:kern w:val="0"/>
          <w:sz w:val="28"/>
          <w:szCs w:val="28"/>
          <w:lang w:val="en-US" w:eastAsia="zh-CN"/>
        </w:rPr>
        <w:t>5</w:t>
      </w:r>
      <w:r>
        <w:rPr>
          <w:rFonts w:hint="eastAsia" w:ascii="宋体" w:hAnsi="宋体" w:eastAsia="宋体" w:cs="宋体"/>
          <w:kern w:val="0"/>
          <w:sz w:val="28"/>
          <w:szCs w:val="28"/>
        </w:rPr>
        <w:t>年</w:t>
      </w:r>
      <w:r>
        <w:rPr>
          <w:rFonts w:hint="eastAsia" w:ascii="宋体" w:hAnsi="宋体" w:eastAsia="宋体" w:cs="宋体"/>
          <w:kern w:val="0"/>
          <w:sz w:val="28"/>
          <w:szCs w:val="28"/>
          <w:lang w:val="en-US" w:eastAsia="zh-CN"/>
        </w:rPr>
        <w:t>2</w:t>
      </w:r>
      <w:r>
        <w:rPr>
          <w:rFonts w:hint="eastAsia" w:ascii="宋体" w:hAnsi="宋体" w:eastAsia="宋体" w:cs="宋体"/>
          <w:kern w:val="0"/>
          <w:sz w:val="28"/>
          <w:szCs w:val="28"/>
        </w:rPr>
        <w:t>月</w:t>
      </w:r>
      <w:r>
        <w:rPr>
          <w:rFonts w:hint="eastAsia" w:ascii="宋体" w:hAnsi="宋体" w:eastAsia="宋体" w:cs="宋体"/>
          <w:kern w:val="0"/>
          <w:sz w:val="28"/>
          <w:szCs w:val="28"/>
          <w:lang w:val="en-US" w:eastAsia="zh-CN"/>
        </w:rPr>
        <w:t>11</w:t>
      </w:r>
      <w:r>
        <w:rPr>
          <w:rFonts w:hint="eastAsia" w:ascii="宋体" w:hAnsi="宋体" w:eastAsia="宋体" w:cs="宋体"/>
          <w:kern w:val="0"/>
          <w:sz w:val="28"/>
          <w:szCs w:val="28"/>
        </w:rPr>
        <w:t>日上午</w:t>
      </w:r>
      <w:r>
        <w:rPr>
          <w:rFonts w:hint="eastAsia" w:ascii="宋体" w:hAnsi="宋体" w:eastAsia="宋体" w:cs="宋体"/>
          <w:kern w:val="0"/>
          <w:sz w:val="28"/>
          <w:szCs w:val="28"/>
          <w:lang w:val="en-US" w:eastAsia="zh-CN"/>
        </w:rPr>
        <w:t>10</w:t>
      </w:r>
      <w:r>
        <w:rPr>
          <w:rFonts w:hint="eastAsia" w:ascii="宋体" w:hAnsi="宋体" w:eastAsia="宋体" w:cs="宋体"/>
          <w:kern w:val="0"/>
          <w:sz w:val="28"/>
          <w:szCs w:val="28"/>
        </w:rPr>
        <w:t>:00</w:t>
      </w:r>
      <w:r>
        <w:rPr>
          <w:rFonts w:hint="eastAsia" w:ascii="宋体" w:hAnsi="宋体" w:eastAsia="宋体" w:cs="宋体"/>
          <w:kern w:val="0"/>
          <w:sz w:val="28"/>
          <w:szCs w:val="28"/>
          <w:lang w:eastAsia="zh-CN"/>
        </w:rPr>
        <w:t>（</w:t>
      </w:r>
      <w:r>
        <w:rPr>
          <w:rFonts w:hint="eastAsia" w:ascii="宋体" w:hAnsi="宋体" w:eastAsia="宋体" w:cs="宋体"/>
          <w:kern w:val="0"/>
          <w:sz w:val="28"/>
          <w:szCs w:val="28"/>
          <w:lang w:val="en-US" w:eastAsia="zh-CN"/>
        </w:rPr>
        <w:t>北京时间）</w:t>
      </w:r>
      <w:r>
        <w:rPr>
          <w:rFonts w:hint="eastAsia" w:ascii="宋体" w:hAnsi="宋体" w:eastAsia="宋体" w:cs="宋体"/>
          <w:kern w:val="0"/>
          <w:sz w:val="28"/>
          <w:szCs w:val="28"/>
        </w:rPr>
        <w:t>前</w:t>
      </w:r>
      <w:r>
        <w:rPr>
          <w:rFonts w:hint="eastAsia" w:ascii="宋体" w:hAnsi="宋体" w:eastAsia="宋体" w:cs="宋体"/>
          <w:kern w:val="0"/>
          <w:sz w:val="28"/>
          <w:szCs w:val="28"/>
          <w:lang w:eastAsia="zh-CN"/>
        </w:rPr>
        <w:t>递交</w:t>
      </w:r>
      <w:r>
        <w:rPr>
          <w:rFonts w:hint="eastAsia" w:ascii="宋体" w:hAnsi="宋体" w:eastAsia="宋体" w:cs="宋体"/>
          <w:kern w:val="0"/>
          <w:sz w:val="28"/>
          <w:szCs w:val="28"/>
        </w:rPr>
        <w:t>到攀枝花市建筑工程学校综合楼</w:t>
      </w:r>
      <w:r>
        <w:rPr>
          <w:rFonts w:hint="eastAsia" w:ascii="宋体" w:hAnsi="宋体" w:eastAsia="宋体" w:cs="宋体"/>
          <w:kern w:val="0"/>
          <w:sz w:val="28"/>
          <w:szCs w:val="28"/>
          <w:lang w:val="en-US" w:eastAsia="zh-CN"/>
        </w:rPr>
        <w:t>二楼会议室。</w:t>
      </w:r>
    </w:p>
    <w:p w14:paraId="777D8625">
      <w:pPr>
        <w:widowControl/>
        <w:spacing w:line="480" w:lineRule="exact"/>
        <w:ind w:firstLine="560" w:firstLineChars="200"/>
        <w:jc w:val="left"/>
        <w:rPr>
          <w:rFonts w:hint="eastAsia" w:ascii="宋体" w:hAnsi="宋体" w:eastAsia="宋体" w:cs="宋体"/>
          <w:kern w:val="0"/>
          <w:sz w:val="28"/>
          <w:szCs w:val="28"/>
          <w:lang w:eastAsia="zh-CN"/>
        </w:rPr>
      </w:pPr>
      <w:r>
        <w:rPr>
          <w:rFonts w:hint="eastAsia" w:ascii="宋体" w:hAnsi="宋体" w:eastAsia="宋体" w:cs="宋体"/>
          <w:kern w:val="0"/>
          <w:sz w:val="28"/>
          <w:szCs w:val="28"/>
          <w:lang w:eastAsia="zh-CN"/>
        </w:rPr>
        <w:t>（</w:t>
      </w:r>
      <w:r>
        <w:rPr>
          <w:rFonts w:hint="eastAsia" w:ascii="宋体" w:hAnsi="宋体" w:eastAsia="宋体" w:cs="宋体"/>
          <w:kern w:val="0"/>
          <w:sz w:val="28"/>
          <w:szCs w:val="28"/>
          <w:lang w:val="en-US" w:eastAsia="zh-CN"/>
        </w:rPr>
        <w:t>2）</w:t>
      </w:r>
      <w:r>
        <w:rPr>
          <w:rFonts w:hint="eastAsia" w:ascii="宋体" w:hAnsi="宋体" w:eastAsia="宋体" w:cs="宋体"/>
          <w:kern w:val="0"/>
          <w:sz w:val="28"/>
          <w:szCs w:val="28"/>
          <w:lang w:eastAsia="zh-CN"/>
        </w:rPr>
        <w:t>响应文件必须在递交响应文件截止时间前送达</w:t>
      </w:r>
      <w:r>
        <w:rPr>
          <w:rFonts w:hint="eastAsia" w:ascii="宋体" w:hAnsi="宋体" w:eastAsia="宋体" w:cs="宋体"/>
          <w:kern w:val="0"/>
          <w:sz w:val="28"/>
          <w:szCs w:val="28"/>
          <w:lang w:val="en-US" w:eastAsia="zh-CN"/>
        </w:rPr>
        <w:t>指定</w:t>
      </w:r>
      <w:r>
        <w:rPr>
          <w:rFonts w:hint="eastAsia" w:ascii="宋体" w:hAnsi="宋体" w:eastAsia="宋体" w:cs="宋体"/>
          <w:kern w:val="0"/>
          <w:sz w:val="28"/>
          <w:szCs w:val="28"/>
          <w:lang w:eastAsia="zh-CN"/>
        </w:rPr>
        <w:t>地点。逾期送达、密封和标注错误的响应文件，恕不接收。</w:t>
      </w:r>
    </w:p>
    <w:p w14:paraId="341C85B3">
      <w:pPr>
        <w:widowControl/>
        <w:spacing w:line="480" w:lineRule="exact"/>
        <w:ind w:firstLine="560" w:firstLineChars="200"/>
        <w:jc w:val="left"/>
        <w:rPr>
          <w:rFonts w:hint="eastAsia" w:ascii="宋体" w:hAnsi="宋体" w:eastAsia="宋体" w:cs="宋体"/>
          <w:kern w:val="0"/>
          <w:sz w:val="28"/>
          <w:szCs w:val="28"/>
          <w:lang w:eastAsia="zh-CN"/>
        </w:rPr>
      </w:pPr>
      <w:r>
        <w:rPr>
          <w:rFonts w:hint="eastAsia" w:ascii="宋体" w:hAnsi="宋体" w:eastAsia="宋体" w:cs="宋体"/>
          <w:kern w:val="0"/>
          <w:sz w:val="28"/>
          <w:szCs w:val="28"/>
          <w:lang w:eastAsia="zh-CN"/>
        </w:rPr>
        <w:t>（</w:t>
      </w:r>
      <w:r>
        <w:rPr>
          <w:rFonts w:hint="eastAsia" w:ascii="宋体" w:hAnsi="宋体" w:eastAsia="宋体" w:cs="宋体"/>
          <w:kern w:val="0"/>
          <w:sz w:val="28"/>
          <w:szCs w:val="28"/>
          <w:lang w:val="en-US" w:eastAsia="zh-CN"/>
        </w:rPr>
        <w:t>3）</w:t>
      </w:r>
      <w:r>
        <w:rPr>
          <w:rFonts w:hint="eastAsia" w:ascii="宋体" w:hAnsi="宋体" w:eastAsia="宋体" w:cs="宋体"/>
          <w:kern w:val="0"/>
          <w:sz w:val="28"/>
          <w:szCs w:val="28"/>
          <w:lang w:eastAsia="zh-CN"/>
        </w:rPr>
        <w:t>采购人只接受报名</w:t>
      </w:r>
      <w:r>
        <w:rPr>
          <w:rFonts w:hint="eastAsia" w:ascii="宋体" w:hAnsi="宋体" w:eastAsia="宋体" w:cs="宋体"/>
          <w:kern w:val="0"/>
          <w:sz w:val="28"/>
          <w:szCs w:val="28"/>
          <w:lang w:val="en-US" w:eastAsia="zh-CN"/>
        </w:rPr>
        <w:t>成功的</w:t>
      </w:r>
      <w:r>
        <w:rPr>
          <w:rFonts w:hint="eastAsia" w:ascii="宋体" w:hAnsi="宋体" w:eastAsia="宋体" w:cs="宋体"/>
          <w:kern w:val="0"/>
          <w:sz w:val="28"/>
          <w:szCs w:val="28"/>
          <w:lang w:eastAsia="zh-CN"/>
        </w:rPr>
        <w:t>供应商</w:t>
      </w:r>
      <w:r>
        <w:rPr>
          <w:rFonts w:hint="eastAsia" w:ascii="宋体" w:hAnsi="宋体" w:eastAsia="宋体" w:cs="宋体"/>
          <w:kern w:val="0"/>
          <w:sz w:val="28"/>
          <w:szCs w:val="28"/>
          <w:lang w:val="en-US" w:eastAsia="zh-CN"/>
        </w:rPr>
        <w:t>递交</w:t>
      </w:r>
      <w:r>
        <w:rPr>
          <w:rFonts w:hint="eastAsia" w:ascii="宋体" w:hAnsi="宋体" w:eastAsia="宋体" w:cs="宋体"/>
          <w:kern w:val="0"/>
          <w:sz w:val="28"/>
          <w:szCs w:val="28"/>
          <w:lang w:eastAsia="zh-CN"/>
        </w:rPr>
        <w:t>的</w:t>
      </w:r>
      <w:r>
        <w:rPr>
          <w:rFonts w:hint="eastAsia" w:ascii="宋体" w:hAnsi="宋体" w:eastAsia="宋体" w:cs="宋体"/>
          <w:kern w:val="0"/>
          <w:sz w:val="28"/>
          <w:szCs w:val="28"/>
          <w:lang w:val="en-US" w:eastAsia="zh-CN"/>
        </w:rPr>
        <w:t>响应文件</w:t>
      </w:r>
      <w:r>
        <w:rPr>
          <w:rFonts w:hint="eastAsia" w:ascii="宋体" w:hAnsi="宋体" w:eastAsia="宋体" w:cs="宋体"/>
          <w:kern w:val="0"/>
          <w:sz w:val="28"/>
          <w:szCs w:val="28"/>
          <w:lang w:eastAsia="zh-CN"/>
        </w:rPr>
        <w:t>。</w:t>
      </w:r>
    </w:p>
    <w:p w14:paraId="678FF5F4">
      <w:pPr>
        <w:widowControl/>
        <w:spacing w:line="480" w:lineRule="exact"/>
        <w:ind w:firstLine="560" w:firstLineChars="200"/>
        <w:jc w:val="left"/>
        <w:rPr>
          <w:rFonts w:hint="eastAsia" w:ascii="宋体" w:hAnsi="宋体" w:eastAsia="宋体" w:cs="宋体"/>
          <w:kern w:val="0"/>
          <w:sz w:val="28"/>
          <w:szCs w:val="28"/>
          <w:lang w:eastAsia="zh-CN"/>
        </w:rPr>
      </w:pPr>
      <w:r>
        <w:rPr>
          <w:rFonts w:hint="eastAsia" w:ascii="宋体" w:hAnsi="宋体" w:eastAsia="宋体" w:cs="宋体"/>
          <w:kern w:val="0"/>
          <w:sz w:val="28"/>
          <w:szCs w:val="28"/>
          <w:lang w:eastAsia="zh-CN"/>
        </w:rPr>
        <w:t>（</w:t>
      </w:r>
      <w:r>
        <w:rPr>
          <w:rFonts w:hint="eastAsia" w:ascii="宋体" w:hAnsi="宋体" w:eastAsia="宋体" w:cs="宋体"/>
          <w:kern w:val="0"/>
          <w:sz w:val="28"/>
          <w:szCs w:val="28"/>
          <w:lang w:val="en-US" w:eastAsia="zh-CN"/>
        </w:rPr>
        <w:t>4）</w:t>
      </w:r>
      <w:r>
        <w:rPr>
          <w:rFonts w:hint="eastAsia" w:ascii="宋体" w:hAnsi="宋体" w:eastAsia="宋体" w:cs="宋体"/>
          <w:kern w:val="0"/>
          <w:sz w:val="28"/>
          <w:szCs w:val="28"/>
          <w:lang w:eastAsia="zh-CN"/>
        </w:rPr>
        <w:t>本次采购不接收邮寄的响应文件。</w:t>
      </w:r>
    </w:p>
    <w:p w14:paraId="4835A6EB">
      <w:pPr>
        <w:widowControl/>
        <w:spacing w:line="480" w:lineRule="exact"/>
        <w:ind w:firstLine="562" w:firstLineChars="200"/>
        <w:jc w:val="left"/>
        <w:rPr>
          <w:rFonts w:hint="eastAsia" w:ascii="宋体" w:hAnsi="宋体" w:eastAsia="宋体" w:cs="宋体"/>
          <w:b/>
          <w:bCs/>
          <w:kern w:val="0"/>
          <w:sz w:val="28"/>
          <w:szCs w:val="28"/>
          <w:lang w:val="en-US" w:eastAsia="zh-CN"/>
        </w:rPr>
      </w:pPr>
      <w:r>
        <w:rPr>
          <w:rFonts w:hint="eastAsia" w:ascii="宋体" w:hAnsi="宋体" w:eastAsia="宋体" w:cs="宋体"/>
          <w:b/>
          <w:bCs/>
          <w:kern w:val="0"/>
          <w:sz w:val="28"/>
          <w:szCs w:val="28"/>
          <w:lang w:val="en-US" w:eastAsia="zh-CN"/>
        </w:rPr>
        <w:t>4. 项目联系人：夏老师  电话：0812-5555679</w:t>
      </w:r>
    </w:p>
    <w:p w14:paraId="053083A4">
      <w:pPr>
        <w:spacing w:line="480" w:lineRule="exact"/>
        <w:jc w:val="left"/>
        <w:rPr>
          <w:rFonts w:hint="eastAsia" w:ascii="宋体" w:hAnsi="宋体" w:eastAsia="宋体" w:cs="宋体"/>
          <w:sz w:val="28"/>
          <w:szCs w:val="28"/>
        </w:rPr>
      </w:pPr>
    </w:p>
    <w:p w14:paraId="7B48FB5D">
      <w:pPr>
        <w:spacing w:line="480" w:lineRule="exact"/>
        <w:ind w:firstLine="560" w:firstLineChars="200"/>
        <w:jc w:val="left"/>
        <w:rPr>
          <w:rFonts w:hint="default" w:ascii="宋体" w:hAnsi="宋体" w:eastAsia="宋体" w:cs="宋体"/>
          <w:sz w:val="28"/>
          <w:szCs w:val="28"/>
          <w:lang w:val="en-US" w:eastAsia="zh-CN"/>
        </w:rPr>
      </w:pPr>
      <w:r>
        <w:rPr>
          <w:rFonts w:hint="eastAsia" w:ascii="宋体" w:hAnsi="宋体" w:eastAsia="宋体" w:cs="宋体"/>
          <w:sz w:val="28"/>
          <w:szCs w:val="28"/>
        </w:rPr>
        <w:t>附</w:t>
      </w:r>
      <w:r>
        <w:rPr>
          <w:rFonts w:hint="eastAsia" w:ascii="宋体" w:hAnsi="宋体" w:eastAsia="宋体" w:cs="宋体"/>
          <w:sz w:val="28"/>
          <w:szCs w:val="28"/>
          <w:lang w:val="en-US" w:eastAsia="zh-CN"/>
        </w:rPr>
        <w:t>件</w:t>
      </w:r>
      <w:r>
        <w:rPr>
          <w:rFonts w:hint="eastAsia" w:ascii="宋体" w:hAnsi="宋体" w:eastAsia="宋体" w:cs="宋体"/>
          <w:sz w:val="28"/>
          <w:szCs w:val="28"/>
        </w:rPr>
        <w:t>：</w:t>
      </w:r>
      <w:r>
        <w:rPr>
          <w:rFonts w:hint="eastAsia" w:ascii="宋体" w:hAnsi="宋体" w:eastAsia="宋体" w:cs="宋体"/>
          <w:sz w:val="28"/>
          <w:szCs w:val="28"/>
          <w:lang w:val="en-US" w:eastAsia="zh-CN"/>
        </w:rPr>
        <w:t>1.</w:t>
      </w:r>
      <w:r>
        <w:rPr>
          <w:rFonts w:hint="eastAsia" w:ascii="宋体" w:hAnsi="宋体" w:eastAsia="宋体" w:cs="宋体"/>
          <w:b w:val="0"/>
          <w:bCs w:val="0"/>
          <w:sz w:val="28"/>
          <w:szCs w:val="28"/>
          <w:lang w:val="en-US" w:eastAsia="zh-CN"/>
        </w:rPr>
        <w:t>攀枝花市建筑工程学校</w:t>
      </w:r>
      <w:r>
        <w:rPr>
          <w:rFonts w:ascii="宋体" w:hAnsi="宋体"/>
          <w:sz w:val="28"/>
          <w:szCs w:val="28"/>
        </w:rPr>
        <w:t>第三教学楼网络改造</w:t>
      </w:r>
      <w:r>
        <w:rPr>
          <w:rFonts w:hint="eastAsia" w:ascii="宋体" w:hAnsi="宋体"/>
          <w:sz w:val="28"/>
          <w:szCs w:val="28"/>
          <w:lang w:val="en-US" w:eastAsia="zh-CN"/>
        </w:rPr>
        <w:t>项目</w:t>
      </w:r>
      <w:r>
        <w:rPr>
          <w:rFonts w:hint="eastAsia" w:ascii="宋体" w:hAnsi="宋体" w:eastAsia="宋体" w:cs="宋体"/>
          <w:sz w:val="28"/>
          <w:szCs w:val="28"/>
          <w:lang w:val="en-US" w:eastAsia="zh-CN"/>
        </w:rPr>
        <w:t>询价</w:t>
      </w:r>
      <w:r>
        <w:rPr>
          <w:rFonts w:hint="eastAsia" w:ascii="宋体" w:hAnsi="宋体" w:eastAsia="宋体" w:cs="宋体"/>
          <w:sz w:val="28"/>
          <w:szCs w:val="28"/>
        </w:rPr>
        <w:t>响应文件</w:t>
      </w:r>
    </w:p>
    <w:p w14:paraId="1A8565C8">
      <w:pPr>
        <w:spacing w:line="480" w:lineRule="exact"/>
        <w:ind w:firstLine="4200" w:firstLineChars="1500"/>
        <w:jc w:val="right"/>
        <w:rPr>
          <w:rFonts w:hint="eastAsia" w:ascii="宋体" w:hAnsi="宋体" w:eastAsia="宋体" w:cs="宋体"/>
          <w:sz w:val="28"/>
          <w:szCs w:val="28"/>
        </w:rPr>
      </w:pPr>
    </w:p>
    <w:p w14:paraId="41A5390A">
      <w:pPr>
        <w:spacing w:line="480" w:lineRule="exact"/>
        <w:ind w:firstLine="4200" w:firstLineChars="1500"/>
        <w:jc w:val="right"/>
        <w:rPr>
          <w:rFonts w:hint="eastAsia" w:ascii="宋体" w:hAnsi="宋体" w:eastAsia="宋体" w:cs="宋体"/>
          <w:sz w:val="28"/>
          <w:szCs w:val="28"/>
        </w:rPr>
      </w:pPr>
    </w:p>
    <w:p w14:paraId="271E4662">
      <w:pPr>
        <w:wordWrap w:val="0"/>
        <w:spacing w:line="480" w:lineRule="exact"/>
        <w:ind w:firstLine="4200" w:firstLineChars="1500"/>
        <w:jc w:val="right"/>
        <w:rPr>
          <w:rFonts w:hint="eastAsia" w:ascii="宋体" w:hAnsi="宋体" w:eastAsia="宋体" w:cs="宋体"/>
          <w:sz w:val="28"/>
          <w:szCs w:val="28"/>
        </w:rPr>
      </w:pPr>
      <w:r>
        <w:rPr>
          <w:rFonts w:hint="eastAsia" w:ascii="宋体" w:hAnsi="宋体" w:eastAsia="宋体" w:cs="宋体"/>
          <w:sz w:val="28"/>
          <w:szCs w:val="28"/>
          <w:lang w:val="en-US" w:eastAsia="zh-CN"/>
        </w:rPr>
        <w:t>攀枝花市建筑工程学校</w:t>
      </w:r>
    </w:p>
    <w:p w14:paraId="33BA6C5B">
      <w:pPr>
        <w:wordWrap w:val="0"/>
        <w:spacing w:line="480" w:lineRule="exact"/>
        <w:ind w:firstLine="4200" w:firstLineChars="1500"/>
        <w:jc w:val="right"/>
        <w:rPr>
          <w:rFonts w:hint="default" w:ascii="宋体" w:hAnsi="宋体" w:eastAsia="宋体" w:cs="宋体"/>
          <w:sz w:val="28"/>
          <w:szCs w:val="28"/>
          <w:lang w:val="en-US" w:eastAsia="zh-CN"/>
        </w:rPr>
      </w:pPr>
      <w:r>
        <w:rPr>
          <w:rFonts w:hint="eastAsia" w:ascii="宋体" w:hAnsi="宋体" w:eastAsia="宋体" w:cs="宋体"/>
          <w:sz w:val="28"/>
          <w:szCs w:val="28"/>
        </w:rPr>
        <w:t>202</w:t>
      </w:r>
      <w:r>
        <w:rPr>
          <w:rFonts w:hint="eastAsia" w:ascii="宋体" w:hAnsi="宋体" w:eastAsia="宋体" w:cs="宋体"/>
          <w:sz w:val="28"/>
          <w:szCs w:val="28"/>
          <w:lang w:val="en-US" w:eastAsia="zh-CN"/>
        </w:rPr>
        <w:t>5</w:t>
      </w:r>
      <w:r>
        <w:rPr>
          <w:rFonts w:hint="eastAsia" w:ascii="宋体" w:hAnsi="宋体" w:eastAsia="宋体" w:cs="宋体"/>
          <w:sz w:val="28"/>
          <w:szCs w:val="28"/>
        </w:rPr>
        <w:t>年</w:t>
      </w:r>
      <w:r>
        <w:rPr>
          <w:rFonts w:hint="eastAsia" w:ascii="宋体" w:hAnsi="宋体" w:eastAsia="宋体" w:cs="宋体"/>
          <w:sz w:val="28"/>
          <w:szCs w:val="28"/>
          <w:lang w:val="en-US" w:eastAsia="zh-CN"/>
        </w:rPr>
        <w:t>2</w:t>
      </w:r>
      <w:r>
        <w:rPr>
          <w:rFonts w:hint="eastAsia" w:ascii="宋体" w:hAnsi="宋体" w:eastAsia="宋体" w:cs="宋体"/>
          <w:sz w:val="28"/>
          <w:szCs w:val="28"/>
        </w:rPr>
        <w:t>月</w:t>
      </w:r>
      <w:r>
        <w:rPr>
          <w:rFonts w:hint="eastAsia" w:ascii="宋体" w:hAnsi="宋体" w:eastAsia="宋体" w:cs="宋体"/>
          <w:sz w:val="28"/>
          <w:szCs w:val="28"/>
          <w:lang w:val="en-US" w:eastAsia="zh-CN"/>
        </w:rPr>
        <w:t xml:space="preserve">   </w:t>
      </w:r>
    </w:p>
    <w:p w14:paraId="24F29E14">
      <w:pPr>
        <w:rPr>
          <w:rFonts w:ascii="宋体" w:hAnsi="宋体" w:eastAsia="宋体" w:cs="宋体"/>
          <w:sz w:val="28"/>
          <w:szCs w:val="28"/>
        </w:rPr>
      </w:pPr>
      <w:r>
        <w:rPr>
          <w:rFonts w:ascii="宋体" w:hAnsi="宋体" w:eastAsia="宋体" w:cs="宋体"/>
          <w:sz w:val="28"/>
          <w:szCs w:val="28"/>
        </w:rPr>
        <w:br w:type="page"/>
      </w:r>
    </w:p>
    <w:p w14:paraId="296F6010">
      <w:pPr>
        <w:spacing w:line="480" w:lineRule="exact"/>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附件：</w:t>
      </w:r>
    </w:p>
    <w:p w14:paraId="3813EBBA">
      <w:pPr>
        <w:spacing w:line="480" w:lineRule="exact"/>
        <w:ind w:firstLine="4200" w:firstLineChars="1500"/>
        <w:jc w:val="right"/>
        <w:rPr>
          <w:rFonts w:ascii="宋体" w:hAnsi="宋体" w:eastAsia="宋体" w:cs="宋体"/>
          <w:sz w:val="28"/>
          <w:szCs w:val="28"/>
        </w:rPr>
      </w:pPr>
    </w:p>
    <w:p w14:paraId="4CE10662">
      <w:pPr>
        <w:snapToGrid w:val="0"/>
        <w:spacing w:line="360" w:lineRule="auto"/>
        <w:jc w:val="center"/>
        <w:rPr>
          <w:rFonts w:ascii="仿宋" w:hAnsi="仿宋" w:eastAsia="仿宋" w:cs="新宋体"/>
          <w:b/>
          <w:bCs/>
          <w:sz w:val="48"/>
          <w:szCs w:val="48"/>
        </w:rPr>
      </w:pPr>
      <w:r>
        <w:rPr>
          <w:rFonts w:hint="eastAsia" w:ascii="仿宋" w:hAnsi="仿宋" w:eastAsia="仿宋" w:cs="新宋体"/>
          <w:b/>
          <w:bCs/>
          <w:sz w:val="48"/>
          <w:szCs w:val="48"/>
        </w:rPr>
        <w:t>攀枝花市建筑工程学校</w:t>
      </w:r>
    </w:p>
    <w:p w14:paraId="4E8C4A04">
      <w:pPr>
        <w:snapToGrid w:val="0"/>
        <w:spacing w:line="360" w:lineRule="auto"/>
        <w:jc w:val="center"/>
        <w:rPr>
          <w:rFonts w:ascii="仿宋" w:hAnsi="仿宋" w:eastAsia="仿宋" w:cs="新宋体"/>
          <w:b/>
          <w:bCs/>
          <w:sz w:val="48"/>
          <w:szCs w:val="48"/>
        </w:rPr>
      </w:pPr>
      <w:r>
        <w:rPr>
          <w:rFonts w:hint="eastAsia" w:ascii="仿宋" w:hAnsi="仿宋" w:eastAsia="仿宋" w:cs="新宋体"/>
          <w:b/>
          <w:bCs/>
          <w:sz w:val="48"/>
          <w:szCs w:val="48"/>
        </w:rPr>
        <w:t>第三教学楼网络改造项目</w:t>
      </w:r>
    </w:p>
    <w:p w14:paraId="53640636">
      <w:pPr>
        <w:snapToGrid w:val="0"/>
        <w:spacing w:line="360" w:lineRule="auto"/>
        <w:jc w:val="center"/>
        <w:rPr>
          <w:rFonts w:ascii="仿宋" w:hAnsi="仿宋" w:eastAsia="仿宋" w:cs="新宋体"/>
          <w:b/>
          <w:bCs/>
          <w:sz w:val="48"/>
          <w:szCs w:val="48"/>
        </w:rPr>
      </w:pPr>
    </w:p>
    <w:p w14:paraId="35AA8D5C">
      <w:pPr>
        <w:snapToGrid w:val="0"/>
        <w:spacing w:line="360" w:lineRule="auto"/>
        <w:jc w:val="center"/>
        <w:rPr>
          <w:rFonts w:hint="eastAsia" w:ascii="仿宋" w:hAnsi="仿宋" w:eastAsia="仿宋" w:cs="新宋体"/>
          <w:b/>
          <w:bCs/>
          <w:sz w:val="52"/>
          <w:szCs w:val="52"/>
          <w:lang w:val="en-US" w:eastAsia="zh-CN"/>
        </w:rPr>
      </w:pPr>
      <w:r>
        <w:rPr>
          <w:rFonts w:hint="eastAsia" w:ascii="仿宋" w:hAnsi="仿宋" w:eastAsia="仿宋" w:cs="新宋体"/>
          <w:b/>
          <w:bCs/>
          <w:sz w:val="52"/>
          <w:szCs w:val="52"/>
          <w:lang w:val="en-US" w:eastAsia="zh-CN"/>
        </w:rPr>
        <w:t>询</w:t>
      </w:r>
    </w:p>
    <w:p w14:paraId="7E5B2485">
      <w:pPr>
        <w:snapToGrid w:val="0"/>
        <w:spacing w:line="360" w:lineRule="auto"/>
        <w:jc w:val="center"/>
        <w:rPr>
          <w:rFonts w:hint="default" w:ascii="仿宋" w:hAnsi="仿宋" w:eastAsia="仿宋" w:cs="新宋体"/>
          <w:b/>
          <w:bCs/>
          <w:sz w:val="52"/>
          <w:szCs w:val="52"/>
          <w:lang w:val="en-US" w:eastAsia="zh-CN"/>
        </w:rPr>
      </w:pPr>
      <w:r>
        <w:rPr>
          <w:rFonts w:hint="eastAsia" w:ascii="仿宋" w:hAnsi="仿宋" w:eastAsia="仿宋" w:cs="新宋体"/>
          <w:b/>
          <w:bCs/>
          <w:sz w:val="52"/>
          <w:szCs w:val="52"/>
          <w:lang w:val="en-US" w:eastAsia="zh-CN"/>
        </w:rPr>
        <w:t>价</w:t>
      </w:r>
    </w:p>
    <w:p w14:paraId="3CEFA0A1">
      <w:pPr>
        <w:snapToGrid w:val="0"/>
        <w:spacing w:line="360" w:lineRule="auto"/>
        <w:jc w:val="center"/>
        <w:rPr>
          <w:rFonts w:ascii="仿宋" w:hAnsi="仿宋" w:eastAsia="仿宋" w:cs="新宋体"/>
          <w:b/>
          <w:bCs/>
          <w:sz w:val="52"/>
          <w:szCs w:val="52"/>
        </w:rPr>
      </w:pPr>
      <w:r>
        <w:rPr>
          <w:rFonts w:hint="eastAsia" w:ascii="仿宋" w:hAnsi="仿宋" w:eastAsia="仿宋" w:cs="新宋体"/>
          <w:b/>
          <w:bCs/>
          <w:sz w:val="52"/>
          <w:szCs w:val="52"/>
        </w:rPr>
        <w:t>响</w:t>
      </w:r>
    </w:p>
    <w:p w14:paraId="54CAACDB">
      <w:pPr>
        <w:snapToGrid w:val="0"/>
        <w:spacing w:line="360" w:lineRule="auto"/>
        <w:jc w:val="center"/>
        <w:rPr>
          <w:rFonts w:ascii="仿宋" w:hAnsi="仿宋" w:eastAsia="仿宋" w:cs="新宋体"/>
          <w:b/>
          <w:bCs/>
          <w:sz w:val="52"/>
          <w:szCs w:val="52"/>
        </w:rPr>
      </w:pPr>
      <w:r>
        <w:rPr>
          <w:rFonts w:hint="eastAsia" w:ascii="仿宋" w:hAnsi="仿宋" w:eastAsia="仿宋" w:cs="新宋体"/>
          <w:b/>
          <w:bCs/>
          <w:sz w:val="52"/>
          <w:szCs w:val="52"/>
        </w:rPr>
        <w:t>应</w:t>
      </w:r>
    </w:p>
    <w:p w14:paraId="316CFDFD">
      <w:pPr>
        <w:snapToGrid w:val="0"/>
        <w:spacing w:line="360" w:lineRule="auto"/>
        <w:jc w:val="center"/>
        <w:rPr>
          <w:rFonts w:ascii="仿宋" w:hAnsi="仿宋" w:eastAsia="仿宋" w:cs="新宋体"/>
          <w:b/>
          <w:bCs/>
          <w:sz w:val="52"/>
          <w:szCs w:val="52"/>
        </w:rPr>
      </w:pPr>
      <w:r>
        <w:rPr>
          <w:rFonts w:hint="eastAsia" w:ascii="仿宋" w:hAnsi="仿宋" w:eastAsia="仿宋" w:cs="新宋体"/>
          <w:b/>
          <w:bCs/>
          <w:sz w:val="52"/>
          <w:szCs w:val="52"/>
        </w:rPr>
        <w:t>文</w:t>
      </w:r>
    </w:p>
    <w:p w14:paraId="07A5DA1D">
      <w:pPr>
        <w:snapToGrid w:val="0"/>
        <w:spacing w:line="360" w:lineRule="auto"/>
        <w:jc w:val="center"/>
        <w:rPr>
          <w:rFonts w:ascii="仿宋" w:hAnsi="仿宋" w:eastAsia="仿宋" w:cs="新宋体"/>
          <w:b/>
          <w:bCs/>
          <w:sz w:val="52"/>
          <w:szCs w:val="52"/>
        </w:rPr>
      </w:pPr>
      <w:r>
        <w:rPr>
          <w:rFonts w:hint="eastAsia" w:ascii="仿宋" w:hAnsi="仿宋" w:eastAsia="仿宋" w:cs="新宋体"/>
          <w:b/>
          <w:bCs/>
          <w:sz w:val="52"/>
          <w:szCs w:val="52"/>
        </w:rPr>
        <w:t>件</w:t>
      </w:r>
    </w:p>
    <w:p w14:paraId="6D293E8E">
      <w:pPr>
        <w:snapToGrid w:val="0"/>
        <w:spacing w:line="360" w:lineRule="auto"/>
        <w:jc w:val="center"/>
        <w:rPr>
          <w:rFonts w:ascii="仿宋" w:hAnsi="仿宋" w:eastAsia="仿宋" w:cs="新宋体"/>
          <w:b/>
          <w:bCs/>
          <w:sz w:val="48"/>
          <w:szCs w:val="48"/>
        </w:rPr>
      </w:pPr>
    </w:p>
    <w:p w14:paraId="0FA35842">
      <w:pPr>
        <w:snapToGrid w:val="0"/>
        <w:spacing w:line="360" w:lineRule="auto"/>
        <w:jc w:val="center"/>
        <w:rPr>
          <w:rFonts w:ascii="仿宋" w:hAnsi="仿宋" w:eastAsia="仿宋" w:cs="新宋体"/>
          <w:b/>
          <w:bCs/>
          <w:sz w:val="48"/>
          <w:szCs w:val="48"/>
        </w:rPr>
      </w:pPr>
      <w:r>
        <w:rPr>
          <w:rFonts w:hint="eastAsia" w:ascii="仿宋" w:hAnsi="仿宋" w:eastAsia="仿宋" w:cs="新宋体"/>
          <w:b/>
          <w:bCs/>
          <w:sz w:val="48"/>
          <w:szCs w:val="48"/>
        </w:rPr>
        <w:t>单位名称：</w:t>
      </w:r>
    </w:p>
    <w:p w14:paraId="17308115">
      <w:pPr>
        <w:snapToGrid w:val="0"/>
        <w:spacing w:line="360" w:lineRule="auto"/>
        <w:jc w:val="center"/>
        <w:rPr>
          <w:rFonts w:ascii="仿宋" w:hAnsi="仿宋" w:eastAsia="仿宋" w:cs="新宋体"/>
          <w:b/>
          <w:bCs/>
          <w:sz w:val="48"/>
          <w:szCs w:val="48"/>
        </w:rPr>
      </w:pPr>
      <w:r>
        <w:rPr>
          <w:rFonts w:hint="eastAsia" w:ascii="仿宋" w:hAnsi="仿宋" w:eastAsia="仿宋" w:cs="新宋体"/>
          <w:b/>
          <w:bCs/>
          <w:sz w:val="48"/>
          <w:szCs w:val="48"/>
        </w:rPr>
        <w:t>时    间：202</w:t>
      </w:r>
      <w:r>
        <w:rPr>
          <w:rFonts w:hint="eastAsia" w:ascii="仿宋" w:hAnsi="仿宋" w:eastAsia="仿宋" w:cs="新宋体"/>
          <w:b/>
          <w:bCs/>
          <w:sz w:val="48"/>
          <w:szCs w:val="48"/>
          <w:lang w:val="en-US" w:eastAsia="zh-CN"/>
        </w:rPr>
        <w:t>5</w:t>
      </w:r>
      <w:r>
        <w:rPr>
          <w:rFonts w:hint="eastAsia" w:ascii="仿宋" w:hAnsi="仿宋" w:eastAsia="仿宋" w:cs="新宋体"/>
          <w:b/>
          <w:bCs/>
          <w:sz w:val="48"/>
          <w:szCs w:val="48"/>
        </w:rPr>
        <w:t>年 月 日</w:t>
      </w:r>
    </w:p>
    <w:p w14:paraId="1FC04384">
      <w:pPr>
        <w:snapToGrid w:val="0"/>
        <w:spacing w:line="360" w:lineRule="auto"/>
        <w:jc w:val="center"/>
        <w:rPr>
          <w:rFonts w:ascii="仿宋" w:hAnsi="仿宋" w:eastAsia="仿宋" w:cs="新宋体"/>
          <w:b/>
          <w:bCs/>
          <w:sz w:val="48"/>
          <w:szCs w:val="48"/>
        </w:rPr>
      </w:pPr>
    </w:p>
    <w:p w14:paraId="47E520C0">
      <w:pPr>
        <w:widowControl/>
        <w:jc w:val="left"/>
        <w:rPr>
          <w:rFonts w:hint="eastAsia" w:ascii="仿宋" w:hAnsi="仿宋" w:eastAsia="仿宋" w:cs="新宋体"/>
          <w:b/>
          <w:bCs/>
          <w:sz w:val="32"/>
          <w:szCs w:val="32"/>
        </w:rPr>
      </w:pPr>
    </w:p>
    <w:p w14:paraId="0BAD3D31">
      <w:pPr>
        <w:rPr>
          <w:rFonts w:hint="eastAsia" w:ascii="仿宋" w:hAnsi="仿宋" w:eastAsia="仿宋" w:cs="新宋体"/>
          <w:b/>
          <w:bCs/>
          <w:sz w:val="32"/>
          <w:szCs w:val="32"/>
        </w:rPr>
      </w:pPr>
      <w:r>
        <w:rPr>
          <w:rFonts w:hint="eastAsia" w:ascii="仿宋" w:hAnsi="仿宋" w:eastAsia="仿宋" w:cs="新宋体"/>
          <w:b/>
          <w:bCs/>
          <w:sz w:val="32"/>
          <w:szCs w:val="32"/>
        </w:rPr>
        <w:br w:type="page"/>
      </w:r>
    </w:p>
    <w:p w14:paraId="7A95E1CD">
      <w:pPr>
        <w:widowControl/>
        <w:jc w:val="center"/>
        <w:rPr>
          <w:rFonts w:hint="eastAsia" w:ascii="仿宋" w:hAnsi="仿宋" w:eastAsia="仿宋" w:cs="新宋体"/>
          <w:b/>
          <w:bCs/>
          <w:sz w:val="32"/>
          <w:szCs w:val="32"/>
          <w:lang w:val="en-US" w:eastAsia="zh-CN"/>
        </w:rPr>
      </w:pPr>
      <w:r>
        <w:rPr>
          <w:rFonts w:hint="eastAsia" w:ascii="仿宋" w:hAnsi="仿宋" w:eastAsia="仿宋" w:cs="新宋体"/>
          <w:b/>
          <w:bCs/>
          <w:sz w:val="32"/>
          <w:szCs w:val="32"/>
          <w:lang w:val="en-US" w:eastAsia="zh-CN"/>
        </w:rPr>
        <w:t>攀枝花市建筑工程学校</w:t>
      </w:r>
    </w:p>
    <w:p w14:paraId="005A5404">
      <w:pPr>
        <w:widowControl/>
        <w:jc w:val="center"/>
        <w:rPr>
          <w:rFonts w:hint="eastAsia" w:ascii="仿宋" w:hAnsi="仿宋" w:eastAsia="仿宋" w:cs="新宋体"/>
          <w:b/>
          <w:bCs/>
          <w:sz w:val="32"/>
          <w:szCs w:val="32"/>
          <w:lang w:val="en-US" w:eastAsia="zh-CN"/>
        </w:rPr>
      </w:pPr>
      <w:r>
        <w:rPr>
          <w:rFonts w:hint="eastAsia" w:ascii="仿宋" w:hAnsi="仿宋" w:eastAsia="仿宋" w:cs="新宋体"/>
          <w:b/>
          <w:bCs/>
          <w:sz w:val="32"/>
          <w:szCs w:val="32"/>
          <w:lang w:val="en-US" w:eastAsia="zh-CN"/>
        </w:rPr>
        <w:t>第三教学楼网络改造项目询价响应文件</w:t>
      </w:r>
    </w:p>
    <w:p w14:paraId="03CFD949">
      <w:pPr>
        <w:widowControl/>
        <w:jc w:val="center"/>
        <w:rPr>
          <w:rFonts w:hint="eastAsia" w:ascii="仿宋" w:hAnsi="仿宋" w:eastAsia="仿宋" w:cs="新宋体"/>
          <w:b/>
          <w:bCs/>
          <w:sz w:val="32"/>
          <w:szCs w:val="32"/>
          <w:lang w:val="en-US" w:eastAsia="zh-CN"/>
        </w:rPr>
      </w:pPr>
    </w:p>
    <w:p w14:paraId="4F02779F">
      <w:pPr>
        <w:widowControl/>
        <w:numPr>
          <w:ilvl w:val="0"/>
          <w:numId w:val="5"/>
        </w:numPr>
        <w:ind w:left="0" w:leftChars="0" w:firstLine="420" w:firstLineChars="0"/>
        <w:jc w:val="left"/>
        <w:rPr>
          <w:rFonts w:hint="eastAsia" w:ascii="仿宋" w:hAnsi="仿宋" w:eastAsia="仿宋" w:cs="新宋体"/>
          <w:b/>
          <w:bCs/>
          <w:sz w:val="32"/>
          <w:szCs w:val="32"/>
          <w:lang w:val="en-US" w:eastAsia="zh-CN"/>
        </w:rPr>
      </w:pPr>
      <w:r>
        <w:rPr>
          <w:rFonts w:hint="eastAsia" w:ascii="仿宋" w:hAnsi="仿宋" w:eastAsia="仿宋" w:cs="新宋体"/>
          <w:b/>
          <w:bCs/>
          <w:sz w:val="32"/>
          <w:szCs w:val="32"/>
          <w:lang w:val="en-US" w:eastAsia="zh-CN"/>
        </w:rPr>
        <w:t>项目改造方案、</w:t>
      </w:r>
      <w:r>
        <w:rPr>
          <w:rFonts w:hint="eastAsia" w:ascii="仿宋" w:hAnsi="仿宋" w:eastAsia="仿宋" w:cs="新宋体"/>
          <w:b/>
          <w:bCs/>
          <w:sz w:val="32"/>
          <w:szCs w:val="32"/>
        </w:rPr>
        <w:t>技术参数</w:t>
      </w:r>
      <w:r>
        <w:rPr>
          <w:rFonts w:hint="eastAsia" w:ascii="仿宋" w:hAnsi="仿宋" w:eastAsia="仿宋" w:cs="新宋体"/>
          <w:b/>
          <w:bCs/>
          <w:sz w:val="32"/>
          <w:szCs w:val="32"/>
          <w:lang w:eastAsia="zh-CN"/>
        </w:rPr>
        <w:t>、服务</w:t>
      </w:r>
      <w:r>
        <w:rPr>
          <w:rFonts w:hint="eastAsia" w:ascii="仿宋" w:hAnsi="仿宋" w:eastAsia="仿宋" w:cs="新宋体"/>
          <w:b/>
          <w:bCs/>
          <w:sz w:val="32"/>
          <w:szCs w:val="32"/>
          <w:lang w:val="en-US" w:eastAsia="zh-CN"/>
        </w:rPr>
        <w:t>和响应文件</w:t>
      </w:r>
      <w:r>
        <w:rPr>
          <w:rFonts w:hint="eastAsia" w:ascii="仿宋" w:hAnsi="仿宋" w:eastAsia="仿宋" w:cs="新宋体"/>
          <w:b/>
          <w:bCs/>
          <w:sz w:val="32"/>
          <w:szCs w:val="32"/>
        </w:rPr>
        <w:t>要求</w:t>
      </w:r>
    </w:p>
    <w:p w14:paraId="5E0697BD">
      <w:pPr>
        <w:pStyle w:val="10"/>
        <w:numPr>
          <w:ilvl w:val="0"/>
          <w:numId w:val="6"/>
        </w:numPr>
        <w:spacing w:before="60" w:beforeLines="25" w:after="60" w:afterLines="25" w:line="300" w:lineRule="auto"/>
        <w:ind w:left="0" w:leftChars="0" w:firstLine="420" w:firstLineChars="0"/>
        <w:outlineLvl w:val="1"/>
        <w:rPr>
          <w:rFonts w:hint="eastAsia" w:ascii="宋体" w:hAnsi="宋体" w:eastAsia="宋体" w:cs="宋体"/>
          <w:b w:val="0"/>
          <w:bCs w:val="0"/>
          <w:sz w:val="28"/>
          <w:szCs w:val="28"/>
        </w:rPr>
      </w:pPr>
      <w:r>
        <w:rPr>
          <w:rFonts w:hint="eastAsia" w:ascii="宋体" w:hAnsi="宋体" w:eastAsia="宋体" w:cs="宋体"/>
          <w:b w:val="0"/>
          <w:bCs w:val="0"/>
          <w:sz w:val="28"/>
          <w:szCs w:val="28"/>
        </w:rPr>
        <w:t>攀枝花市建筑工程学校第三教学楼网络改造方案</w:t>
      </w:r>
      <w:r>
        <w:rPr>
          <w:rFonts w:hint="eastAsia" w:ascii="宋体" w:hAnsi="宋体" w:eastAsia="宋体" w:cs="宋体"/>
          <w:b w:val="0"/>
          <w:bCs w:val="0"/>
          <w:sz w:val="28"/>
          <w:szCs w:val="28"/>
          <w:lang w:eastAsia="zh-CN"/>
        </w:rPr>
        <w:t>（</w:t>
      </w:r>
      <w:r>
        <w:rPr>
          <w:rFonts w:hint="eastAsia" w:ascii="宋体" w:hAnsi="宋体" w:eastAsia="宋体" w:cs="宋体"/>
          <w:b w:val="0"/>
          <w:bCs w:val="0"/>
          <w:sz w:val="28"/>
          <w:szCs w:val="28"/>
          <w:lang w:val="en-US" w:eastAsia="zh-CN"/>
        </w:rPr>
        <w:t>附件1）</w:t>
      </w:r>
    </w:p>
    <w:p w14:paraId="21FBB73C">
      <w:pPr>
        <w:pStyle w:val="10"/>
        <w:numPr>
          <w:ilvl w:val="0"/>
          <w:numId w:val="6"/>
        </w:numPr>
        <w:spacing w:before="60" w:beforeLines="25" w:after="60" w:afterLines="25" w:line="300" w:lineRule="auto"/>
        <w:ind w:left="0" w:leftChars="0" w:firstLine="420" w:firstLineChars="0"/>
        <w:outlineLvl w:val="1"/>
        <w:rPr>
          <w:rFonts w:hint="eastAsia" w:ascii="宋体" w:hAnsi="宋体" w:eastAsia="宋体" w:cs="宋体"/>
          <w:b w:val="0"/>
          <w:bCs w:val="0"/>
          <w:sz w:val="28"/>
          <w:szCs w:val="28"/>
        </w:rPr>
      </w:pPr>
      <w:r>
        <w:rPr>
          <w:rFonts w:hint="eastAsia" w:ascii="宋体" w:hAnsi="宋体" w:eastAsia="宋体" w:cs="宋体"/>
          <w:b w:val="0"/>
          <w:bCs w:val="0"/>
          <w:sz w:val="28"/>
          <w:szCs w:val="28"/>
        </w:rPr>
        <w:t>攀枝花市建筑工程学校第三教学楼网络改造项目响应配置与分项</w:t>
      </w:r>
      <w:r>
        <w:rPr>
          <w:rFonts w:hint="eastAsia" w:ascii="宋体" w:hAnsi="宋体" w:eastAsia="宋体" w:cs="宋体"/>
          <w:b w:val="0"/>
          <w:bCs w:val="0"/>
          <w:sz w:val="28"/>
          <w:szCs w:val="28"/>
          <w:lang w:val="en-US" w:eastAsia="zh-CN"/>
        </w:rPr>
        <w:t>明细</w:t>
      </w:r>
      <w:r>
        <w:rPr>
          <w:rFonts w:hint="eastAsia" w:ascii="宋体" w:hAnsi="宋体" w:eastAsia="宋体" w:cs="宋体"/>
          <w:b w:val="0"/>
          <w:bCs w:val="0"/>
          <w:sz w:val="28"/>
          <w:szCs w:val="28"/>
        </w:rPr>
        <w:t>表（附件2）。</w:t>
      </w:r>
    </w:p>
    <w:p w14:paraId="3C73AF7B">
      <w:pPr>
        <w:pStyle w:val="10"/>
        <w:numPr>
          <w:ilvl w:val="0"/>
          <w:numId w:val="6"/>
        </w:numPr>
        <w:spacing w:before="60" w:beforeLines="25" w:after="60" w:afterLines="25" w:line="300" w:lineRule="auto"/>
        <w:ind w:left="0" w:leftChars="0" w:firstLine="420" w:firstLineChars="0"/>
        <w:outlineLvl w:val="1"/>
        <w:rPr>
          <w:rFonts w:hint="eastAsia" w:ascii="宋体" w:hAnsi="宋体" w:eastAsia="宋体" w:cs="宋体"/>
          <w:b w:val="0"/>
          <w:bCs w:val="0"/>
          <w:sz w:val="28"/>
          <w:szCs w:val="28"/>
        </w:rPr>
      </w:pPr>
      <w:r>
        <w:rPr>
          <w:rFonts w:hint="eastAsia" w:ascii="宋体" w:hAnsi="宋体" w:eastAsia="宋体" w:cs="宋体"/>
          <w:b w:val="0"/>
          <w:bCs w:val="0"/>
          <w:sz w:val="28"/>
          <w:szCs w:val="28"/>
        </w:rPr>
        <w:t>服务期限、服务标准及响应时间</w:t>
      </w:r>
    </w:p>
    <w:p w14:paraId="13E6195E">
      <w:pPr>
        <w:pStyle w:val="10"/>
        <w:keepNext w:val="0"/>
        <w:keepLines w:val="0"/>
        <w:pageBreakBefore w:val="0"/>
        <w:widowControl w:val="0"/>
        <w:numPr>
          <w:ilvl w:val="0"/>
          <w:numId w:val="7"/>
        </w:numPr>
        <w:tabs>
          <w:tab w:val="left" w:pos="945"/>
        </w:tabs>
        <w:kinsoku/>
        <w:wordWrap/>
        <w:overflowPunct/>
        <w:topLinePunct w:val="0"/>
        <w:autoSpaceDE/>
        <w:autoSpaceDN/>
        <w:bidi w:val="0"/>
        <w:adjustRightInd/>
        <w:snapToGrid/>
        <w:spacing w:line="300" w:lineRule="auto"/>
        <w:ind w:left="1265" w:leftChars="0" w:hanging="425" w:firstLineChars="0"/>
        <w:textAlignment w:val="auto"/>
        <w:rPr>
          <w:rFonts w:hint="eastAsia" w:ascii="宋体" w:hAnsi="宋体" w:eastAsia="宋体" w:cs="宋体"/>
          <w:bCs/>
          <w:kern w:val="2"/>
          <w:sz w:val="28"/>
          <w:szCs w:val="28"/>
          <w:highlight w:val="yellow"/>
          <w:lang w:val="en-US" w:eastAsia="zh-CN" w:bidi="ar-SA"/>
        </w:rPr>
      </w:pPr>
      <w:r>
        <w:rPr>
          <w:rFonts w:hint="eastAsia" w:ascii="宋体" w:hAnsi="宋体" w:eastAsia="宋体" w:cs="宋体"/>
          <w:bCs/>
          <w:kern w:val="2"/>
          <w:sz w:val="28"/>
          <w:szCs w:val="28"/>
          <w:highlight w:val="yellow"/>
          <w:lang w:val="en-US" w:eastAsia="zh-CN" w:bidi="ar-SA"/>
        </w:rPr>
        <w:t>服务期限：</w:t>
      </w:r>
      <w:r>
        <w:rPr>
          <w:rFonts w:hint="eastAsia" w:ascii="宋体" w:hAnsi="宋体" w:eastAsia="宋体" w:cs="宋体"/>
          <w:kern w:val="2"/>
          <w:sz w:val="28"/>
          <w:szCs w:val="28"/>
          <w:highlight w:val="yellow"/>
          <w:lang w:val="en-US" w:eastAsia="zh-CN" w:bidi="ar-SA"/>
        </w:rPr>
        <w:t>中选供应商</w:t>
      </w:r>
      <w:r>
        <w:rPr>
          <w:rFonts w:hint="eastAsia" w:ascii="宋体" w:hAnsi="宋体" w:eastAsia="宋体" w:cs="宋体"/>
          <w:color w:val="000000" w:themeColor="text1"/>
          <w:sz w:val="28"/>
          <w:szCs w:val="28"/>
          <w:highlight w:val="yellow"/>
          <w14:textFill>
            <w14:solidFill>
              <w14:schemeClr w14:val="tx1"/>
            </w14:solidFill>
          </w14:textFill>
        </w:rPr>
        <w:t>应于签订合同</w:t>
      </w:r>
      <w:r>
        <w:rPr>
          <w:rFonts w:hint="eastAsia" w:ascii="宋体" w:hAnsi="宋体" w:eastAsia="宋体" w:cs="宋体"/>
          <w:color w:val="000000" w:themeColor="text1"/>
          <w:sz w:val="28"/>
          <w:szCs w:val="28"/>
          <w:highlight w:val="yellow"/>
          <w:lang w:val="en-US" w:eastAsia="zh-CN"/>
          <w14:textFill>
            <w14:solidFill>
              <w14:schemeClr w14:val="tx1"/>
            </w14:solidFill>
          </w14:textFill>
        </w:rPr>
        <w:t>后5</w:t>
      </w:r>
      <w:r>
        <w:rPr>
          <w:rFonts w:hint="eastAsia" w:ascii="宋体" w:hAnsi="宋体" w:eastAsia="宋体" w:cs="宋体"/>
          <w:color w:val="000000" w:themeColor="text1"/>
          <w:sz w:val="28"/>
          <w:szCs w:val="28"/>
          <w:highlight w:val="yellow"/>
          <w14:textFill>
            <w14:solidFill>
              <w14:schemeClr w14:val="tx1"/>
            </w14:solidFill>
          </w14:textFill>
        </w:rPr>
        <w:t>日内</w:t>
      </w:r>
      <w:r>
        <w:rPr>
          <w:rFonts w:hint="eastAsia" w:ascii="宋体" w:hAnsi="宋体" w:eastAsia="宋体" w:cs="宋体"/>
          <w:sz w:val="28"/>
          <w:szCs w:val="28"/>
          <w:highlight w:val="yellow"/>
          <w:lang w:val="en-US" w:eastAsia="zh-CN"/>
        </w:rPr>
        <w:t>完成</w:t>
      </w:r>
      <w:r>
        <w:rPr>
          <w:rFonts w:hint="eastAsia" w:ascii="宋体" w:hAnsi="宋体" w:eastAsia="宋体" w:cs="宋体"/>
          <w:sz w:val="28"/>
          <w:szCs w:val="28"/>
          <w:highlight w:val="yellow"/>
          <w:lang w:eastAsia="zh-CN"/>
        </w:rPr>
        <w:t>对</w:t>
      </w:r>
      <w:r>
        <w:rPr>
          <w:rFonts w:hint="eastAsia" w:ascii="宋体" w:hAnsi="宋体" w:eastAsia="宋体" w:cs="宋体"/>
          <w:sz w:val="28"/>
          <w:szCs w:val="28"/>
          <w:highlight w:val="yellow"/>
          <w:lang w:val="en-US" w:eastAsia="zh-CN"/>
        </w:rPr>
        <w:t>第三教学楼网络改造。</w:t>
      </w:r>
    </w:p>
    <w:p w14:paraId="21698BF8">
      <w:pPr>
        <w:pStyle w:val="10"/>
        <w:numPr>
          <w:ilvl w:val="0"/>
          <w:numId w:val="7"/>
        </w:numPr>
        <w:tabs>
          <w:tab w:val="left" w:pos="945"/>
        </w:tabs>
        <w:spacing w:line="360" w:lineRule="auto"/>
        <w:ind w:left="1265" w:leftChars="0" w:hanging="425" w:firstLineChars="0"/>
        <w:rPr>
          <w:rFonts w:hint="eastAsia" w:ascii="宋体" w:hAnsi="宋体" w:eastAsia="宋体" w:cs="宋体"/>
          <w:bCs/>
          <w:kern w:val="2"/>
          <w:sz w:val="28"/>
          <w:szCs w:val="28"/>
          <w:highlight w:val="yellow"/>
          <w:lang w:val="en-US" w:eastAsia="zh-CN" w:bidi="ar-SA"/>
        </w:rPr>
      </w:pPr>
      <w:r>
        <w:rPr>
          <w:rFonts w:hint="eastAsia" w:ascii="宋体" w:hAnsi="宋体" w:eastAsia="宋体" w:cs="宋体"/>
          <w:bCs/>
          <w:kern w:val="2"/>
          <w:sz w:val="28"/>
          <w:szCs w:val="28"/>
          <w:highlight w:val="yellow"/>
          <w:lang w:val="en-US" w:eastAsia="zh-CN" w:bidi="ar-SA"/>
        </w:rPr>
        <w:t>服务标准及响应时间要求：</w:t>
      </w:r>
    </w:p>
    <w:p w14:paraId="63CADEF9">
      <w:pPr>
        <w:widowControl/>
        <w:numPr>
          <w:ilvl w:val="0"/>
          <w:numId w:val="8"/>
        </w:numPr>
        <w:spacing w:line="480" w:lineRule="exact"/>
        <w:ind w:left="420" w:leftChars="0" w:firstLine="560" w:firstLineChars="200"/>
        <w:jc w:val="left"/>
        <w:rPr>
          <w:rFonts w:hint="eastAsia" w:ascii="宋体" w:hAnsi="宋体" w:eastAsia="宋体" w:cs="宋体"/>
          <w:sz w:val="28"/>
          <w:szCs w:val="28"/>
          <w:highlight w:val="yellow"/>
        </w:rPr>
      </w:pPr>
      <w:r>
        <w:rPr>
          <w:rFonts w:hint="eastAsia" w:ascii="宋体" w:hAnsi="宋体" w:eastAsia="宋体" w:cs="宋体"/>
          <w:sz w:val="28"/>
          <w:szCs w:val="28"/>
          <w:highlight w:val="yellow"/>
        </w:rPr>
        <w:t>响应时间：提供7*24小时技术支持服务,解答采购人在使用中遇到的问题；</w:t>
      </w:r>
      <w:r>
        <w:rPr>
          <w:rFonts w:hint="eastAsia" w:ascii="宋体" w:hAnsi="宋体" w:eastAsia="宋体" w:cs="宋体"/>
          <w:sz w:val="28"/>
          <w:szCs w:val="28"/>
          <w:highlight w:val="yellow"/>
          <w:lang w:val="en-US" w:eastAsia="zh-CN"/>
        </w:rPr>
        <w:t>4</w:t>
      </w:r>
      <w:r>
        <w:rPr>
          <w:rFonts w:hint="eastAsia" w:ascii="宋体" w:hAnsi="宋体" w:eastAsia="宋体" w:cs="宋体"/>
          <w:sz w:val="28"/>
          <w:szCs w:val="28"/>
          <w:highlight w:val="yellow"/>
        </w:rPr>
        <w:t>小时内对采购人所提出的问题做出响应并为采购人</w:t>
      </w:r>
      <w:r>
        <w:rPr>
          <w:rFonts w:hint="eastAsia" w:ascii="宋体" w:hAnsi="宋体" w:eastAsia="宋体" w:cs="宋体"/>
          <w:sz w:val="28"/>
          <w:szCs w:val="28"/>
          <w:highlight w:val="yellow"/>
          <w:lang w:eastAsia="zh-CN"/>
        </w:rPr>
        <w:t>现场</w:t>
      </w:r>
      <w:r>
        <w:rPr>
          <w:rFonts w:hint="eastAsia" w:ascii="宋体" w:hAnsi="宋体" w:eastAsia="宋体" w:cs="宋体"/>
          <w:sz w:val="28"/>
          <w:szCs w:val="28"/>
          <w:highlight w:val="yellow"/>
        </w:rPr>
        <w:t>解决问题；重大问题不能解决的，</w:t>
      </w:r>
      <w:r>
        <w:rPr>
          <w:rFonts w:hint="eastAsia" w:ascii="宋体" w:hAnsi="宋体" w:eastAsia="宋体" w:cs="宋体"/>
          <w:sz w:val="28"/>
          <w:szCs w:val="28"/>
          <w:highlight w:val="yellow"/>
          <w:lang w:val="en-US" w:eastAsia="zh-CN"/>
        </w:rPr>
        <w:t>中选供应商</w:t>
      </w:r>
      <w:r>
        <w:rPr>
          <w:rFonts w:hint="eastAsia" w:ascii="宋体" w:hAnsi="宋体" w:eastAsia="宋体" w:cs="宋体"/>
          <w:sz w:val="28"/>
          <w:szCs w:val="28"/>
          <w:highlight w:val="yellow"/>
        </w:rPr>
        <w:t>与采购人协商到达现场处理的时限。</w:t>
      </w:r>
    </w:p>
    <w:p w14:paraId="1D2C5597">
      <w:pPr>
        <w:pStyle w:val="10"/>
        <w:numPr>
          <w:ilvl w:val="0"/>
          <w:numId w:val="6"/>
        </w:numPr>
        <w:spacing w:before="60" w:beforeLines="25" w:after="60" w:afterLines="25" w:line="300" w:lineRule="auto"/>
        <w:ind w:left="0" w:leftChars="0" w:firstLine="420" w:firstLineChars="0"/>
        <w:outlineLvl w:val="1"/>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响应文件要求</w:t>
      </w:r>
    </w:p>
    <w:p w14:paraId="5342CDC2">
      <w:pPr>
        <w:pStyle w:val="10"/>
        <w:keepNext w:val="0"/>
        <w:keepLines w:val="0"/>
        <w:pageBreakBefore w:val="0"/>
        <w:widowControl w:val="0"/>
        <w:numPr>
          <w:ilvl w:val="0"/>
          <w:numId w:val="9"/>
        </w:numPr>
        <w:tabs>
          <w:tab w:val="left" w:pos="945"/>
        </w:tabs>
        <w:kinsoku/>
        <w:wordWrap/>
        <w:overflowPunct/>
        <w:topLinePunct w:val="0"/>
        <w:autoSpaceDE/>
        <w:autoSpaceDN/>
        <w:bidi w:val="0"/>
        <w:adjustRightInd/>
        <w:snapToGrid/>
        <w:spacing w:line="300" w:lineRule="auto"/>
        <w:ind w:left="1265" w:leftChars="0" w:hanging="425" w:firstLineChars="0"/>
        <w:textAlignment w:val="auto"/>
        <w:rPr>
          <w:rFonts w:hint="eastAsia" w:ascii="宋体" w:hAnsi="宋体" w:eastAsia="宋体" w:cs="宋体"/>
          <w:bCs/>
          <w:kern w:val="2"/>
          <w:sz w:val="28"/>
          <w:szCs w:val="28"/>
          <w:lang w:val="en-US" w:eastAsia="zh-CN" w:bidi="ar-SA"/>
        </w:rPr>
      </w:pPr>
      <w:r>
        <w:rPr>
          <w:rFonts w:hint="eastAsia" w:ascii="宋体" w:hAnsi="宋体" w:eastAsia="宋体" w:cs="宋体"/>
          <w:bCs/>
          <w:kern w:val="2"/>
          <w:sz w:val="28"/>
          <w:szCs w:val="28"/>
          <w:lang w:val="en-US" w:eastAsia="zh-CN" w:bidi="ar-SA"/>
        </w:rPr>
        <w:t>响应文件内容要求</w:t>
      </w:r>
    </w:p>
    <w:p w14:paraId="6B6EF515">
      <w:pPr>
        <w:widowControl/>
        <w:spacing w:line="480" w:lineRule="exact"/>
        <w:ind w:firstLine="560" w:firstLineChars="200"/>
        <w:jc w:val="left"/>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响应</w:t>
      </w:r>
      <w:r>
        <w:rPr>
          <w:rFonts w:hint="eastAsia" w:ascii="宋体" w:hAnsi="宋体" w:eastAsia="宋体" w:cs="宋体"/>
          <w:kern w:val="0"/>
          <w:sz w:val="28"/>
          <w:szCs w:val="28"/>
        </w:rPr>
        <w:t>单位根据</w:t>
      </w:r>
      <w:r>
        <w:rPr>
          <w:rFonts w:hint="eastAsia" w:ascii="宋体" w:hAnsi="宋体" w:eastAsia="宋体" w:cs="宋体"/>
          <w:kern w:val="0"/>
          <w:sz w:val="28"/>
          <w:szCs w:val="28"/>
          <w:lang w:eastAsia="zh-CN"/>
        </w:rPr>
        <w:t>采购人</w:t>
      </w:r>
      <w:r>
        <w:rPr>
          <w:rFonts w:hint="eastAsia" w:ascii="宋体" w:hAnsi="宋体" w:eastAsia="宋体" w:cs="宋体"/>
          <w:kern w:val="0"/>
          <w:sz w:val="28"/>
          <w:szCs w:val="28"/>
        </w:rPr>
        <w:t>提供的相关资料，按下列顺序编制</w:t>
      </w:r>
      <w:r>
        <w:rPr>
          <w:rFonts w:hint="eastAsia" w:ascii="宋体" w:hAnsi="宋体" w:eastAsia="宋体" w:cs="宋体"/>
          <w:kern w:val="0"/>
          <w:sz w:val="28"/>
          <w:szCs w:val="28"/>
          <w:lang w:val="en-US" w:eastAsia="zh-CN"/>
        </w:rPr>
        <w:t>响应</w:t>
      </w:r>
      <w:r>
        <w:rPr>
          <w:rFonts w:hint="eastAsia" w:ascii="宋体" w:hAnsi="宋体" w:eastAsia="宋体" w:cs="宋体"/>
          <w:kern w:val="0"/>
          <w:sz w:val="28"/>
          <w:szCs w:val="28"/>
        </w:rPr>
        <w:t>文件（第1至</w:t>
      </w:r>
      <w:r>
        <w:rPr>
          <w:rFonts w:hint="eastAsia" w:ascii="宋体" w:hAnsi="宋体" w:eastAsia="宋体" w:cs="宋体"/>
          <w:kern w:val="0"/>
          <w:sz w:val="28"/>
          <w:szCs w:val="28"/>
          <w:lang w:val="en-US" w:eastAsia="zh-CN"/>
        </w:rPr>
        <w:t>7</w:t>
      </w:r>
      <w:r>
        <w:rPr>
          <w:rFonts w:hint="eastAsia" w:ascii="宋体" w:hAnsi="宋体" w:eastAsia="宋体" w:cs="宋体"/>
          <w:kern w:val="0"/>
          <w:sz w:val="28"/>
          <w:szCs w:val="28"/>
        </w:rPr>
        <w:t>条内容均须完整提供），包含但不限于：</w:t>
      </w:r>
    </w:p>
    <w:p w14:paraId="7F79F86A">
      <w:pPr>
        <w:widowControl/>
        <w:numPr>
          <w:ilvl w:val="0"/>
          <w:numId w:val="10"/>
        </w:numPr>
        <w:spacing w:line="480" w:lineRule="exact"/>
        <w:ind w:left="1265" w:leftChars="0" w:hanging="425" w:firstLineChars="0"/>
        <w:jc w:val="left"/>
        <w:rPr>
          <w:rFonts w:hint="eastAsia" w:ascii="宋体" w:hAnsi="宋体" w:eastAsia="宋体" w:cs="宋体"/>
          <w:kern w:val="0"/>
          <w:sz w:val="28"/>
          <w:szCs w:val="28"/>
        </w:rPr>
      </w:pPr>
      <w:r>
        <w:rPr>
          <w:rFonts w:hint="eastAsia" w:ascii="宋体" w:hAnsi="宋体" w:eastAsia="宋体" w:cs="宋体"/>
          <w:kern w:val="0"/>
          <w:sz w:val="28"/>
          <w:szCs w:val="28"/>
        </w:rPr>
        <w:t>企业营业执照</w:t>
      </w:r>
      <w:r>
        <w:rPr>
          <w:rFonts w:hint="eastAsia" w:ascii="宋体" w:hAnsi="宋体" w:eastAsia="宋体" w:cs="宋体"/>
          <w:kern w:val="0"/>
          <w:sz w:val="28"/>
          <w:szCs w:val="28"/>
          <w:lang w:eastAsia="zh-CN"/>
        </w:rPr>
        <w:t>和经营许可证</w:t>
      </w:r>
      <w:r>
        <w:rPr>
          <w:rFonts w:hint="eastAsia" w:ascii="宋体" w:hAnsi="宋体" w:eastAsia="宋体" w:cs="宋体"/>
          <w:kern w:val="0"/>
          <w:sz w:val="28"/>
          <w:szCs w:val="28"/>
        </w:rPr>
        <w:t xml:space="preserve">； </w:t>
      </w:r>
    </w:p>
    <w:p w14:paraId="50007DE9">
      <w:pPr>
        <w:widowControl/>
        <w:numPr>
          <w:ilvl w:val="0"/>
          <w:numId w:val="10"/>
        </w:numPr>
        <w:spacing w:line="480" w:lineRule="exact"/>
        <w:ind w:left="1265" w:leftChars="0" w:hanging="425" w:firstLineChars="0"/>
        <w:jc w:val="left"/>
        <w:rPr>
          <w:rFonts w:hint="eastAsia" w:ascii="宋体" w:hAnsi="宋体" w:eastAsia="宋体" w:cs="宋体"/>
          <w:kern w:val="0"/>
          <w:sz w:val="28"/>
          <w:szCs w:val="28"/>
        </w:rPr>
      </w:pPr>
      <w:r>
        <w:rPr>
          <w:rFonts w:hint="eastAsia" w:ascii="宋体" w:hAnsi="宋体" w:eastAsia="宋体" w:cs="宋体"/>
          <w:kern w:val="0"/>
          <w:sz w:val="28"/>
          <w:szCs w:val="28"/>
        </w:rPr>
        <w:t>法定代表人身份证明；</w:t>
      </w:r>
    </w:p>
    <w:p w14:paraId="13585CBA">
      <w:pPr>
        <w:widowControl/>
        <w:numPr>
          <w:ilvl w:val="0"/>
          <w:numId w:val="10"/>
        </w:numPr>
        <w:spacing w:line="480" w:lineRule="exact"/>
        <w:ind w:left="1265" w:leftChars="0" w:hanging="425" w:firstLineChars="0"/>
        <w:jc w:val="left"/>
        <w:rPr>
          <w:rFonts w:hint="eastAsia" w:ascii="宋体" w:hAnsi="宋体" w:eastAsia="宋体" w:cs="宋体"/>
          <w:color w:val="FF0000"/>
          <w:kern w:val="0"/>
          <w:sz w:val="28"/>
          <w:szCs w:val="28"/>
        </w:rPr>
      </w:pPr>
      <w:r>
        <w:rPr>
          <w:rFonts w:hint="eastAsia" w:ascii="宋体" w:hAnsi="宋体" w:eastAsia="宋体" w:cs="宋体"/>
          <w:kern w:val="0"/>
          <w:sz w:val="28"/>
          <w:szCs w:val="28"/>
        </w:rPr>
        <w:t>法定代表人授权委托书、及身份证明（若有</w:t>
      </w:r>
      <w:r>
        <w:rPr>
          <w:rFonts w:hint="eastAsia" w:ascii="宋体" w:hAnsi="宋体" w:eastAsia="宋体" w:cs="宋体"/>
          <w:kern w:val="0"/>
          <w:sz w:val="28"/>
          <w:szCs w:val="28"/>
          <w:lang w:eastAsia="zh-CN"/>
        </w:rPr>
        <w:t>委托</w:t>
      </w:r>
      <w:r>
        <w:rPr>
          <w:rFonts w:hint="eastAsia" w:ascii="宋体" w:hAnsi="宋体" w:eastAsia="宋体" w:cs="宋体"/>
          <w:kern w:val="0"/>
          <w:sz w:val="28"/>
          <w:szCs w:val="28"/>
        </w:rPr>
        <w:t>）；</w:t>
      </w:r>
    </w:p>
    <w:p w14:paraId="3D5E2EBE">
      <w:pPr>
        <w:widowControl/>
        <w:numPr>
          <w:ilvl w:val="0"/>
          <w:numId w:val="10"/>
        </w:numPr>
        <w:spacing w:line="480" w:lineRule="exact"/>
        <w:ind w:left="1265" w:leftChars="0" w:hanging="425" w:firstLineChars="0"/>
        <w:jc w:val="left"/>
        <w:rPr>
          <w:rFonts w:hint="eastAsia" w:ascii="宋体" w:hAnsi="宋体" w:eastAsia="宋体" w:cs="宋体"/>
          <w:kern w:val="0"/>
          <w:sz w:val="28"/>
          <w:szCs w:val="28"/>
        </w:rPr>
      </w:pPr>
      <w:r>
        <w:rPr>
          <w:rFonts w:hint="eastAsia" w:ascii="宋体" w:hAnsi="宋体" w:eastAsia="宋体" w:cs="宋体"/>
          <w:kern w:val="0"/>
          <w:sz w:val="28"/>
          <w:szCs w:val="28"/>
        </w:rPr>
        <w:t>近3年（20</w:t>
      </w:r>
      <w:r>
        <w:rPr>
          <w:rFonts w:hint="eastAsia" w:ascii="宋体" w:hAnsi="宋体" w:eastAsia="宋体" w:cs="宋体"/>
          <w:kern w:val="0"/>
          <w:sz w:val="28"/>
          <w:szCs w:val="28"/>
          <w:lang w:val="en-US" w:eastAsia="zh-CN"/>
        </w:rPr>
        <w:t>22</w:t>
      </w:r>
      <w:r>
        <w:rPr>
          <w:rFonts w:hint="eastAsia" w:ascii="宋体" w:hAnsi="宋体" w:eastAsia="宋体" w:cs="宋体"/>
          <w:kern w:val="0"/>
          <w:sz w:val="28"/>
          <w:szCs w:val="28"/>
        </w:rPr>
        <w:t>至今），在经营活动中无不良行为记录承诺函。</w:t>
      </w:r>
    </w:p>
    <w:p w14:paraId="7773B194">
      <w:pPr>
        <w:widowControl/>
        <w:numPr>
          <w:ilvl w:val="0"/>
          <w:numId w:val="10"/>
        </w:numPr>
        <w:spacing w:line="480" w:lineRule="exact"/>
        <w:ind w:left="1265" w:leftChars="0" w:hanging="425" w:firstLineChars="0"/>
        <w:jc w:val="left"/>
        <w:rPr>
          <w:rFonts w:hint="eastAsia" w:ascii="宋体" w:hAnsi="宋体" w:eastAsia="宋体" w:cs="宋体"/>
          <w:kern w:val="0"/>
          <w:sz w:val="28"/>
          <w:szCs w:val="28"/>
        </w:rPr>
      </w:pPr>
      <w:r>
        <w:rPr>
          <w:rFonts w:hint="eastAsia" w:ascii="宋体" w:hAnsi="宋体" w:eastAsia="宋体" w:cs="宋体"/>
          <w:kern w:val="0"/>
          <w:sz w:val="28"/>
          <w:szCs w:val="28"/>
        </w:rPr>
        <w:t>本项目的报价函及报价清单。</w:t>
      </w:r>
    </w:p>
    <w:p w14:paraId="1C69FC91">
      <w:pPr>
        <w:widowControl/>
        <w:numPr>
          <w:ilvl w:val="0"/>
          <w:numId w:val="10"/>
        </w:numPr>
        <w:spacing w:line="480" w:lineRule="exact"/>
        <w:ind w:left="1265" w:leftChars="0" w:hanging="425" w:firstLineChars="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满足本项目技术参数要求、安全和服务标准的承诺函。</w:t>
      </w:r>
    </w:p>
    <w:p w14:paraId="00E586A3">
      <w:pPr>
        <w:widowControl/>
        <w:numPr>
          <w:ilvl w:val="0"/>
          <w:numId w:val="10"/>
        </w:numPr>
        <w:spacing w:line="480" w:lineRule="exact"/>
        <w:ind w:left="1265" w:leftChars="0" w:hanging="425" w:firstLineChars="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满足本项目需求的项目实施方案；</w:t>
      </w:r>
    </w:p>
    <w:p w14:paraId="0ACB171B">
      <w:pPr>
        <w:widowControl/>
        <w:numPr>
          <w:ilvl w:val="0"/>
          <w:numId w:val="10"/>
        </w:numPr>
        <w:spacing w:line="480" w:lineRule="exact"/>
        <w:ind w:left="1265" w:leftChars="0" w:hanging="425" w:firstLineChars="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供货商认为有必要提供的声明及文件材料。</w:t>
      </w:r>
    </w:p>
    <w:p w14:paraId="2DD970E5">
      <w:pPr>
        <w:pStyle w:val="10"/>
        <w:keepNext w:val="0"/>
        <w:keepLines w:val="0"/>
        <w:pageBreakBefore w:val="0"/>
        <w:widowControl w:val="0"/>
        <w:numPr>
          <w:ilvl w:val="0"/>
          <w:numId w:val="9"/>
        </w:numPr>
        <w:tabs>
          <w:tab w:val="left" w:pos="945"/>
        </w:tabs>
        <w:kinsoku/>
        <w:wordWrap/>
        <w:overflowPunct/>
        <w:topLinePunct w:val="0"/>
        <w:autoSpaceDE/>
        <w:autoSpaceDN/>
        <w:bidi w:val="0"/>
        <w:adjustRightInd/>
        <w:snapToGrid/>
        <w:spacing w:line="300" w:lineRule="auto"/>
        <w:ind w:left="1265" w:leftChars="0" w:hanging="425" w:firstLineChars="0"/>
        <w:textAlignment w:val="auto"/>
        <w:rPr>
          <w:rFonts w:hint="eastAsia" w:ascii="宋体" w:hAnsi="宋体" w:eastAsia="宋体" w:cs="宋体"/>
          <w:bCs/>
          <w:kern w:val="2"/>
          <w:sz w:val="28"/>
          <w:szCs w:val="28"/>
          <w:lang w:val="en-US" w:eastAsia="zh-CN" w:bidi="ar-SA"/>
        </w:rPr>
      </w:pPr>
      <w:r>
        <w:rPr>
          <w:rFonts w:hint="eastAsia" w:ascii="宋体" w:hAnsi="宋体" w:eastAsia="宋体" w:cs="宋体"/>
          <w:bCs/>
          <w:kern w:val="2"/>
          <w:sz w:val="28"/>
          <w:szCs w:val="28"/>
          <w:lang w:val="en-US" w:eastAsia="zh-CN" w:bidi="ar-SA"/>
        </w:rPr>
        <w:t>响应文件的封装</w:t>
      </w:r>
    </w:p>
    <w:p w14:paraId="7D40CBF5">
      <w:pPr>
        <w:widowControl/>
        <w:numPr>
          <w:ilvl w:val="0"/>
          <w:numId w:val="11"/>
        </w:numPr>
        <w:spacing w:line="480" w:lineRule="exact"/>
        <w:ind w:left="1265" w:leftChars="0" w:hanging="425" w:firstLineChars="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装订：响应文件须装订成册，不允许活页装订；</w:t>
      </w:r>
    </w:p>
    <w:p w14:paraId="25830EDD">
      <w:pPr>
        <w:widowControl/>
        <w:numPr>
          <w:ilvl w:val="0"/>
          <w:numId w:val="11"/>
        </w:numPr>
        <w:spacing w:line="480" w:lineRule="exact"/>
        <w:ind w:left="1265" w:leftChars="0" w:hanging="425" w:firstLineChars="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封装：响应文件须密封封装，封口加盖响应单位公章，外包装上要注明：采购项目名称，响应单位名称（盖公章）、日期等字样；</w:t>
      </w:r>
    </w:p>
    <w:p w14:paraId="1BACE359">
      <w:pPr>
        <w:widowControl/>
        <w:numPr>
          <w:ilvl w:val="0"/>
          <w:numId w:val="11"/>
        </w:numPr>
        <w:spacing w:line="480" w:lineRule="exact"/>
        <w:ind w:left="1265" w:leftChars="0" w:hanging="425" w:firstLineChars="0"/>
        <w:jc w:val="left"/>
        <w:rPr>
          <w:rFonts w:hint="eastAsia" w:ascii="宋体" w:hAnsi="宋体" w:eastAsia="宋体" w:cs="宋体"/>
          <w:kern w:val="0"/>
          <w:sz w:val="28"/>
          <w:szCs w:val="28"/>
          <w:lang w:val="en-US" w:eastAsia="zh-CN"/>
        </w:rPr>
      </w:pPr>
      <w:r>
        <w:rPr>
          <w:rFonts w:hint="eastAsia" w:ascii="宋体" w:hAnsi="宋体" w:eastAsia="宋体" w:cs="宋体"/>
          <w:kern w:val="0"/>
          <w:sz w:val="28"/>
          <w:szCs w:val="28"/>
          <w:lang w:val="en-US" w:eastAsia="zh-CN"/>
        </w:rPr>
        <w:t>未按要求投递的响应文件，采购方有权拒绝接收。</w:t>
      </w:r>
    </w:p>
    <w:p w14:paraId="6B088484">
      <w:pPr>
        <w:pStyle w:val="10"/>
        <w:keepNext w:val="0"/>
        <w:keepLines w:val="0"/>
        <w:pageBreakBefore w:val="0"/>
        <w:widowControl w:val="0"/>
        <w:numPr>
          <w:ilvl w:val="0"/>
          <w:numId w:val="9"/>
        </w:numPr>
        <w:tabs>
          <w:tab w:val="left" w:pos="945"/>
        </w:tabs>
        <w:kinsoku/>
        <w:wordWrap/>
        <w:overflowPunct/>
        <w:topLinePunct w:val="0"/>
        <w:autoSpaceDE/>
        <w:autoSpaceDN/>
        <w:bidi w:val="0"/>
        <w:adjustRightInd/>
        <w:snapToGrid/>
        <w:spacing w:line="300" w:lineRule="auto"/>
        <w:ind w:left="1265" w:leftChars="0" w:hanging="425" w:firstLineChars="0"/>
        <w:textAlignment w:val="auto"/>
        <w:rPr>
          <w:rFonts w:hint="eastAsia" w:ascii="宋体" w:hAnsi="宋体" w:eastAsia="宋体" w:cs="宋体"/>
          <w:bCs/>
          <w:kern w:val="2"/>
          <w:sz w:val="28"/>
          <w:szCs w:val="28"/>
          <w:lang w:val="en-US" w:eastAsia="zh-CN" w:bidi="ar-SA"/>
        </w:rPr>
      </w:pPr>
      <w:r>
        <w:rPr>
          <w:rFonts w:hint="eastAsia" w:ascii="宋体" w:hAnsi="宋体" w:eastAsia="宋体" w:cs="宋体"/>
          <w:bCs/>
          <w:kern w:val="2"/>
          <w:sz w:val="28"/>
          <w:szCs w:val="28"/>
          <w:lang w:val="en-US" w:eastAsia="zh-CN" w:bidi="ar-SA"/>
        </w:rPr>
        <w:t>报价注意事项</w:t>
      </w:r>
    </w:p>
    <w:p w14:paraId="2B420615">
      <w:pPr>
        <w:widowControl/>
        <w:numPr>
          <w:ilvl w:val="0"/>
          <w:numId w:val="12"/>
        </w:numPr>
        <w:spacing w:line="480" w:lineRule="exact"/>
        <w:ind w:left="1265" w:leftChars="0" w:hanging="425" w:firstLineChars="0"/>
        <w:jc w:val="left"/>
        <w:rPr>
          <w:rFonts w:hint="eastAsia" w:ascii="宋体" w:hAnsi="宋体" w:eastAsia="宋体" w:cs="宋体"/>
          <w:kern w:val="0"/>
          <w:sz w:val="28"/>
          <w:szCs w:val="28"/>
          <w:lang w:eastAsia="zh-CN"/>
        </w:rPr>
      </w:pPr>
      <w:r>
        <w:rPr>
          <w:rFonts w:hint="eastAsia" w:ascii="宋体" w:hAnsi="宋体" w:eastAsia="宋体" w:cs="宋体"/>
          <w:kern w:val="0"/>
          <w:sz w:val="28"/>
          <w:szCs w:val="28"/>
          <w:lang w:eastAsia="zh-CN"/>
        </w:rPr>
        <w:t>采购人只接受报名</w:t>
      </w:r>
      <w:r>
        <w:rPr>
          <w:rFonts w:hint="eastAsia" w:ascii="宋体" w:hAnsi="宋体" w:eastAsia="宋体" w:cs="宋体"/>
          <w:kern w:val="0"/>
          <w:sz w:val="28"/>
          <w:szCs w:val="28"/>
          <w:lang w:val="en-US" w:eastAsia="zh-CN"/>
        </w:rPr>
        <w:t>成功的</w:t>
      </w:r>
      <w:r>
        <w:rPr>
          <w:rFonts w:hint="eastAsia" w:ascii="宋体" w:hAnsi="宋体" w:eastAsia="宋体" w:cs="宋体"/>
          <w:kern w:val="0"/>
          <w:sz w:val="28"/>
          <w:szCs w:val="28"/>
          <w:lang w:eastAsia="zh-CN"/>
        </w:rPr>
        <w:t>供应商的报价。</w:t>
      </w:r>
    </w:p>
    <w:p w14:paraId="533A995D">
      <w:pPr>
        <w:widowControl/>
        <w:numPr>
          <w:ilvl w:val="0"/>
          <w:numId w:val="12"/>
        </w:numPr>
        <w:spacing w:line="480" w:lineRule="exact"/>
        <w:ind w:left="1265" w:leftChars="0" w:hanging="425" w:firstLineChars="0"/>
        <w:jc w:val="left"/>
        <w:rPr>
          <w:rFonts w:hint="eastAsia" w:ascii="宋体" w:hAnsi="宋体" w:eastAsia="宋体" w:cs="宋体"/>
          <w:kern w:val="0"/>
          <w:sz w:val="28"/>
          <w:szCs w:val="28"/>
        </w:rPr>
      </w:pPr>
      <w:r>
        <w:rPr>
          <w:rFonts w:hint="eastAsia" w:ascii="宋体" w:hAnsi="宋体" w:eastAsia="宋体" w:cs="宋体"/>
          <w:kern w:val="0"/>
          <w:sz w:val="28"/>
          <w:szCs w:val="28"/>
          <w:lang w:val="en-US" w:eastAsia="zh-CN"/>
        </w:rPr>
        <w:t>供应商的</w:t>
      </w:r>
      <w:r>
        <w:rPr>
          <w:rFonts w:hint="eastAsia" w:ascii="宋体" w:hAnsi="宋体" w:eastAsia="宋体" w:cs="宋体"/>
          <w:kern w:val="0"/>
          <w:sz w:val="28"/>
          <w:szCs w:val="28"/>
        </w:rPr>
        <w:t>报价将被认为是综合考虑了各种风险因素作出的最终价格且不可撤回；</w:t>
      </w:r>
    </w:p>
    <w:p w14:paraId="7CF6631A">
      <w:pPr>
        <w:widowControl/>
        <w:numPr>
          <w:ilvl w:val="0"/>
          <w:numId w:val="12"/>
        </w:numPr>
        <w:spacing w:line="480" w:lineRule="exact"/>
        <w:ind w:left="1265" w:leftChars="0" w:hanging="425" w:firstLineChars="0"/>
        <w:jc w:val="left"/>
        <w:rPr>
          <w:rFonts w:hint="eastAsia" w:ascii="宋体" w:hAnsi="宋体" w:eastAsia="宋体" w:cs="宋体"/>
          <w:kern w:val="0"/>
          <w:sz w:val="28"/>
          <w:szCs w:val="28"/>
        </w:rPr>
      </w:pPr>
      <w:r>
        <w:rPr>
          <w:rFonts w:hint="eastAsia" w:ascii="宋体" w:hAnsi="宋体" w:eastAsia="宋体" w:cs="宋体"/>
          <w:kern w:val="0"/>
          <w:sz w:val="28"/>
          <w:szCs w:val="28"/>
        </w:rPr>
        <w:t>报价单位须将报价文件密封加盖公章后在规定时间送达指定地点。</w:t>
      </w:r>
    </w:p>
    <w:p w14:paraId="4E2C85CB">
      <w:pPr>
        <w:widowControl/>
        <w:numPr>
          <w:ilvl w:val="0"/>
          <w:numId w:val="12"/>
        </w:numPr>
        <w:spacing w:line="480" w:lineRule="exact"/>
        <w:ind w:left="1265" w:leftChars="0" w:hanging="425" w:firstLineChars="0"/>
        <w:jc w:val="left"/>
        <w:rPr>
          <w:rFonts w:hint="eastAsia" w:ascii="宋体" w:hAnsi="宋体" w:eastAsia="宋体" w:cs="宋体"/>
          <w:kern w:val="0"/>
          <w:sz w:val="28"/>
          <w:szCs w:val="28"/>
        </w:rPr>
      </w:pPr>
      <w:r>
        <w:rPr>
          <w:rFonts w:hint="eastAsia" w:ascii="宋体" w:hAnsi="宋体" w:eastAsia="宋体" w:cs="宋体"/>
          <w:kern w:val="0"/>
          <w:sz w:val="28"/>
          <w:szCs w:val="28"/>
        </w:rPr>
        <w:t>不接受有选择的报价。</w:t>
      </w:r>
    </w:p>
    <w:p w14:paraId="264E4D20">
      <w:pPr>
        <w:widowControl/>
        <w:numPr>
          <w:ilvl w:val="0"/>
          <w:numId w:val="12"/>
        </w:numPr>
        <w:spacing w:line="480" w:lineRule="exact"/>
        <w:ind w:left="1265" w:leftChars="0" w:hanging="425" w:firstLineChars="0"/>
        <w:jc w:val="left"/>
        <w:rPr>
          <w:rFonts w:hint="eastAsia" w:ascii="宋体" w:hAnsi="宋体" w:eastAsia="宋体" w:cs="宋体"/>
          <w:kern w:val="0"/>
          <w:sz w:val="28"/>
          <w:szCs w:val="28"/>
        </w:rPr>
      </w:pPr>
      <w:r>
        <w:rPr>
          <w:rFonts w:hint="eastAsia" w:ascii="宋体" w:hAnsi="宋体" w:eastAsia="宋体" w:cs="宋体"/>
          <w:kern w:val="0"/>
          <w:sz w:val="28"/>
          <w:szCs w:val="28"/>
        </w:rPr>
        <w:t>我校将不会向任何询价单位解释报价未被接受的原因。</w:t>
      </w:r>
    </w:p>
    <w:p w14:paraId="6D9543BD">
      <w:pPr>
        <w:pStyle w:val="10"/>
        <w:numPr>
          <w:ilvl w:val="0"/>
          <w:numId w:val="6"/>
        </w:numPr>
        <w:spacing w:before="60" w:beforeLines="25" w:after="60" w:afterLines="25" w:line="300" w:lineRule="auto"/>
        <w:ind w:left="0" w:leftChars="0" w:firstLine="420" w:firstLineChars="0"/>
        <w:outlineLvl w:val="1"/>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以下情形视为无效响应</w:t>
      </w:r>
    </w:p>
    <w:p w14:paraId="354288FA">
      <w:pPr>
        <w:pStyle w:val="10"/>
        <w:keepNext w:val="0"/>
        <w:keepLines w:val="0"/>
        <w:pageBreakBefore w:val="0"/>
        <w:widowControl w:val="0"/>
        <w:numPr>
          <w:ilvl w:val="0"/>
          <w:numId w:val="13"/>
        </w:numPr>
        <w:tabs>
          <w:tab w:val="left" w:pos="945"/>
        </w:tabs>
        <w:kinsoku/>
        <w:wordWrap/>
        <w:overflowPunct/>
        <w:topLinePunct w:val="0"/>
        <w:autoSpaceDE/>
        <w:autoSpaceDN/>
        <w:bidi w:val="0"/>
        <w:adjustRightInd/>
        <w:snapToGrid/>
        <w:spacing w:line="300" w:lineRule="auto"/>
        <w:ind w:left="1265" w:leftChars="0" w:hanging="425" w:firstLineChars="0"/>
        <w:textAlignment w:val="auto"/>
        <w:rPr>
          <w:rFonts w:hint="eastAsia" w:ascii="宋体" w:hAnsi="宋体" w:eastAsia="宋体" w:cs="宋体"/>
          <w:bCs/>
          <w:kern w:val="2"/>
          <w:sz w:val="28"/>
          <w:szCs w:val="28"/>
          <w:lang w:val="en-US" w:eastAsia="zh-CN" w:bidi="ar-SA"/>
        </w:rPr>
      </w:pPr>
      <w:r>
        <w:rPr>
          <w:rFonts w:hint="eastAsia" w:ascii="宋体" w:hAnsi="宋体" w:eastAsia="宋体" w:cs="宋体"/>
          <w:bCs/>
          <w:kern w:val="2"/>
          <w:sz w:val="28"/>
          <w:szCs w:val="28"/>
          <w:lang w:val="en-US" w:eastAsia="zh-CN" w:bidi="ar-SA"/>
        </w:rPr>
        <w:t>与本项目采购公告和询价响应文件中规定的实质性要求和条件不符合的；</w:t>
      </w:r>
    </w:p>
    <w:p w14:paraId="314CDD63">
      <w:pPr>
        <w:pStyle w:val="10"/>
        <w:keepNext w:val="0"/>
        <w:keepLines w:val="0"/>
        <w:pageBreakBefore w:val="0"/>
        <w:widowControl w:val="0"/>
        <w:numPr>
          <w:ilvl w:val="0"/>
          <w:numId w:val="13"/>
        </w:numPr>
        <w:tabs>
          <w:tab w:val="left" w:pos="945"/>
        </w:tabs>
        <w:kinsoku/>
        <w:wordWrap/>
        <w:overflowPunct/>
        <w:topLinePunct w:val="0"/>
        <w:autoSpaceDE/>
        <w:autoSpaceDN/>
        <w:bidi w:val="0"/>
        <w:adjustRightInd/>
        <w:snapToGrid/>
        <w:spacing w:line="300" w:lineRule="auto"/>
        <w:ind w:left="1265" w:leftChars="0" w:hanging="425" w:firstLineChars="0"/>
        <w:textAlignment w:val="auto"/>
        <w:rPr>
          <w:rFonts w:hint="eastAsia" w:ascii="宋体" w:hAnsi="宋体" w:eastAsia="宋体" w:cs="宋体"/>
          <w:bCs/>
          <w:kern w:val="2"/>
          <w:sz w:val="28"/>
          <w:szCs w:val="28"/>
          <w:lang w:val="en-US" w:eastAsia="zh-CN" w:bidi="ar-SA"/>
        </w:rPr>
      </w:pPr>
      <w:r>
        <w:rPr>
          <w:rFonts w:hint="eastAsia" w:ascii="宋体" w:hAnsi="宋体" w:eastAsia="宋体" w:cs="宋体"/>
          <w:bCs/>
          <w:kern w:val="2"/>
          <w:sz w:val="28"/>
          <w:szCs w:val="28"/>
          <w:lang w:val="en-US" w:eastAsia="zh-CN" w:bidi="ar-SA"/>
        </w:rPr>
        <w:t>对项目的功能、配置、质量和服务期要求不能满足的；</w:t>
      </w:r>
    </w:p>
    <w:p w14:paraId="2328F169">
      <w:pPr>
        <w:pStyle w:val="10"/>
        <w:keepNext w:val="0"/>
        <w:keepLines w:val="0"/>
        <w:pageBreakBefore w:val="0"/>
        <w:widowControl w:val="0"/>
        <w:numPr>
          <w:ilvl w:val="0"/>
          <w:numId w:val="13"/>
        </w:numPr>
        <w:tabs>
          <w:tab w:val="left" w:pos="945"/>
        </w:tabs>
        <w:kinsoku/>
        <w:wordWrap/>
        <w:overflowPunct/>
        <w:topLinePunct w:val="0"/>
        <w:autoSpaceDE/>
        <w:autoSpaceDN/>
        <w:bidi w:val="0"/>
        <w:adjustRightInd/>
        <w:snapToGrid/>
        <w:spacing w:line="300" w:lineRule="auto"/>
        <w:ind w:left="1265" w:leftChars="0" w:hanging="425" w:firstLineChars="0"/>
        <w:textAlignment w:val="auto"/>
        <w:rPr>
          <w:rFonts w:hint="eastAsia" w:ascii="宋体" w:hAnsi="宋体" w:eastAsia="宋体" w:cs="宋体"/>
          <w:bCs/>
          <w:kern w:val="2"/>
          <w:sz w:val="28"/>
          <w:szCs w:val="28"/>
          <w:lang w:val="en-US" w:eastAsia="zh-CN" w:bidi="ar-SA"/>
        </w:rPr>
      </w:pPr>
      <w:r>
        <w:rPr>
          <w:rFonts w:hint="eastAsia" w:ascii="宋体" w:hAnsi="宋体" w:eastAsia="宋体" w:cs="宋体"/>
          <w:bCs/>
          <w:kern w:val="2"/>
          <w:sz w:val="28"/>
          <w:szCs w:val="28"/>
          <w:lang w:val="en-US" w:eastAsia="zh-CN" w:bidi="ar-SA"/>
        </w:rPr>
        <w:t>一年内在本校采购活动中所投产品质量或售后服务或履约行为出现差评的。</w:t>
      </w:r>
    </w:p>
    <w:p w14:paraId="2EB67DF3">
      <w:pPr>
        <w:widowControl/>
        <w:numPr>
          <w:ilvl w:val="0"/>
          <w:numId w:val="5"/>
        </w:numPr>
        <w:ind w:left="0" w:leftChars="0" w:firstLine="420" w:firstLineChars="0"/>
        <w:jc w:val="left"/>
        <w:rPr>
          <w:rFonts w:hint="eastAsia" w:ascii="仿宋" w:hAnsi="仿宋" w:eastAsia="仿宋" w:cs="新宋体"/>
          <w:b/>
          <w:bCs/>
          <w:sz w:val="32"/>
          <w:szCs w:val="32"/>
          <w:lang w:val="en-US" w:eastAsia="zh-CN"/>
        </w:rPr>
      </w:pPr>
      <w:r>
        <w:rPr>
          <w:rFonts w:hint="eastAsia" w:ascii="仿宋" w:hAnsi="仿宋" w:eastAsia="仿宋" w:cs="新宋体"/>
          <w:b/>
          <w:bCs/>
          <w:sz w:val="32"/>
          <w:szCs w:val="32"/>
          <w:lang w:val="en-US" w:eastAsia="zh-CN"/>
        </w:rPr>
        <w:t>询价评议办法和成交原则</w:t>
      </w:r>
    </w:p>
    <w:p w14:paraId="08820324">
      <w:pPr>
        <w:pStyle w:val="10"/>
        <w:keepNext w:val="0"/>
        <w:keepLines w:val="0"/>
        <w:pageBreakBefore w:val="0"/>
        <w:widowControl w:val="0"/>
        <w:numPr>
          <w:ilvl w:val="0"/>
          <w:numId w:val="14"/>
        </w:numPr>
        <w:tabs>
          <w:tab w:val="left" w:pos="945"/>
        </w:tabs>
        <w:kinsoku/>
        <w:wordWrap/>
        <w:overflowPunct/>
        <w:topLinePunct w:val="0"/>
        <w:autoSpaceDE/>
        <w:autoSpaceDN/>
        <w:bidi w:val="0"/>
        <w:adjustRightInd/>
        <w:snapToGrid/>
        <w:spacing w:line="300" w:lineRule="auto"/>
        <w:ind w:left="1265" w:leftChars="0" w:hanging="425" w:firstLineChars="0"/>
        <w:textAlignment w:val="auto"/>
        <w:rPr>
          <w:rFonts w:hint="eastAsia" w:ascii="宋体" w:hAnsi="宋体" w:eastAsia="宋体" w:cs="宋体"/>
          <w:bCs/>
          <w:kern w:val="2"/>
          <w:sz w:val="28"/>
          <w:szCs w:val="28"/>
          <w:lang w:val="en-US" w:eastAsia="zh-CN" w:bidi="ar-SA"/>
        </w:rPr>
      </w:pPr>
      <w:r>
        <w:rPr>
          <w:rFonts w:hint="eastAsia" w:ascii="宋体" w:hAnsi="宋体" w:eastAsia="宋体" w:cs="宋体"/>
          <w:bCs/>
          <w:kern w:val="2"/>
          <w:sz w:val="28"/>
          <w:szCs w:val="28"/>
          <w:lang w:val="en-US" w:eastAsia="zh-CN" w:bidi="ar-SA"/>
        </w:rPr>
        <w:t>评议办法：本次采购由学校第三教学楼网络改造项目采购小组负责，评议依据为本项目采购公告和询价响应文件。</w:t>
      </w:r>
    </w:p>
    <w:p w14:paraId="6EB4C60C">
      <w:pPr>
        <w:pStyle w:val="10"/>
        <w:keepNext w:val="0"/>
        <w:keepLines w:val="0"/>
        <w:pageBreakBefore w:val="0"/>
        <w:widowControl w:val="0"/>
        <w:numPr>
          <w:ilvl w:val="0"/>
          <w:numId w:val="14"/>
        </w:numPr>
        <w:tabs>
          <w:tab w:val="left" w:pos="945"/>
        </w:tabs>
        <w:kinsoku/>
        <w:wordWrap/>
        <w:overflowPunct/>
        <w:topLinePunct w:val="0"/>
        <w:autoSpaceDE/>
        <w:autoSpaceDN/>
        <w:bidi w:val="0"/>
        <w:adjustRightInd/>
        <w:snapToGrid/>
        <w:spacing w:line="300" w:lineRule="auto"/>
        <w:ind w:left="1265" w:leftChars="0" w:hanging="425" w:firstLineChars="0"/>
        <w:textAlignment w:val="auto"/>
        <w:rPr>
          <w:rFonts w:hint="eastAsia" w:ascii="宋体" w:hAnsi="宋体" w:eastAsia="宋体" w:cs="宋体"/>
          <w:bCs/>
          <w:kern w:val="2"/>
          <w:sz w:val="28"/>
          <w:szCs w:val="28"/>
          <w:lang w:val="en-US" w:eastAsia="zh-CN" w:bidi="ar-SA"/>
        </w:rPr>
      </w:pPr>
      <w:r>
        <w:rPr>
          <w:rFonts w:hint="eastAsia" w:ascii="宋体" w:hAnsi="宋体" w:eastAsia="宋体" w:cs="宋体"/>
          <w:bCs/>
          <w:kern w:val="2"/>
          <w:sz w:val="28"/>
          <w:szCs w:val="28"/>
          <w:lang w:val="en-US" w:eastAsia="zh-CN" w:bidi="ar-SA"/>
        </w:rPr>
        <w:t>成交原则：在符合采购人采购需求的供应商中，按照最终报价由低到高的顺序，响应文件满足本项目采购公告和询价响应文件中全部实质性要求，报价最低的供应商为中标候选人。</w:t>
      </w:r>
    </w:p>
    <w:p w14:paraId="38B297D0">
      <w:pPr>
        <w:widowControl/>
        <w:numPr>
          <w:ilvl w:val="0"/>
          <w:numId w:val="5"/>
        </w:numPr>
        <w:ind w:left="0" w:leftChars="0" w:firstLine="420" w:firstLineChars="0"/>
        <w:jc w:val="left"/>
        <w:rPr>
          <w:rFonts w:hint="eastAsia" w:ascii="仿宋" w:hAnsi="仿宋" w:eastAsia="仿宋" w:cs="新宋体"/>
          <w:b/>
          <w:bCs/>
          <w:sz w:val="32"/>
          <w:szCs w:val="32"/>
          <w:lang w:val="en-US" w:eastAsia="zh-CN"/>
        </w:rPr>
      </w:pPr>
      <w:r>
        <w:rPr>
          <w:rFonts w:hint="eastAsia" w:ascii="仿宋" w:hAnsi="仿宋" w:eastAsia="仿宋" w:cs="新宋体"/>
          <w:b/>
          <w:bCs/>
          <w:sz w:val="32"/>
          <w:szCs w:val="32"/>
          <w:lang w:val="en-US" w:eastAsia="zh-CN"/>
        </w:rPr>
        <w:t>公告与通知书</w:t>
      </w:r>
    </w:p>
    <w:p w14:paraId="7844D41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157" w:afterLines="50" w:afterAutospacing="0" w:line="300" w:lineRule="auto"/>
        <w:ind w:left="0" w:right="0" w:firstLine="560" w:firstLineChars="200"/>
        <w:jc w:val="both"/>
        <w:textAlignment w:val="auto"/>
        <w:rPr>
          <w:rFonts w:hint="eastAsia" w:ascii="宋体" w:hAnsi="宋体" w:eastAsia="宋体" w:cs="宋体"/>
          <w:bCs/>
          <w:kern w:val="2"/>
          <w:sz w:val="28"/>
          <w:szCs w:val="28"/>
          <w:lang w:val="en-US" w:eastAsia="zh-CN" w:bidi="ar-SA"/>
        </w:rPr>
      </w:pPr>
      <w:r>
        <w:rPr>
          <w:rFonts w:hint="eastAsia" w:ascii="宋体" w:hAnsi="宋体" w:eastAsia="宋体" w:cs="宋体"/>
          <w:bCs/>
          <w:kern w:val="2"/>
          <w:sz w:val="28"/>
          <w:szCs w:val="28"/>
          <w:lang w:val="en-US" w:eastAsia="zh-CN" w:bidi="ar-SA"/>
        </w:rPr>
        <w:t>根据采购小组的评议结果发布预成交公告，公告期为1个工作日。响应供货商对公告有异议的，在预成交公告期内以书面形式向质疑联系人提出质疑。确认无异议后，向成交供应商发出中选通知书。</w:t>
      </w:r>
    </w:p>
    <w:p w14:paraId="2BA0F7DC">
      <w:pPr>
        <w:rPr>
          <w:rFonts w:hint="eastAsia" w:ascii="仿宋" w:hAnsi="仿宋" w:eastAsia="仿宋" w:cs="新宋体"/>
          <w:b/>
          <w:bCs/>
          <w:sz w:val="32"/>
          <w:szCs w:val="32"/>
        </w:rPr>
      </w:pPr>
      <w:r>
        <w:rPr>
          <w:rFonts w:hint="eastAsia" w:ascii="仿宋" w:hAnsi="仿宋" w:eastAsia="仿宋" w:cs="新宋体"/>
          <w:b/>
          <w:bCs/>
          <w:sz w:val="32"/>
          <w:szCs w:val="32"/>
        </w:rPr>
        <w:br w:type="page"/>
      </w:r>
    </w:p>
    <w:p w14:paraId="10597B1A">
      <w:pPr>
        <w:widowControl/>
        <w:jc w:val="left"/>
        <w:rPr>
          <w:rFonts w:hint="eastAsia" w:ascii="仿宋" w:hAnsi="仿宋" w:eastAsia="仿宋" w:cs="新宋体"/>
          <w:b/>
          <w:bCs/>
          <w:sz w:val="32"/>
          <w:szCs w:val="32"/>
          <w:lang w:eastAsia="zh-CN"/>
        </w:rPr>
      </w:pPr>
      <w:r>
        <w:rPr>
          <w:rFonts w:hint="eastAsia" w:ascii="仿宋" w:hAnsi="仿宋" w:eastAsia="仿宋" w:cs="新宋体"/>
          <w:b/>
          <w:bCs/>
          <w:sz w:val="32"/>
          <w:szCs w:val="32"/>
        </w:rPr>
        <w:t>一、企业营业执照</w:t>
      </w:r>
      <w:r>
        <w:rPr>
          <w:rFonts w:hint="eastAsia" w:ascii="仿宋" w:hAnsi="仿宋" w:eastAsia="仿宋" w:cs="新宋体"/>
          <w:b/>
          <w:bCs/>
          <w:sz w:val="32"/>
          <w:szCs w:val="32"/>
          <w:lang w:eastAsia="zh-CN"/>
        </w:rPr>
        <w:t>和经营许可证（复印件）</w:t>
      </w:r>
    </w:p>
    <w:p w14:paraId="69B7606D">
      <w:pPr>
        <w:widowControl/>
        <w:jc w:val="left"/>
        <w:rPr>
          <w:rFonts w:ascii="仿宋" w:hAnsi="仿宋" w:eastAsia="仿宋" w:cs="新宋体"/>
          <w:b/>
          <w:bCs/>
          <w:sz w:val="32"/>
          <w:szCs w:val="32"/>
        </w:rPr>
      </w:pPr>
      <w:r>
        <w:rPr>
          <w:rFonts w:ascii="仿宋" w:hAnsi="仿宋" w:eastAsia="仿宋" w:cs="新宋体"/>
          <w:b/>
          <w:bCs/>
          <w:sz w:val="32"/>
          <w:szCs w:val="32"/>
        </w:rPr>
        <w:br w:type="page"/>
      </w:r>
    </w:p>
    <w:p w14:paraId="4C5E3128">
      <w:pPr>
        <w:snapToGrid w:val="0"/>
        <w:spacing w:line="360" w:lineRule="auto"/>
        <w:jc w:val="both"/>
        <w:rPr>
          <w:rFonts w:ascii="仿宋" w:hAnsi="仿宋" w:eastAsia="仿宋" w:cs="宋体"/>
          <w:b/>
          <w:sz w:val="32"/>
          <w:szCs w:val="32"/>
        </w:rPr>
      </w:pPr>
      <w:r>
        <w:rPr>
          <w:rFonts w:hint="eastAsia" w:ascii="仿宋" w:hAnsi="仿宋" w:eastAsia="仿宋" w:cs="仿宋"/>
          <w:b/>
          <w:sz w:val="32"/>
          <w:szCs w:val="32"/>
        </w:rPr>
        <w:t>二、</w:t>
      </w:r>
      <w:r>
        <w:rPr>
          <w:rFonts w:hint="eastAsia" w:ascii="仿宋" w:hAnsi="仿宋" w:eastAsia="仿宋" w:cs="宋体"/>
          <w:b/>
          <w:sz w:val="32"/>
          <w:szCs w:val="32"/>
        </w:rPr>
        <w:t>法定代表人身份证明</w:t>
      </w:r>
    </w:p>
    <w:tbl>
      <w:tblPr>
        <w:tblStyle w:val="4"/>
        <w:tblW w:w="84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7"/>
      </w:tblGrid>
      <w:tr w14:paraId="627DF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8" w:hRule="atLeast"/>
        </w:trPr>
        <w:tc>
          <w:tcPr>
            <w:tcW w:w="8447" w:type="dxa"/>
            <w:vAlign w:val="center"/>
          </w:tcPr>
          <w:p w14:paraId="58607898">
            <w:pPr>
              <w:snapToGrid w:val="0"/>
              <w:ind w:left="-101" w:leftChars="-48"/>
              <w:jc w:val="center"/>
              <w:rPr>
                <w:rFonts w:ascii="宋体" w:hAnsi="宋体" w:eastAsia="宋体" w:cs="宋体"/>
                <w:sz w:val="32"/>
                <w:szCs w:val="32"/>
              </w:rPr>
            </w:pPr>
            <w:r>
              <w:rPr>
                <w:rFonts w:hint="eastAsia" w:ascii="仿宋" w:hAnsi="仿宋" w:eastAsia="仿宋" w:cs="宋体"/>
                <w:b/>
                <w:sz w:val="32"/>
                <w:szCs w:val="32"/>
              </w:rPr>
              <w:t>（附法定代表人身份证复印件）</w:t>
            </w:r>
          </w:p>
        </w:tc>
      </w:tr>
    </w:tbl>
    <w:p w14:paraId="0F052655">
      <w:pPr>
        <w:snapToGrid w:val="0"/>
        <w:spacing w:line="360" w:lineRule="auto"/>
        <w:ind w:firstLine="600" w:firstLineChars="200"/>
        <w:rPr>
          <w:rFonts w:ascii="仿宋" w:hAnsi="仿宋" w:eastAsia="仿宋" w:cs="宋体"/>
          <w:sz w:val="30"/>
          <w:szCs w:val="30"/>
        </w:rPr>
      </w:pPr>
    </w:p>
    <w:p w14:paraId="4C06B554">
      <w:pPr>
        <w:snapToGrid w:val="0"/>
        <w:spacing w:line="360" w:lineRule="auto"/>
        <w:rPr>
          <w:rFonts w:ascii="仿宋" w:hAnsi="仿宋" w:eastAsia="仿宋" w:cs="宋体"/>
          <w:sz w:val="30"/>
          <w:szCs w:val="30"/>
        </w:rPr>
      </w:pPr>
    </w:p>
    <w:p w14:paraId="2911A84E">
      <w:pPr>
        <w:snapToGrid w:val="0"/>
        <w:spacing w:line="360" w:lineRule="auto"/>
        <w:rPr>
          <w:rFonts w:ascii="仿宋" w:hAnsi="仿宋" w:eastAsia="仿宋" w:cs="宋体"/>
          <w:sz w:val="30"/>
          <w:szCs w:val="30"/>
        </w:rPr>
      </w:pPr>
    </w:p>
    <w:p w14:paraId="639797CE">
      <w:pPr>
        <w:snapToGrid w:val="0"/>
        <w:spacing w:line="360" w:lineRule="auto"/>
        <w:rPr>
          <w:rFonts w:ascii="仿宋" w:hAnsi="仿宋" w:eastAsia="仿宋" w:cs="宋体"/>
          <w:sz w:val="30"/>
          <w:szCs w:val="30"/>
        </w:rPr>
      </w:pPr>
      <w:r>
        <w:rPr>
          <w:rFonts w:hint="eastAsia" w:ascii="仿宋" w:hAnsi="仿宋" w:eastAsia="仿宋" w:cs="宋体"/>
          <w:sz w:val="30"/>
          <w:szCs w:val="30"/>
        </w:rPr>
        <w:t>单位名称：</w:t>
      </w:r>
    </w:p>
    <w:p w14:paraId="580E6F6C">
      <w:pPr>
        <w:snapToGrid w:val="0"/>
        <w:spacing w:line="360" w:lineRule="auto"/>
        <w:rPr>
          <w:rFonts w:ascii="仿宋" w:hAnsi="仿宋" w:eastAsia="仿宋" w:cs="宋体"/>
          <w:sz w:val="30"/>
          <w:szCs w:val="30"/>
        </w:rPr>
      </w:pPr>
      <w:r>
        <w:rPr>
          <w:rFonts w:hint="eastAsia" w:ascii="仿宋" w:hAnsi="仿宋" w:eastAsia="仿宋" w:cs="宋体"/>
          <w:sz w:val="30"/>
          <w:szCs w:val="30"/>
        </w:rPr>
        <w:t>单位性质：</w:t>
      </w:r>
    </w:p>
    <w:p w14:paraId="1F3617D4">
      <w:pPr>
        <w:snapToGrid w:val="0"/>
        <w:spacing w:line="360" w:lineRule="auto"/>
        <w:rPr>
          <w:rFonts w:ascii="仿宋" w:hAnsi="仿宋" w:eastAsia="仿宋" w:cs="宋体"/>
          <w:sz w:val="30"/>
          <w:szCs w:val="30"/>
        </w:rPr>
      </w:pPr>
      <w:r>
        <w:rPr>
          <w:rFonts w:hint="eastAsia" w:ascii="仿宋" w:hAnsi="仿宋" w:eastAsia="仿宋" w:cs="宋体"/>
          <w:sz w:val="30"/>
          <w:szCs w:val="30"/>
        </w:rPr>
        <w:t>地    址：</w:t>
      </w:r>
    </w:p>
    <w:p w14:paraId="575D8C2E">
      <w:pPr>
        <w:snapToGrid w:val="0"/>
        <w:spacing w:line="360" w:lineRule="auto"/>
        <w:rPr>
          <w:rFonts w:ascii="仿宋" w:hAnsi="仿宋" w:eastAsia="仿宋" w:cs="宋体"/>
          <w:sz w:val="30"/>
          <w:szCs w:val="30"/>
          <w:u w:val="single"/>
        </w:rPr>
      </w:pPr>
      <w:r>
        <w:rPr>
          <w:rFonts w:hint="eastAsia" w:ascii="仿宋" w:hAnsi="仿宋" w:eastAsia="仿宋" w:cs="宋体"/>
          <w:sz w:val="30"/>
          <w:szCs w:val="30"/>
        </w:rPr>
        <w:t>成立时间：</w:t>
      </w:r>
    </w:p>
    <w:p w14:paraId="428CF1BB">
      <w:pPr>
        <w:snapToGrid w:val="0"/>
        <w:spacing w:line="360" w:lineRule="auto"/>
        <w:rPr>
          <w:rFonts w:ascii="仿宋" w:hAnsi="仿宋" w:eastAsia="仿宋" w:cs="宋体"/>
          <w:sz w:val="30"/>
          <w:szCs w:val="30"/>
        </w:rPr>
      </w:pPr>
      <w:r>
        <w:rPr>
          <w:rFonts w:hint="eastAsia" w:ascii="仿宋" w:hAnsi="仿宋" w:eastAsia="仿宋" w:cs="宋体"/>
          <w:sz w:val="30"/>
          <w:szCs w:val="30"/>
        </w:rPr>
        <w:t>经营期限：</w:t>
      </w:r>
    </w:p>
    <w:p w14:paraId="67F076AD">
      <w:pPr>
        <w:snapToGrid w:val="0"/>
        <w:spacing w:line="360" w:lineRule="auto"/>
        <w:rPr>
          <w:rFonts w:ascii="仿宋" w:hAnsi="仿宋" w:eastAsia="仿宋" w:cs="宋体"/>
          <w:sz w:val="30"/>
          <w:szCs w:val="30"/>
        </w:rPr>
      </w:pPr>
      <w:r>
        <w:rPr>
          <w:rFonts w:hint="eastAsia" w:ascii="仿宋" w:hAnsi="仿宋" w:eastAsia="仿宋" w:cs="宋体"/>
          <w:sz w:val="30"/>
          <w:szCs w:val="30"/>
        </w:rPr>
        <w:t>姓    名：  性别：年龄：职务：</w:t>
      </w:r>
    </w:p>
    <w:p w14:paraId="31ABEDE6">
      <w:pPr>
        <w:snapToGrid w:val="0"/>
        <w:spacing w:line="360" w:lineRule="auto"/>
        <w:ind w:firstLine="600" w:firstLineChars="200"/>
        <w:rPr>
          <w:rFonts w:ascii="仿宋" w:hAnsi="仿宋" w:eastAsia="仿宋" w:cs="宋体"/>
          <w:sz w:val="30"/>
          <w:szCs w:val="30"/>
        </w:rPr>
      </w:pPr>
    </w:p>
    <w:p w14:paraId="0410162F">
      <w:pPr>
        <w:snapToGrid w:val="0"/>
        <w:spacing w:line="360" w:lineRule="auto"/>
        <w:ind w:firstLine="600" w:firstLineChars="200"/>
        <w:rPr>
          <w:rFonts w:ascii="仿宋" w:hAnsi="仿宋" w:eastAsia="仿宋" w:cs="宋体"/>
          <w:sz w:val="30"/>
          <w:szCs w:val="30"/>
        </w:rPr>
      </w:pPr>
      <w:r>
        <w:rPr>
          <w:rFonts w:hint="eastAsia" w:ascii="仿宋" w:hAnsi="仿宋" w:eastAsia="仿宋" w:cs="宋体"/>
          <w:sz w:val="30"/>
          <w:szCs w:val="30"/>
        </w:rPr>
        <w:t xml:space="preserve">    特此证明。</w:t>
      </w:r>
    </w:p>
    <w:p w14:paraId="3142C976">
      <w:pPr>
        <w:snapToGrid w:val="0"/>
        <w:spacing w:line="360" w:lineRule="auto"/>
        <w:ind w:firstLine="600" w:firstLineChars="200"/>
        <w:rPr>
          <w:rFonts w:ascii="仿宋" w:hAnsi="仿宋" w:eastAsia="仿宋" w:cs="宋体"/>
          <w:sz w:val="30"/>
          <w:szCs w:val="30"/>
        </w:rPr>
      </w:pPr>
    </w:p>
    <w:p w14:paraId="6F60AE07">
      <w:pPr>
        <w:snapToGrid w:val="0"/>
        <w:spacing w:line="360" w:lineRule="auto"/>
        <w:ind w:firstLine="600" w:firstLineChars="200"/>
        <w:rPr>
          <w:rFonts w:ascii="仿宋" w:hAnsi="仿宋" w:eastAsia="仿宋" w:cs="宋体"/>
          <w:sz w:val="30"/>
          <w:szCs w:val="30"/>
        </w:rPr>
      </w:pPr>
    </w:p>
    <w:p w14:paraId="6140A408">
      <w:pPr>
        <w:snapToGrid w:val="0"/>
        <w:spacing w:line="360" w:lineRule="auto"/>
        <w:ind w:firstLine="600" w:firstLineChars="200"/>
        <w:rPr>
          <w:rFonts w:ascii="仿宋" w:hAnsi="仿宋" w:eastAsia="仿宋" w:cs="宋体"/>
          <w:sz w:val="30"/>
          <w:szCs w:val="30"/>
        </w:rPr>
      </w:pPr>
    </w:p>
    <w:p w14:paraId="05118467">
      <w:pPr>
        <w:snapToGrid w:val="0"/>
        <w:spacing w:line="360" w:lineRule="auto"/>
        <w:ind w:firstLine="600" w:firstLineChars="200"/>
        <w:rPr>
          <w:rFonts w:ascii="仿宋" w:hAnsi="仿宋" w:eastAsia="仿宋" w:cs="宋体"/>
          <w:sz w:val="30"/>
          <w:szCs w:val="30"/>
        </w:rPr>
      </w:pPr>
      <w:r>
        <w:rPr>
          <w:rFonts w:hint="eastAsia" w:ascii="仿宋" w:hAnsi="仿宋" w:eastAsia="仿宋" w:cs="宋体"/>
          <w:sz w:val="30"/>
          <w:szCs w:val="30"/>
        </w:rPr>
        <w:t>投标人：(公章)</w:t>
      </w:r>
    </w:p>
    <w:p w14:paraId="7E950D77">
      <w:pPr>
        <w:snapToGrid w:val="0"/>
        <w:spacing w:line="360" w:lineRule="auto"/>
        <w:ind w:firstLine="600" w:firstLineChars="200"/>
        <w:rPr>
          <w:rFonts w:ascii="仿宋" w:hAnsi="仿宋" w:eastAsia="仿宋" w:cs="宋体"/>
          <w:sz w:val="30"/>
          <w:szCs w:val="30"/>
        </w:rPr>
      </w:pPr>
    </w:p>
    <w:p w14:paraId="22890EFE">
      <w:pPr>
        <w:snapToGrid w:val="0"/>
        <w:spacing w:line="360" w:lineRule="auto"/>
        <w:ind w:firstLine="600" w:firstLineChars="200"/>
        <w:rPr>
          <w:rFonts w:ascii="宋体" w:hAnsi="宋体" w:eastAsia="宋体" w:cs="宋体"/>
          <w:sz w:val="30"/>
          <w:szCs w:val="30"/>
        </w:rPr>
        <w:sectPr>
          <w:pgSz w:w="11907" w:h="16840"/>
          <w:pgMar w:top="1304" w:right="1588" w:bottom="1304" w:left="1588" w:header="720" w:footer="720" w:gutter="0"/>
          <w:cols w:space="720" w:num="1"/>
          <w:docGrid w:linePitch="271" w:charSpace="0"/>
        </w:sectPr>
      </w:pPr>
      <w:r>
        <w:rPr>
          <w:rFonts w:hint="eastAsia" w:ascii="仿宋" w:hAnsi="仿宋" w:eastAsia="仿宋" w:cs="宋体"/>
          <w:sz w:val="30"/>
          <w:szCs w:val="30"/>
        </w:rPr>
        <w:t>日   期：</w:t>
      </w:r>
    </w:p>
    <w:p w14:paraId="44999086">
      <w:pPr>
        <w:snapToGrid w:val="0"/>
        <w:spacing w:line="360" w:lineRule="auto"/>
        <w:jc w:val="both"/>
        <w:rPr>
          <w:rFonts w:ascii="仿宋" w:hAnsi="仿宋" w:eastAsia="仿宋" w:cs="宋体"/>
          <w:b/>
          <w:sz w:val="32"/>
          <w:szCs w:val="32"/>
        </w:rPr>
      </w:pPr>
      <w:r>
        <w:rPr>
          <w:rFonts w:hint="eastAsia" w:ascii="仿宋" w:hAnsi="仿宋" w:eastAsia="仿宋" w:cs="宋体"/>
          <w:b/>
          <w:sz w:val="32"/>
          <w:szCs w:val="32"/>
        </w:rPr>
        <w:t>三、法定代表人授权委托书</w:t>
      </w:r>
    </w:p>
    <w:p w14:paraId="0CFD278B">
      <w:pPr>
        <w:snapToGrid w:val="0"/>
        <w:ind w:firstLine="640" w:firstLineChars="200"/>
        <w:rPr>
          <w:rFonts w:ascii="宋体" w:hAnsi="宋体" w:eastAsia="宋体" w:cs="宋体"/>
          <w:sz w:val="32"/>
          <w:szCs w:val="32"/>
        </w:rPr>
      </w:pPr>
    </w:p>
    <w:p w14:paraId="4B28314E">
      <w:pPr>
        <w:tabs>
          <w:tab w:val="left" w:pos="8008"/>
        </w:tabs>
        <w:spacing w:line="360" w:lineRule="auto"/>
        <w:ind w:firstLine="600" w:firstLineChars="200"/>
        <w:rPr>
          <w:rFonts w:ascii="仿宋" w:hAnsi="仿宋" w:eastAsia="仿宋" w:cs="仿宋"/>
          <w:color w:val="000000" w:themeColor="text1"/>
          <w:sz w:val="30"/>
          <w:szCs w:val="30"/>
          <w14:textFill>
            <w14:solidFill>
              <w14:schemeClr w14:val="tx1"/>
            </w14:solidFill>
          </w14:textFill>
        </w:rPr>
      </w:pPr>
      <w:r>
        <w:rPr>
          <w:rFonts w:hint="eastAsia" w:ascii="仿宋" w:hAnsi="仿宋" w:eastAsia="仿宋" w:cs="仿宋"/>
          <w:color w:val="000000" w:themeColor="text1"/>
          <w:sz w:val="30"/>
          <w:szCs w:val="30"/>
          <w14:textFill>
            <w14:solidFill>
              <w14:schemeClr w14:val="tx1"/>
            </w14:solidFill>
          </w14:textFill>
        </w:rPr>
        <w:t>本授权委托书声明：我</w:t>
      </w:r>
      <w:r>
        <w:rPr>
          <w:rFonts w:hint="eastAsia" w:ascii="仿宋" w:hAnsi="仿宋" w:eastAsia="仿宋" w:cs="仿宋"/>
          <w:color w:val="000000" w:themeColor="text1"/>
          <w:sz w:val="30"/>
          <w:szCs w:val="30"/>
          <w:u w:val="single"/>
          <w14:textFill>
            <w14:solidFill>
              <w14:schemeClr w14:val="tx1"/>
            </w14:solidFill>
          </w14:textFill>
        </w:rPr>
        <w:t xml:space="preserve">      </w:t>
      </w:r>
      <w:r>
        <w:rPr>
          <w:rFonts w:hint="eastAsia" w:ascii="仿宋" w:hAnsi="仿宋" w:eastAsia="仿宋" w:cs="仿宋"/>
          <w:color w:val="000000" w:themeColor="text1"/>
          <w:sz w:val="30"/>
          <w:szCs w:val="30"/>
          <w14:textFill>
            <w14:solidFill>
              <w14:schemeClr w14:val="tx1"/>
            </w14:solidFill>
          </w14:textFill>
        </w:rPr>
        <w:t xml:space="preserve">（姓名）系 </w:t>
      </w:r>
      <w:r>
        <w:rPr>
          <w:rFonts w:hint="eastAsia" w:ascii="仿宋" w:hAnsi="仿宋" w:eastAsia="仿宋" w:cs="仿宋"/>
          <w:color w:val="000000" w:themeColor="text1"/>
          <w:sz w:val="30"/>
          <w:szCs w:val="30"/>
          <w:u w:val="single"/>
          <w14:textFill>
            <w14:solidFill>
              <w14:schemeClr w14:val="tx1"/>
            </w14:solidFill>
          </w14:textFill>
        </w:rPr>
        <w:t xml:space="preserve">        </w:t>
      </w:r>
      <w:r>
        <w:rPr>
          <w:rFonts w:hint="eastAsia" w:ascii="仿宋" w:hAnsi="仿宋" w:eastAsia="仿宋" w:cs="仿宋"/>
          <w:color w:val="000000" w:themeColor="text1"/>
          <w:sz w:val="30"/>
          <w:szCs w:val="30"/>
          <w14:textFill>
            <w14:solidFill>
              <w14:schemeClr w14:val="tx1"/>
            </w14:solidFill>
          </w14:textFill>
        </w:rPr>
        <w:t>（投标单位名称）的法定代表人，现授权委托</w:t>
      </w:r>
      <w:r>
        <w:rPr>
          <w:rFonts w:hint="eastAsia" w:ascii="仿宋" w:hAnsi="仿宋" w:eastAsia="仿宋" w:cs="仿宋"/>
          <w:color w:val="000000" w:themeColor="text1"/>
          <w:sz w:val="30"/>
          <w:szCs w:val="30"/>
          <w:u w:val="single"/>
          <w14:textFill>
            <w14:solidFill>
              <w14:schemeClr w14:val="tx1"/>
            </w14:solidFill>
          </w14:textFill>
        </w:rPr>
        <w:t xml:space="preserve">          </w:t>
      </w:r>
      <w:r>
        <w:rPr>
          <w:rFonts w:hint="eastAsia" w:ascii="仿宋" w:hAnsi="仿宋" w:eastAsia="仿宋" w:cs="仿宋"/>
          <w:color w:val="000000" w:themeColor="text1"/>
          <w:sz w:val="30"/>
          <w:szCs w:val="30"/>
          <w14:textFill>
            <w14:solidFill>
              <w14:schemeClr w14:val="tx1"/>
            </w14:solidFill>
          </w14:textFill>
        </w:rPr>
        <w:t>（单位名称）的</w:t>
      </w:r>
      <w:r>
        <w:rPr>
          <w:rFonts w:hint="eastAsia" w:ascii="仿宋" w:hAnsi="仿宋" w:eastAsia="仿宋" w:cs="仿宋"/>
          <w:color w:val="000000" w:themeColor="text1"/>
          <w:sz w:val="30"/>
          <w:szCs w:val="30"/>
          <w:u w:val="single"/>
          <w14:textFill>
            <w14:solidFill>
              <w14:schemeClr w14:val="tx1"/>
            </w14:solidFill>
          </w14:textFill>
        </w:rPr>
        <w:t xml:space="preserve">      </w:t>
      </w:r>
      <w:r>
        <w:rPr>
          <w:rFonts w:hint="eastAsia" w:ascii="仿宋" w:hAnsi="仿宋" w:eastAsia="仿宋" w:cs="仿宋"/>
          <w:color w:val="000000" w:themeColor="text1"/>
          <w:sz w:val="30"/>
          <w:szCs w:val="30"/>
          <w14:textFill>
            <w14:solidFill>
              <w14:schemeClr w14:val="tx1"/>
            </w14:solidFill>
          </w14:textFill>
        </w:rPr>
        <w:t>（姓名）为我单位签署本项目已递交的</w:t>
      </w:r>
      <w:r>
        <w:rPr>
          <w:rFonts w:hint="eastAsia" w:ascii="仿宋" w:hAnsi="仿宋" w:eastAsia="仿宋" w:cs="仿宋"/>
          <w:color w:val="000000" w:themeColor="text1"/>
          <w:sz w:val="30"/>
          <w:szCs w:val="30"/>
          <w:lang w:val="en-US" w:eastAsia="zh-CN"/>
          <w14:textFill>
            <w14:solidFill>
              <w14:schemeClr w14:val="tx1"/>
            </w14:solidFill>
          </w14:textFill>
        </w:rPr>
        <w:t>询价响应</w:t>
      </w:r>
      <w:r>
        <w:rPr>
          <w:rFonts w:hint="eastAsia" w:ascii="仿宋" w:hAnsi="仿宋" w:eastAsia="仿宋" w:cs="仿宋"/>
          <w:color w:val="000000" w:themeColor="text1"/>
          <w:sz w:val="30"/>
          <w:szCs w:val="30"/>
          <w14:textFill>
            <w14:solidFill>
              <w14:schemeClr w14:val="tx1"/>
            </w14:solidFill>
          </w14:textFill>
        </w:rPr>
        <w:t>文件的法定代表人的授权委托人，授权委托人代表我所签署的本项目已递交的询价文件内容我均承认。</w:t>
      </w:r>
    </w:p>
    <w:p w14:paraId="5446AC79">
      <w:pPr>
        <w:tabs>
          <w:tab w:val="left" w:pos="8008"/>
        </w:tabs>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授权委托人无权转委托权，特此委托。</w:t>
      </w:r>
    </w:p>
    <w:p w14:paraId="26D0AA8B">
      <w:pPr>
        <w:snapToGrid w:val="0"/>
        <w:ind w:firstLine="640" w:firstLineChars="200"/>
        <w:rPr>
          <w:rFonts w:ascii="宋体" w:hAnsi="宋体" w:eastAsia="宋体" w:cs="宋体"/>
          <w:sz w:val="32"/>
          <w:szCs w:val="32"/>
        </w:rPr>
      </w:pPr>
    </w:p>
    <w:p w14:paraId="152F6049">
      <w:pPr>
        <w:tabs>
          <w:tab w:val="left" w:pos="8008"/>
        </w:tabs>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代理人：性别： 年龄：</w:t>
      </w:r>
    </w:p>
    <w:p w14:paraId="017C563D">
      <w:pPr>
        <w:tabs>
          <w:tab w:val="left" w:pos="8008"/>
        </w:tabs>
        <w:spacing w:line="360" w:lineRule="auto"/>
        <w:ind w:firstLine="600" w:firstLineChars="200"/>
        <w:rPr>
          <w:rFonts w:ascii="仿宋" w:hAnsi="仿宋" w:eastAsia="仿宋" w:cs="仿宋"/>
          <w:sz w:val="30"/>
          <w:szCs w:val="30"/>
        </w:rPr>
      </w:pPr>
    </w:p>
    <w:p w14:paraId="1436ECB9">
      <w:pPr>
        <w:tabs>
          <w:tab w:val="left" w:pos="8008"/>
        </w:tabs>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身份证号码：职务：</w:t>
      </w:r>
    </w:p>
    <w:p w14:paraId="56D6B682">
      <w:pPr>
        <w:tabs>
          <w:tab w:val="left" w:pos="8008"/>
        </w:tabs>
        <w:spacing w:line="360" w:lineRule="auto"/>
        <w:ind w:firstLine="600" w:firstLineChars="200"/>
        <w:rPr>
          <w:rFonts w:ascii="仿宋" w:hAnsi="仿宋" w:eastAsia="仿宋" w:cs="仿宋"/>
          <w:sz w:val="30"/>
          <w:szCs w:val="30"/>
        </w:rPr>
      </w:pPr>
    </w:p>
    <w:p w14:paraId="63B4BC13">
      <w:pPr>
        <w:tabs>
          <w:tab w:val="left" w:pos="8008"/>
        </w:tabs>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投标人：（盖章）</w:t>
      </w:r>
    </w:p>
    <w:p w14:paraId="78005075">
      <w:pPr>
        <w:tabs>
          <w:tab w:val="left" w:pos="8008"/>
        </w:tabs>
        <w:spacing w:line="360" w:lineRule="auto"/>
        <w:ind w:firstLine="600" w:firstLineChars="200"/>
        <w:rPr>
          <w:rFonts w:ascii="仿宋" w:hAnsi="仿宋" w:eastAsia="仿宋" w:cs="仿宋"/>
          <w:sz w:val="30"/>
          <w:szCs w:val="30"/>
        </w:rPr>
      </w:pPr>
    </w:p>
    <w:p w14:paraId="01C29675">
      <w:pPr>
        <w:tabs>
          <w:tab w:val="left" w:pos="8008"/>
        </w:tabs>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 xml:space="preserve">法定代表人： （签字盖章） </w:t>
      </w:r>
    </w:p>
    <w:p w14:paraId="6CBCA7B8">
      <w:pPr>
        <w:tabs>
          <w:tab w:val="left" w:pos="8008"/>
        </w:tabs>
        <w:spacing w:line="360" w:lineRule="auto"/>
        <w:ind w:firstLine="600" w:firstLineChars="200"/>
        <w:rPr>
          <w:rFonts w:ascii="仿宋" w:hAnsi="仿宋" w:eastAsia="仿宋" w:cs="仿宋"/>
          <w:sz w:val="30"/>
          <w:szCs w:val="30"/>
        </w:rPr>
      </w:pPr>
    </w:p>
    <w:p w14:paraId="0C79589E">
      <w:pPr>
        <w:tabs>
          <w:tab w:val="left" w:pos="8008"/>
        </w:tabs>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授权委托日期：</w:t>
      </w:r>
    </w:p>
    <w:tbl>
      <w:tblPr>
        <w:tblStyle w:val="4"/>
        <w:tblW w:w="84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47"/>
      </w:tblGrid>
      <w:tr w14:paraId="6B7B3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8" w:hRule="atLeast"/>
        </w:trPr>
        <w:tc>
          <w:tcPr>
            <w:tcW w:w="8447" w:type="dxa"/>
            <w:vAlign w:val="center"/>
          </w:tcPr>
          <w:p w14:paraId="4B988850">
            <w:pPr>
              <w:snapToGrid w:val="0"/>
              <w:ind w:left="-101" w:leftChars="-48"/>
              <w:jc w:val="center"/>
              <w:rPr>
                <w:rFonts w:ascii="宋体" w:hAnsi="宋体" w:eastAsia="宋体" w:cs="宋体"/>
                <w:sz w:val="32"/>
                <w:szCs w:val="32"/>
              </w:rPr>
            </w:pPr>
            <w:r>
              <w:rPr>
                <w:rFonts w:hint="eastAsia" w:ascii="仿宋" w:hAnsi="仿宋" w:eastAsia="仿宋" w:cs="仿宋"/>
                <w:sz w:val="30"/>
                <w:szCs w:val="30"/>
              </w:rPr>
              <w:t>（附授权代理人身份证复印件）</w:t>
            </w:r>
          </w:p>
        </w:tc>
      </w:tr>
    </w:tbl>
    <w:p w14:paraId="7924EAE9">
      <w:pPr>
        <w:snapToGrid w:val="0"/>
        <w:spacing w:line="360" w:lineRule="auto"/>
        <w:jc w:val="left"/>
        <w:rPr>
          <w:rFonts w:ascii="仿宋" w:hAnsi="仿宋" w:eastAsia="仿宋" w:cs="宋体"/>
          <w:b/>
          <w:sz w:val="32"/>
          <w:szCs w:val="32"/>
        </w:rPr>
      </w:pPr>
    </w:p>
    <w:p w14:paraId="3934CBE3">
      <w:pPr>
        <w:snapToGrid w:val="0"/>
        <w:spacing w:line="360" w:lineRule="auto"/>
        <w:jc w:val="left"/>
        <w:rPr>
          <w:rFonts w:ascii="仿宋" w:hAnsi="仿宋" w:eastAsia="仿宋" w:cs="宋体"/>
          <w:b/>
          <w:sz w:val="32"/>
          <w:szCs w:val="32"/>
        </w:rPr>
      </w:pPr>
      <w:r>
        <w:rPr>
          <w:rFonts w:hint="eastAsia" w:ascii="仿宋" w:hAnsi="仿宋" w:eastAsia="仿宋" w:cs="宋体"/>
          <w:b/>
          <w:sz w:val="32"/>
          <w:szCs w:val="32"/>
        </w:rPr>
        <w:t>四、近3年（20</w:t>
      </w:r>
      <w:r>
        <w:rPr>
          <w:rFonts w:hint="eastAsia" w:ascii="仿宋" w:hAnsi="仿宋" w:eastAsia="仿宋" w:cs="宋体"/>
          <w:b/>
          <w:sz w:val="32"/>
          <w:szCs w:val="32"/>
          <w:lang w:val="en-US" w:eastAsia="zh-CN"/>
        </w:rPr>
        <w:t>22</w:t>
      </w:r>
      <w:r>
        <w:rPr>
          <w:rFonts w:hint="eastAsia" w:ascii="仿宋" w:hAnsi="仿宋" w:eastAsia="仿宋" w:cs="宋体"/>
          <w:b/>
          <w:sz w:val="32"/>
          <w:szCs w:val="32"/>
        </w:rPr>
        <w:t>至今），在经营活动中无不良行为记录承诺函。</w:t>
      </w:r>
    </w:p>
    <w:p w14:paraId="4D05820A">
      <w:pPr>
        <w:snapToGrid w:val="0"/>
        <w:spacing w:line="360" w:lineRule="auto"/>
        <w:ind w:firstLine="643" w:firstLineChars="200"/>
        <w:jc w:val="left"/>
        <w:rPr>
          <w:rFonts w:ascii="仿宋" w:hAnsi="仿宋" w:eastAsia="仿宋" w:cs="宋体"/>
          <w:b/>
          <w:sz w:val="32"/>
          <w:szCs w:val="32"/>
        </w:rPr>
      </w:pPr>
    </w:p>
    <w:p w14:paraId="049C00D5">
      <w:pPr>
        <w:snapToGrid w:val="0"/>
        <w:spacing w:line="360" w:lineRule="auto"/>
        <w:ind w:firstLine="643" w:firstLineChars="200"/>
        <w:jc w:val="left"/>
        <w:rPr>
          <w:rFonts w:ascii="仿宋" w:hAnsi="仿宋" w:eastAsia="仿宋" w:cs="宋体"/>
          <w:b/>
          <w:sz w:val="32"/>
          <w:szCs w:val="32"/>
        </w:rPr>
      </w:pPr>
    </w:p>
    <w:p w14:paraId="55C45871">
      <w:pPr>
        <w:snapToGrid w:val="0"/>
        <w:spacing w:line="360" w:lineRule="auto"/>
        <w:ind w:firstLine="643" w:firstLineChars="200"/>
        <w:jc w:val="left"/>
        <w:rPr>
          <w:rFonts w:ascii="仿宋" w:hAnsi="仿宋" w:eastAsia="仿宋" w:cs="宋体"/>
          <w:b/>
          <w:sz w:val="32"/>
          <w:szCs w:val="32"/>
        </w:rPr>
      </w:pPr>
    </w:p>
    <w:p w14:paraId="54055B45">
      <w:pPr>
        <w:snapToGrid w:val="0"/>
        <w:spacing w:line="360" w:lineRule="auto"/>
        <w:ind w:firstLine="643" w:firstLineChars="200"/>
        <w:jc w:val="left"/>
        <w:rPr>
          <w:rFonts w:ascii="仿宋" w:hAnsi="仿宋" w:eastAsia="仿宋" w:cs="宋体"/>
          <w:b/>
          <w:sz w:val="32"/>
          <w:szCs w:val="32"/>
        </w:rPr>
      </w:pPr>
    </w:p>
    <w:p w14:paraId="7663721D">
      <w:pPr>
        <w:snapToGrid w:val="0"/>
        <w:spacing w:line="360" w:lineRule="auto"/>
        <w:ind w:firstLine="643" w:firstLineChars="200"/>
        <w:jc w:val="left"/>
        <w:rPr>
          <w:rFonts w:ascii="仿宋" w:hAnsi="仿宋" w:eastAsia="仿宋" w:cs="宋体"/>
          <w:b/>
          <w:sz w:val="32"/>
          <w:szCs w:val="32"/>
        </w:rPr>
      </w:pPr>
    </w:p>
    <w:p w14:paraId="3EE4DFBE">
      <w:pPr>
        <w:widowControl/>
        <w:jc w:val="left"/>
        <w:rPr>
          <w:rFonts w:ascii="仿宋" w:hAnsi="仿宋" w:eastAsia="仿宋" w:cs="宋体"/>
          <w:b/>
          <w:sz w:val="32"/>
          <w:szCs w:val="32"/>
        </w:rPr>
      </w:pPr>
      <w:r>
        <w:rPr>
          <w:rFonts w:ascii="仿宋" w:hAnsi="仿宋" w:eastAsia="仿宋" w:cs="宋体"/>
          <w:b/>
          <w:sz w:val="32"/>
          <w:szCs w:val="32"/>
        </w:rPr>
        <w:br w:type="page"/>
      </w:r>
    </w:p>
    <w:p w14:paraId="13484122">
      <w:pPr>
        <w:snapToGrid w:val="0"/>
        <w:spacing w:line="360" w:lineRule="auto"/>
        <w:ind w:firstLine="643" w:firstLineChars="200"/>
        <w:jc w:val="left"/>
        <w:rPr>
          <w:rFonts w:ascii="仿宋" w:hAnsi="仿宋" w:eastAsia="仿宋" w:cs="宋体"/>
          <w:b/>
          <w:sz w:val="32"/>
          <w:szCs w:val="32"/>
        </w:rPr>
      </w:pPr>
      <w:r>
        <w:rPr>
          <w:rFonts w:hint="eastAsia" w:ascii="仿宋" w:hAnsi="仿宋" w:eastAsia="仿宋" w:cs="宋体"/>
          <w:b/>
          <w:sz w:val="32"/>
          <w:szCs w:val="32"/>
          <w:lang w:eastAsia="zh-CN"/>
        </w:rPr>
        <w:t>五</w:t>
      </w:r>
      <w:r>
        <w:rPr>
          <w:rFonts w:hint="eastAsia" w:ascii="仿宋" w:hAnsi="仿宋" w:eastAsia="仿宋" w:cs="宋体"/>
          <w:b/>
          <w:sz w:val="32"/>
          <w:szCs w:val="32"/>
        </w:rPr>
        <w:t>、报价函及清单报价</w:t>
      </w:r>
    </w:p>
    <w:p w14:paraId="7AEB402A">
      <w:pPr>
        <w:snapToGrid w:val="0"/>
        <w:spacing w:line="360" w:lineRule="auto"/>
        <w:ind w:firstLine="640" w:firstLineChars="200"/>
        <w:jc w:val="center"/>
        <w:rPr>
          <w:rFonts w:ascii="仿宋" w:hAnsi="仿宋" w:eastAsia="仿宋" w:cs="宋体"/>
          <w:sz w:val="32"/>
          <w:szCs w:val="32"/>
        </w:rPr>
      </w:pPr>
    </w:p>
    <w:p w14:paraId="6E5409B9">
      <w:pPr>
        <w:tabs>
          <w:tab w:val="left" w:pos="8008"/>
        </w:tabs>
        <w:spacing w:line="360" w:lineRule="auto"/>
        <w:ind w:firstLine="300" w:firstLineChars="100"/>
        <w:rPr>
          <w:rFonts w:ascii="仿宋" w:hAnsi="仿宋" w:eastAsia="仿宋" w:cs="仿宋"/>
          <w:sz w:val="30"/>
          <w:szCs w:val="30"/>
          <w:u w:val="single"/>
        </w:rPr>
      </w:pPr>
      <w:r>
        <w:rPr>
          <w:rFonts w:hint="eastAsia" w:ascii="仿宋" w:hAnsi="仿宋" w:eastAsia="仿宋" w:cs="仿宋"/>
          <w:sz w:val="30"/>
          <w:szCs w:val="30"/>
        </w:rPr>
        <w:t>致：</w:t>
      </w:r>
      <w:r>
        <w:rPr>
          <w:rFonts w:hint="eastAsia" w:ascii="仿宋" w:hAnsi="仿宋" w:eastAsia="仿宋" w:cs="仿宋"/>
          <w:sz w:val="30"/>
          <w:szCs w:val="30"/>
          <w:u w:val="single"/>
        </w:rPr>
        <w:t xml:space="preserve"> 攀枝花市建筑工程学校</w:t>
      </w:r>
    </w:p>
    <w:p w14:paraId="466A8201">
      <w:pPr>
        <w:widowControl/>
        <w:numPr>
          <w:ilvl w:val="0"/>
          <w:numId w:val="15"/>
        </w:numPr>
        <w:spacing w:line="360" w:lineRule="auto"/>
        <w:ind w:firstLine="600" w:firstLineChars="200"/>
        <w:jc w:val="left"/>
        <w:rPr>
          <w:rFonts w:hint="eastAsia" w:ascii="仿宋" w:hAnsi="仿宋" w:eastAsia="仿宋" w:cs="仿宋"/>
          <w:sz w:val="30"/>
          <w:szCs w:val="30"/>
        </w:rPr>
      </w:pPr>
      <w:r>
        <w:rPr>
          <w:rFonts w:hint="eastAsia" w:ascii="仿宋" w:hAnsi="仿宋" w:eastAsia="仿宋" w:cs="仿宋"/>
          <w:sz w:val="30"/>
          <w:szCs w:val="30"/>
        </w:rPr>
        <w:t>根据贵方的</w:t>
      </w:r>
      <w:r>
        <w:rPr>
          <w:rFonts w:hint="eastAsia" w:ascii="仿宋" w:hAnsi="仿宋" w:eastAsia="仿宋" w:cs="仿宋"/>
          <w:sz w:val="30"/>
          <w:szCs w:val="30"/>
          <w:u w:val="single"/>
        </w:rPr>
        <w:t xml:space="preserve">          </w:t>
      </w:r>
      <w:r>
        <w:rPr>
          <w:rFonts w:hint="eastAsia" w:ascii="仿宋" w:hAnsi="仿宋" w:eastAsia="仿宋" w:cs="仿宋"/>
          <w:sz w:val="30"/>
          <w:szCs w:val="30"/>
          <w:u w:val="none"/>
          <w:lang w:eastAsia="zh-CN"/>
        </w:rPr>
        <w:t>（项目名称）</w:t>
      </w:r>
      <w:r>
        <w:rPr>
          <w:rFonts w:hint="eastAsia" w:ascii="仿宋" w:hAnsi="仿宋" w:eastAsia="仿宋" w:cs="仿宋"/>
          <w:sz w:val="30"/>
          <w:szCs w:val="30"/>
          <w:lang w:val="en-US" w:eastAsia="zh-CN"/>
        </w:rPr>
        <w:t>询价文件要求</w:t>
      </w:r>
      <w:r>
        <w:rPr>
          <w:rFonts w:hint="eastAsia" w:ascii="仿宋" w:hAnsi="仿宋" w:eastAsia="仿宋" w:cs="仿宋"/>
          <w:sz w:val="30"/>
          <w:szCs w:val="30"/>
        </w:rPr>
        <w:t>，我单位经考察现场和研究上述文件后，我方报价大写：</w:t>
      </w:r>
      <w:r>
        <w:rPr>
          <w:rFonts w:hint="eastAsia" w:ascii="仿宋" w:hAnsi="仿宋" w:eastAsia="仿宋" w:cs="仿宋"/>
          <w:sz w:val="30"/>
          <w:szCs w:val="30"/>
          <w:u w:val="single"/>
        </w:rPr>
        <w:t xml:space="preserve"> </w:t>
      </w:r>
      <w:r>
        <w:rPr>
          <w:rFonts w:hint="eastAsia" w:ascii="仿宋" w:hAnsi="仿宋" w:eastAsia="仿宋" w:cs="仿宋"/>
          <w:sz w:val="30"/>
          <w:szCs w:val="30"/>
          <w:u w:val="single"/>
          <w:lang w:val="en-US" w:eastAsia="zh-CN"/>
        </w:rPr>
        <w:t xml:space="preserve">  </w:t>
      </w:r>
      <w:r>
        <w:rPr>
          <w:rFonts w:hint="eastAsia" w:ascii="仿宋" w:hAnsi="仿宋" w:eastAsia="仿宋" w:cs="仿宋"/>
          <w:sz w:val="30"/>
          <w:szCs w:val="30"/>
          <w:u w:val="single"/>
        </w:rPr>
        <w:t xml:space="preserve">  </w:t>
      </w:r>
      <w:r>
        <w:rPr>
          <w:rFonts w:hint="eastAsia" w:ascii="仿宋" w:hAnsi="仿宋" w:eastAsia="仿宋" w:cs="仿宋"/>
          <w:sz w:val="30"/>
          <w:szCs w:val="30"/>
        </w:rPr>
        <w:t>（小写：</w:t>
      </w:r>
      <w:r>
        <w:rPr>
          <w:rFonts w:hint="eastAsia" w:ascii="仿宋" w:hAnsi="仿宋" w:eastAsia="仿宋" w:cs="仿宋"/>
          <w:sz w:val="30"/>
          <w:szCs w:val="30"/>
          <w:u w:val="single"/>
        </w:rPr>
        <w:t xml:space="preserve">      </w:t>
      </w:r>
      <w:r>
        <w:rPr>
          <w:rFonts w:hint="eastAsia" w:ascii="仿宋" w:hAnsi="仿宋" w:eastAsia="仿宋" w:cs="仿宋"/>
          <w:sz w:val="30"/>
          <w:szCs w:val="30"/>
        </w:rPr>
        <w:t>元）。</w:t>
      </w:r>
    </w:p>
    <w:p w14:paraId="23DBFBB8">
      <w:pPr>
        <w:widowControl/>
        <w:numPr>
          <w:ilvl w:val="0"/>
          <w:numId w:val="15"/>
        </w:numPr>
        <w:spacing w:line="360" w:lineRule="auto"/>
        <w:ind w:firstLine="600" w:firstLineChars="200"/>
        <w:jc w:val="left"/>
        <w:rPr>
          <w:rFonts w:hint="eastAsia" w:ascii="仿宋" w:hAnsi="仿宋" w:eastAsia="仿宋" w:cs="仿宋"/>
          <w:sz w:val="30"/>
          <w:szCs w:val="30"/>
          <w:lang w:eastAsia="zh-CN"/>
        </w:rPr>
      </w:pPr>
      <w:r>
        <w:rPr>
          <w:rFonts w:hint="eastAsia" w:ascii="仿宋" w:hAnsi="仿宋" w:eastAsia="仿宋" w:cs="仿宋"/>
          <w:sz w:val="30"/>
          <w:szCs w:val="30"/>
          <w:lang w:val="en-US" w:eastAsia="zh-CN"/>
        </w:rPr>
        <w:t>我方报价已</w:t>
      </w:r>
      <w:r>
        <w:rPr>
          <w:rFonts w:hint="eastAsia" w:ascii="仿宋" w:hAnsi="仿宋" w:eastAsia="仿宋" w:cs="仿宋"/>
          <w:sz w:val="30"/>
          <w:szCs w:val="30"/>
        </w:rPr>
        <w:t>衡量自身供货能力及市场风险</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并</w:t>
      </w:r>
      <w:r>
        <w:rPr>
          <w:rFonts w:hint="eastAsia" w:ascii="仿宋" w:hAnsi="仿宋" w:eastAsia="仿宋" w:cs="仿宋"/>
          <w:sz w:val="30"/>
          <w:szCs w:val="30"/>
        </w:rPr>
        <w:t>结合市场行情、供货要求、商业风险及自身履约能力，按询价文件规定的规格报价。一旦成交，将不作价格调整</w:t>
      </w:r>
      <w:r>
        <w:rPr>
          <w:rFonts w:hint="eastAsia" w:ascii="仿宋" w:hAnsi="仿宋" w:eastAsia="仿宋" w:cs="仿宋"/>
          <w:sz w:val="30"/>
          <w:szCs w:val="30"/>
          <w:lang w:eastAsia="zh-CN"/>
        </w:rPr>
        <w:t>。</w:t>
      </w:r>
    </w:p>
    <w:p w14:paraId="035FB662">
      <w:pPr>
        <w:widowControl/>
        <w:numPr>
          <w:ilvl w:val="0"/>
          <w:numId w:val="15"/>
        </w:numPr>
        <w:spacing w:line="360" w:lineRule="auto"/>
        <w:ind w:firstLine="600" w:firstLineChars="200"/>
        <w:jc w:val="left"/>
        <w:rPr>
          <w:rFonts w:hint="eastAsia" w:ascii="仿宋" w:hAnsi="仿宋" w:eastAsia="仿宋" w:cs="仿宋"/>
          <w:sz w:val="30"/>
          <w:szCs w:val="30"/>
        </w:rPr>
      </w:pPr>
      <w:r>
        <w:rPr>
          <w:rFonts w:hint="eastAsia" w:ascii="仿宋" w:hAnsi="仿宋" w:eastAsia="仿宋" w:cs="仿宋"/>
          <w:sz w:val="30"/>
          <w:szCs w:val="30"/>
        </w:rPr>
        <w:t>我方已详细审核全部文件及有关附件，我方完全知道必须放弃提出含糊不清或误解的权力。</w:t>
      </w:r>
    </w:p>
    <w:p w14:paraId="751CB383">
      <w:pPr>
        <w:widowControl/>
        <w:numPr>
          <w:ilvl w:val="0"/>
          <w:numId w:val="15"/>
        </w:numPr>
        <w:spacing w:line="360" w:lineRule="auto"/>
        <w:ind w:firstLine="600" w:firstLineChars="200"/>
        <w:jc w:val="left"/>
        <w:rPr>
          <w:rFonts w:hint="eastAsia" w:ascii="仿宋" w:hAnsi="仿宋" w:eastAsia="仿宋" w:cs="仿宋"/>
          <w:sz w:val="30"/>
          <w:szCs w:val="30"/>
        </w:rPr>
      </w:pPr>
      <w:r>
        <w:rPr>
          <w:rFonts w:hint="eastAsia" w:ascii="仿宋" w:hAnsi="仿宋" w:eastAsia="仿宋" w:cs="仿宋"/>
          <w:sz w:val="30"/>
          <w:szCs w:val="30"/>
        </w:rPr>
        <w:t>一旦我方中</w:t>
      </w:r>
      <w:r>
        <w:rPr>
          <w:rFonts w:hint="eastAsia" w:ascii="仿宋" w:hAnsi="仿宋" w:eastAsia="仿宋" w:cs="仿宋"/>
          <w:sz w:val="30"/>
          <w:szCs w:val="30"/>
          <w:lang w:val="en-US" w:eastAsia="zh-CN"/>
        </w:rPr>
        <w:t>选</w:t>
      </w:r>
      <w:r>
        <w:rPr>
          <w:rFonts w:hint="eastAsia" w:ascii="仿宋" w:hAnsi="仿宋" w:eastAsia="仿宋" w:cs="仿宋"/>
          <w:sz w:val="30"/>
          <w:szCs w:val="30"/>
        </w:rPr>
        <w:t>，我方保证满足项目业主工作进度要求。</w:t>
      </w:r>
    </w:p>
    <w:p w14:paraId="0A9DEE87">
      <w:pPr>
        <w:widowControl/>
        <w:numPr>
          <w:ilvl w:val="0"/>
          <w:numId w:val="15"/>
        </w:numPr>
        <w:spacing w:line="360" w:lineRule="auto"/>
        <w:ind w:firstLine="600" w:firstLineChars="200"/>
        <w:jc w:val="left"/>
        <w:rPr>
          <w:rFonts w:hint="eastAsia" w:ascii="仿宋" w:hAnsi="仿宋" w:eastAsia="仿宋" w:cs="仿宋"/>
          <w:sz w:val="30"/>
          <w:szCs w:val="30"/>
        </w:rPr>
      </w:pPr>
      <w:r>
        <w:rPr>
          <w:rFonts w:hint="eastAsia" w:ascii="仿宋" w:hAnsi="仿宋" w:eastAsia="仿宋" w:cs="仿宋"/>
          <w:sz w:val="30"/>
          <w:szCs w:val="30"/>
        </w:rPr>
        <w:t>如果我方中</w:t>
      </w:r>
      <w:r>
        <w:rPr>
          <w:rFonts w:hint="eastAsia" w:ascii="仿宋" w:hAnsi="仿宋" w:eastAsia="仿宋" w:cs="仿宋"/>
          <w:sz w:val="30"/>
          <w:szCs w:val="30"/>
          <w:lang w:val="en-US" w:eastAsia="zh-CN"/>
        </w:rPr>
        <w:t>选</w:t>
      </w:r>
      <w:r>
        <w:rPr>
          <w:rFonts w:hint="eastAsia" w:ascii="仿宋" w:hAnsi="仿宋" w:eastAsia="仿宋" w:cs="仿宋"/>
          <w:sz w:val="30"/>
          <w:szCs w:val="30"/>
        </w:rPr>
        <w:t>，我方承诺项目完成期限为</w:t>
      </w:r>
      <w:r>
        <w:rPr>
          <w:rFonts w:hint="eastAsia" w:ascii="仿宋" w:hAnsi="仿宋" w:eastAsia="仿宋" w:cs="仿宋"/>
          <w:sz w:val="30"/>
          <w:szCs w:val="30"/>
          <w:lang w:val="en-US" w:eastAsia="zh-CN"/>
        </w:rPr>
        <w:t>5</w:t>
      </w:r>
      <w:r>
        <w:rPr>
          <w:rFonts w:hint="eastAsia" w:ascii="仿宋" w:hAnsi="仿宋" w:eastAsia="仿宋" w:cs="仿宋"/>
          <w:sz w:val="30"/>
          <w:szCs w:val="30"/>
        </w:rPr>
        <w:t>日，质量达到国家相关规定要求</w:t>
      </w:r>
      <w:r>
        <w:rPr>
          <w:rFonts w:hint="eastAsia" w:ascii="仿宋" w:hAnsi="仿宋" w:eastAsia="仿宋" w:cs="仿宋"/>
          <w:sz w:val="30"/>
          <w:szCs w:val="30"/>
          <w:lang w:eastAsia="zh-CN"/>
        </w:rPr>
        <w:t>，且不影响学校开学</w:t>
      </w:r>
      <w:r>
        <w:rPr>
          <w:rFonts w:hint="eastAsia" w:ascii="仿宋" w:hAnsi="仿宋" w:eastAsia="仿宋" w:cs="仿宋"/>
          <w:sz w:val="30"/>
          <w:szCs w:val="30"/>
        </w:rPr>
        <w:t>。</w:t>
      </w:r>
    </w:p>
    <w:p w14:paraId="6A24AFB0">
      <w:pPr>
        <w:widowControl/>
        <w:numPr>
          <w:ilvl w:val="0"/>
          <w:numId w:val="15"/>
        </w:numPr>
        <w:spacing w:line="360" w:lineRule="auto"/>
        <w:ind w:firstLine="600" w:firstLineChars="200"/>
        <w:jc w:val="left"/>
        <w:rPr>
          <w:rFonts w:hint="eastAsia" w:ascii="仿宋" w:hAnsi="仿宋" w:eastAsia="仿宋" w:cs="仿宋"/>
          <w:sz w:val="30"/>
          <w:szCs w:val="30"/>
        </w:rPr>
      </w:pPr>
      <w:r>
        <w:rPr>
          <w:rFonts w:hint="eastAsia" w:ascii="仿宋" w:hAnsi="仿宋" w:eastAsia="仿宋" w:cs="仿宋"/>
          <w:sz w:val="30"/>
          <w:szCs w:val="30"/>
        </w:rPr>
        <w:t>除非另外达成协议并生效，贵方的中选通知书和本询价文件将构成约束我们双方的合同。</w:t>
      </w:r>
    </w:p>
    <w:p w14:paraId="75B19C53">
      <w:pPr>
        <w:tabs>
          <w:tab w:val="left" w:pos="8008"/>
        </w:tabs>
        <w:spacing w:line="360" w:lineRule="auto"/>
        <w:ind w:firstLine="600" w:firstLineChars="200"/>
        <w:rPr>
          <w:rFonts w:ascii="仿宋" w:hAnsi="仿宋" w:eastAsia="仿宋" w:cs="仿宋"/>
          <w:sz w:val="30"/>
          <w:szCs w:val="30"/>
          <w:u w:val="single"/>
        </w:rPr>
      </w:pPr>
      <w:r>
        <w:rPr>
          <w:rFonts w:hint="eastAsia" w:ascii="仿宋" w:hAnsi="仿宋" w:eastAsia="仿宋" w:cs="仿宋"/>
          <w:sz w:val="30"/>
          <w:szCs w:val="30"/>
        </w:rPr>
        <w:t>投标人：（盖章）</w:t>
      </w:r>
      <w:r>
        <w:rPr>
          <w:rFonts w:hint="eastAsia" w:ascii="仿宋" w:hAnsi="仿宋" w:eastAsia="仿宋" w:cs="仿宋"/>
          <w:sz w:val="30"/>
          <w:szCs w:val="30"/>
          <w:u w:val="single"/>
        </w:rPr>
        <w:t xml:space="preserve">                             </w:t>
      </w:r>
    </w:p>
    <w:p w14:paraId="4588890B">
      <w:pPr>
        <w:tabs>
          <w:tab w:val="left" w:pos="8008"/>
        </w:tabs>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单位地址：</w:t>
      </w:r>
      <w:r>
        <w:rPr>
          <w:rFonts w:hint="eastAsia" w:ascii="仿宋" w:hAnsi="仿宋" w:eastAsia="仿宋" w:cs="仿宋"/>
          <w:sz w:val="30"/>
          <w:szCs w:val="30"/>
          <w:u w:val="single"/>
        </w:rPr>
        <w:t xml:space="preserve">                           </w:t>
      </w:r>
    </w:p>
    <w:p w14:paraId="1B21DD14">
      <w:pPr>
        <w:tabs>
          <w:tab w:val="left" w:pos="8008"/>
        </w:tabs>
        <w:spacing w:line="360" w:lineRule="auto"/>
        <w:ind w:firstLine="600" w:firstLineChars="200"/>
        <w:rPr>
          <w:rFonts w:ascii="仿宋" w:hAnsi="仿宋" w:eastAsia="仿宋" w:cs="仿宋"/>
          <w:sz w:val="30"/>
          <w:szCs w:val="30"/>
          <w:u w:val="single"/>
        </w:rPr>
      </w:pPr>
      <w:r>
        <w:rPr>
          <w:rFonts w:hint="eastAsia" w:ascii="仿宋" w:hAnsi="仿宋" w:eastAsia="仿宋" w:cs="仿宋"/>
          <w:sz w:val="30"/>
          <w:szCs w:val="30"/>
        </w:rPr>
        <w:t>法定代表人或其委托代理人：（签字或盖章）</w:t>
      </w:r>
      <w:r>
        <w:rPr>
          <w:rFonts w:hint="eastAsia" w:ascii="仿宋" w:hAnsi="仿宋" w:eastAsia="仿宋" w:cs="仿宋"/>
          <w:sz w:val="30"/>
          <w:szCs w:val="30"/>
          <w:u w:val="single"/>
        </w:rPr>
        <w:t xml:space="preserve">                </w:t>
      </w:r>
    </w:p>
    <w:p w14:paraId="1DDF4AF5">
      <w:pPr>
        <w:tabs>
          <w:tab w:val="left" w:pos="8008"/>
        </w:tabs>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邮政编码：</w:t>
      </w:r>
      <w:r>
        <w:rPr>
          <w:rFonts w:hint="eastAsia" w:ascii="仿宋" w:hAnsi="仿宋" w:eastAsia="仿宋" w:cs="仿宋"/>
          <w:sz w:val="30"/>
          <w:szCs w:val="30"/>
          <w:u w:val="single"/>
        </w:rPr>
        <w:t xml:space="preserve">                       </w:t>
      </w:r>
    </w:p>
    <w:p w14:paraId="76862AF5">
      <w:pPr>
        <w:tabs>
          <w:tab w:val="left" w:pos="8008"/>
        </w:tabs>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电话：</w:t>
      </w:r>
      <w:r>
        <w:rPr>
          <w:rFonts w:hint="eastAsia" w:ascii="仿宋" w:hAnsi="仿宋" w:eastAsia="仿宋" w:cs="仿宋"/>
          <w:sz w:val="30"/>
          <w:szCs w:val="30"/>
          <w:u w:val="single"/>
        </w:rPr>
        <w:t xml:space="preserve">                       </w:t>
      </w:r>
    </w:p>
    <w:p w14:paraId="4EC4FDA8">
      <w:pPr>
        <w:tabs>
          <w:tab w:val="left" w:pos="8008"/>
        </w:tabs>
        <w:spacing w:line="360" w:lineRule="auto"/>
        <w:jc w:val="center"/>
        <w:rPr>
          <w:rFonts w:hint="eastAsia" w:ascii="仿宋" w:hAnsi="仿宋" w:eastAsia="仿宋" w:cs="仿宋"/>
          <w:sz w:val="32"/>
          <w:szCs w:val="32"/>
        </w:rPr>
      </w:pPr>
    </w:p>
    <w:p w14:paraId="7E63483D">
      <w:pPr>
        <w:tabs>
          <w:tab w:val="left" w:pos="8008"/>
        </w:tabs>
        <w:spacing w:line="360" w:lineRule="auto"/>
        <w:jc w:val="center"/>
        <w:rPr>
          <w:rFonts w:hint="eastAsia" w:ascii="仿宋" w:hAnsi="仿宋" w:eastAsia="仿宋" w:cs="仿宋"/>
          <w:sz w:val="32"/>
          <w:szCs w:val="32"/>
        </w:rPr>
      </w:pPr>
      <w:r>
        <w:rPr>
          <w:rFonts w:hint="eastAsia" w:ascii="仿宋" w:hAnsi="仿宋" w:eastAsia="仿宋" w:cs="仿宋"/>
          <w:sz w:val="32"/>
          <w:szCs w:val="32"/>
        </w:rPr>
        <w:t>攀枝花市建筑工程学校</w:t>
      </w:r>
    </w:p>
    <w:p w14:paraId="411CBF41">
      <w:pPr>
        <w:tabs>
          <w:tab w:val="left" w:pos="8008"/>
        </w:tabs>
        <w:spacing w:line="360" w:lineRule="auto"/>
        <w:jc w:val="center"/>
        <w:rPr>
          <w:rFonts w:hint="eastAsia" w:ascii="仿宋" w:hAnsi="仿宋" w:eastAsia="仿宋" w:cs="仿宋"/>
          <w:sz w:val="32"/>
          <w:szCs w:val="32"/>
        </w:rPr>
      </w:pPr>
      <w:r>
        <w:rPr>
          <w:rFonts w:hint="eastAsia" w:ascii="仿宋" w:hAnsi="仿宋" w:eastAsia="仿宋" w:cs="仿宋"/>
          <w:sz w:val="32"/>
          <w:szCs w:val="32"/>
        </w:rPr>
        <w:t>攀枝花市建筑工程学校第三教学楼网络改造项目报价清单</w:t>
      </w:r>
    </w:p>
    <w:tbl>
      <w:tblPr>
        <w:tblStyle w:val="4"/>
        <w:tblW w:w="9594"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46"/>
        <w:gridCol w:w="923"/>
        <w:gridCol w:w="812"/>
        <w:gridCol w:w="813"/>
        <w:gridCol w:w="2588"/>
        <w:gridCol w:w="600"/>
        <w:gridCol w:w="575"/>
        <w:gridCol w:w="775"/>
        <w:gridCol w:w="776"/>
        <w:gridCol w:w="1086"/>
      </w:tblGrid>
      <w:tr w14:paraId="7F163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0" w:hRule="atLeast"/>
        </w:trPr>
        <w:tc>
          <w:tcPr>
            <w:tcW w:w="9594" w:type="dxa"/>
            <w:gridSpan w:val="10"/>
            <w:tcBorders>
              <w:top w:val="nil"/>
              <w:left w:val="nil"/>
              <w:bottom w:val="nil"/>
              <w:right w:val="nil"/>
            </w:tcBorders>
            <w:shd w:val="clear" w:color="auto" w:fill="auto"/>
            <w:noWrap/>
            <w:vAlign w:val="center"/>
          </w:tcPr>
          <w:p w14:paraId="70EDF67B">
            <w:pPr>
              <w:keepNext w:val="0"/>
              <w:keepLines w:val="0"/>
              <w:widowControl/>
              <w:suppressLineNumbers w:val="0"/>
              <w:jc w:val="left"/>
              <w:textAlignment w:val="center"/>
              <w:rPr>
                <w:rFonts w:hint="default" w:ascii="宋体" w:hAnsi="宋体" w:eastAsia="宋体" w:cs="宋体"/>
                <w:i w:val="0"/>
                <w:iCs w:val="0"/>
                <w:color w:val="000000"/>
                <w:sz w:val="32"/>
                <w:szCs w:val="32"/>
                <w:u w:val="none"/>
                <w:lang w:val="en-US"/>
              </w:rPr>
            </w:pPr>
            <w:r>
              <w:rPr>
                <w:rFonts w:hint="eastAsia" w:ascii="宋体" w:hAnsi="宋体" w:eastAsia="宋体" w:cs="宋体"/>
                <w:i w:val="0"/>
                <w:iCs w:val="0"/>
                <w:color w:val="000000"/>
                <w:kern w:val="0"/>
                <w:sz w:val="24"/>
                <w:szCs w:val="24"/>
                <w:u w:val="none"/>
                <w:lang w:val="en-US" w:eastAsia="zh-CN" w:bidi="ar"/>
              </w:rPr>
              <w:t>表1：攀枝花市建筑工程学校第三教学楼网络改造项目采购设备分项报价表</w:t>
            </w:r>
          </w:p>
        </w:tc>
      </w:tr>
      <w:tr w14:paraId="7D4737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A761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ascii="WPS灵秀黑" w:hAnsi="WPS灵秀黑" w:eastAsia="WPS灵秀黑" w:cs="WPS灵秀黑"/>
                <w:i w:val="0"/>
                <w:iCs w:val="0"/>
                <w:color w:val="000000"/>
                <w:sz w:val="28"/>
                <w:szCs w:val="28"/>
                <w:u w:val="none"/>
              </w:rPr>
            </w:pPr>
            <w:r>
              <w:rPr>
                <w:rFonts w:hint="default" w:ascii="WPS灵秀黑" w:hAnsi="WPS灵秀黑" w:eastAsia="WPS灵秀黑" w:cs="WPS灵秀黑"/>
                <w:i w:val="0"/>
                <w:iCs w:val="0"/>
                <w:color w:val="000000"/>
                <w:kern w:val="0"/>
                <w:sz w:val="28"/>
                <w:szCs w:val="28"/>
                <w:u w:val="none"/>
                <w:lang w:val="en-US" w:eastAsia="zh-CN" w:bidi="ar"/>
              </w:rPr>
              <w:t>序号</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910B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8"/>
                <w:szCs w:val="28"/>
                <w:u w:val="none"/>
              </w:rPr>
            </w:pPr>
            <w:r>
              <w:rPr>
                <w:rFonts w:hint="default" w:ascii="WPS灵秀黑" w:hAnsi="WPS灵秀黑" w:eastAsia="WPS灵秀黑" w:cs="WPS灵秀黑"/>
                <w:i w:val="0"/>
                <w:iCs w:val="0"/>
                <w:color w:val="000000"/>
                <w:kern w:val="0"/>
                <w:sz w:val="28"/>
                <w:szCs w:val="28"/>
                <w:u w:val="none"/>
                <w:lang w:val="en-US" w:eastAsia="zh-CN" w:bidi="ar"/>
              </w:rPr>
              <w:t>设备名称</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6F6C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8"/>
                <w:szCs w:val="28"/>
                <w:u w:val="none"/>
              </w:rPr>
            </w:pPr>
            <w:r>
              <w:rPr>
                <w:rFonts w:hint="default" w:ascii="WPS灵秀黑" w:hAnsi="WPS灵秀黑" w:eastAsia="WPS灵秀黑" w:cs="WPS灵秀黑"/>
                <w:i w:val="0"/>
                <w:iCs w:val="0"/>
                <w:color w:val="000000"/>
                <w:kern w:val="0"/>
                <w:sz w:val="28"/>
                <w:szCs w:val="28"/>
                <w:u w:val="none"/>
                <w:lang w:val="en-US" w:eastAsia="zh-CN" w:bidi="ar"/>
              </w:rPr>
              <w:t>设备型号</w:t>
            </w: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2CCB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8"/>
                <w:szCs w:val="28"/>
                <w:u w:val="none"/>
              </w:rPr>
            </w:pPr>
            <w:r>
              <w:rPr>
                <w:rFonts w:hint="default" w:ascii="WPS灵秀黑" w:hAnsi="WPS灵秀黑" w:eastAsia="WPS灵秀黑" w:cs="WPS灵秀黑"/>
                <w:i w:val="0"/>
                <w:iCs w:val="0"/>
                <w:color w:val="000000"/>
                <w:kern w:val="0"/>
                <w:sz w:val="28"/>
                <w:szCs w:val="28"/>
                <w:u w:val="none"/>
                <w:lang w:val="en-US" w:eastAsia="zh-CN" w:bidi="ar"/>
              </w:rPr>
              <w:t>设备品牌</w:t>
            </w: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1BF43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8"/>
                <w:szCs w:val="28"/>
                <w:u w:val="none"/>
              </w:rPr>
            </w:pPr>
            <w:r>
              <w:rPr>
                <w:rFonts w:hint="default" w:ascii="WPS灵秀黑" w:hAnsi="WPS灵秀黑" w:eastAsia="WPS灵秀黑" w:cs="WPS灵秀黑"/>
                <w:i w:val="0"/>
                <w:iCs w:val="0"/>
                <w:color w:val="000000"/>
                <w:kern w:val="0"/>
                <w:sz w:val="28"/>
                <w:szCs w:val="28"/>
                <w:u w:val="none"/>
                <w:lang w:val="en-US" w:eastAsia="zh-CN" w:bidi="ar"/>
              </w:rPr>
              <w:t>性能参数</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23C0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8"/>
                <w:szCs w:val="28"/>
                <w:u w:val="none"/>
              </w:rPr>
            </w:pPr>
            <w:r>
              <w:rPr>
                <w:rFonts w:hint="default" w:ascii="WPS灵秀黑" w:hAnsi="WPS灵秀黑" w:eastAsia="WPS灵秀黑" w:cs="WPS灵秀黑"/>
                <w:i w:val="0"/>
                <w:iCs w:val="0"/>
                <w:color w:val="000000"/>
                <w:kern w:val="0"/>
                <w:sz w:val="28"/>
                <w:szCs w:val="28"/>
                <w:u w:val="none"/>
                <w:lang w:val="en-US" w:eastAsia="zh-CN" w:bidi="ar"/>
              </w:rPr>
              <w:t>单位</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127C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8"/>
                <w:szCs w:val="28"/>
                <w:u w:val="none"/>
              </w:rPr>
            </w:pPr>
            <w:r>
              <w:rPr>
                <w:rFonts w:hint="default" w:ascii="WPS灵秀黑" w:hAnsi="WPS灵秀黑" w:eastAsia="WPS灵秀黑" w:cs="WPS灵秀黑"/>
                <w:i w:val="0"/>
                <w:iCs w:val="0"/>
                <w:color w:val="000000"/>
                <w:kern w:val="0"/>
                <w:sz w:val="28"/>
                <w:szCs w:val="28"/>
                <w:u w:val="none"/>
                <w:lang w:val="en-US" w:eastAsia="zh-CN" w:bidi="ar"/>
              </w:rPr>
              <w:t>数量</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310C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8"/>
                <w:szCs w:val="28"/>
                <w:u w:val="none"/>
              </w:rPr>
            </w:pPr>
            <w:r>
              <w:rPr>
                <w:rFonts w:hint="default" w:ascii="WPS灵秀黑" w:hAnsi="WPS灵秀黑" w:eastAsia="WPS灵秀黑" w:cs="WPS灵秀黑"/>
                <w:i w:val="0"/>
                <w:iCs w:val="0"/>
                <w:color w:val="000000"/>
                <w:kern w:val="0"/>
                <w:sz w:val="28"/>
                <w:szCs w:val="28"/>
                <w:u w:val="none"/>
                <w:lang w:val="en-US" w:eastAsia="zh-CN" w:bidi="ar"/>
              </w:rPr>
              <w:t>单价</w:t>
            </w: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B6A1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8"/>
                <w:szCs w:val="28"/>
                <w:u w:val="none"/>
              </w:rPr>
            </w:pPr>
            <w:r>
              <w:rPr>
                <w:rFonts w:hint="default" w:ascii="WPS灵秀黑" w:hAnsi="WPS灵秀黑" w:eastAsia="WPS灵秀黑" w:cs="WPS灵秀黑"/>
                <w:i w:val="0"/>
                <w:iCs w:val="0"/>
                <w:color w:val="000000"/>
                <w:kern w:val="0"/>
                <w:sz w:val="28"/>
                <w:szCs w:val="28"/>
                <w:u w:val="none"/>
                <w:lang w:val="en-US" w:eastAsia="zh-CN" w:bidi="ar"/>
              </w:rPr>
              <w:t>小计</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7CCB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8"/>
                <w:szCs w:val="28"/>
                <w:u w:val="none"/>
              </w:rPr>
            </w:pPr>
            <w:r>
              <w:rPr>
                <w:rFonts w:hint="default" w:ascii="WPS灵秀黑" w:hAnsi="WPS灵秀黑" w:eastAsia="WPS灵秀黑" w:cs="WPS灵秀黑"/>
                <w:i w:val="0"/>
                <w:iCs w:val="0"/>
                <w:color w:val="000000"/>
                <w:kern w:val="0"/>
                <w:sz w:val="28"/>
                <w:szCs w:val="28"/>
                <w:u w:val="none"/>
                <w:lang w:val="en-US" w:eastAsia="zh-CN" w:bidi="ar"/>
              </w:rPr>
              <w:t>备注</w:t>
            </w:r>
          </w:p>
        </w:tc>
      </w:tr>
      <w:tr w14:paraId="5847EC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0" w:hRule="atLeast"/>
        </w:trPr>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0C33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8"/>
                <w:szCs w:val="28"/>
                <w:u w:val="none"/>
              </w:rPr>
            </w:pPr>
            <w:r>
              <w:rPr>
                <w:rFonts w:hint="default" w:ascii="WPS灵秀黑" w:hAnsi="WPS灵秀黑" w:eastAsia="WPS灵秀黑" w:cs="WPS灵秀黑"/>
                <w:i w:val="0"/>
                <w:iCs w:val="0"/>
                <w:color w:val="000000"/>
                <w:kern w:val="0"/>
                <w:sz w:val="28"/>
                <w:szCs w:val="28"/>
                <w:u w:val="none"/>
                <w:lang w:val="en-US" w:eastAsia="zh-CN" w:bidi="ar"/>
              </w:rPr>
              <w:t>1</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7768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AC控制器</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9D051">
            <w:pPr>
              <w:keepNext w:val="0"/>
              <w:keepLines w:val="0"/>
              <w:pageBreakBefore w:val="0"/>
              <w:widowControl/>
              <w:kinsoku/>
              <w:wordWrap/>
              <w:overflowPunct/>
              <w:topLinePunct w:val="0"/>
              <w:autoSpaceDE/>
              <w:autoSpaceDN/>
              <w:bidi w:val="0"/>
              <w:adjustRightInd/>
              <w:snapToGrid/>
              <w:spacing w:line="400" w:lineRule="exact"/>
              <w:jc w:val="center"/>
              <w:rPr>
                <w:rFonts w:hint="eastAsia" w:ascii="微软雅黑" w:hAnsi="微软雅黑" w:eastAsia="微软雅黑" w:cs="微软雅黑"/>
                <w:i w:val="0"/>
                <w:iCs w:val="0"/>
                <w:color w:val="000000"/>
                <w:sz w:val="24"/>
                <w:szCs w:val="24"/>
                <w:u w:val="none"/>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9D77B">
            <w:pPr>
              <w:keepNext w:val="0"/>
              <w:keepLines w:val="0"/>
              <w:pageBreakBefore w:val="0"/>
              <w:widowControl/>
              <w:kinsoku/>
              <w:wordWrap/>
              <w:overflowPunct/>
              <w:topLinePunct w:val="0"/>
              <w:autoSpaceDE/>
              <w:autoSpaceDN/>
              <w:bidi w:val="0"/>
              <w:adjustRightInd/>
              <w:snapToGrid/>
              <w:spacing w:line="400" w:lineRule="exact"/>
              <w:jc w:val="center"/>
              <w:rPr>
                <w:rFonts w:hint="default" w:ascii="WPS灵秀黑" w:hAnsi="WPS灵秀黑" w:eastAsia="WPS灵秀黑" w:cs="WPS灵秀黑"/>
                <w:i w:val="0"/>
                <w:iCs w:val="0"/>
                <w:color w:val="000000"/>
                <w:sz w:val="24"/>
                <w:szCs w:val="24"/>
                <w:u w:val="none"/>
              </w:rPr>
            </w:pP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388D1">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固化5个千兆电口，1个USB口，免License授权，最大可管理512台OS设备; 支持设备自组网，全网集中配置和管理，无线网络优化。</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674E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台</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5813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 xml:space="preserve">1 </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E0FD1">
            <w:pPr>
              <w:keepNext w:val="0"/>
              <w:keepLines w:val="0"/>
              <w:pageBreakBefore w:val="0"/>
              <w:widowControl/>
              <w:kinsoku/>
              <w:wordWrap/>
              <w:overflowPunct/>
              <w:topLinePunct w:val="0"/>
              <w:autoSpaceDE/>
              <w:autoSpaceDN/>
              <w:bidi w:val="0"/>
              <w:adjustRightInd/>
              <w:snapToGrid/>
              <w:spacing w:line="400" w:lineRule="exact"/>
              <w:jc w:val="right"/>
              <w:rPr>
                <w:rFonts w:hint="eastAsia" w:ascii="微软雅黑" w:hAnsi="微软雅黑" w:eastAsia="微软雅黑" w:cs="微软雅黑"/>
                <w:i w:val="0"/>
                <w:iCs w:val="0"/>
                <w:color w:val="000000"/>
                <w:sz w:val="24"/>
                <w:szCs w:val="24"/>
                <w:u w:val="none"/>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9FB3D">
            <w:pPr>
              <w:keepNext w:val="0"/>
              <w:keepLines w:val="0"/>
              <w:pageBreakBefore w:val="0"/>
              <w:widowControl/>
              <w:kinsoku/>
              <w:wordWrap/>
              <w:overflowPunct/>
              <w:topLinePunct w:val="0"/>
              <w:autoSpaceDE/>
              <w:autoSpaceDN/>
              <w:bidi w:val="0"/>
              <w:adjustRightInd/>
              <w:snapToGrid/>
              <w:spacing w:line="400" w:lineRule="exact"/>
              <w:jc w:val="right"/>
              <w:rPr>
                <w:rFonts w:hint="eastAsia" w:ascii="微软雅黑" w:hAnsi="微软雅黑" w:eastAsia="微软雅黑" w:cs="微软雅黑"/>
                <w:i w:val="0"/>
                <w:iCs w:val="0"/>
                <w:color w:val="000000"/>
                <w:sz w:val="24"/>
                <w:szCs w:val="24"/>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E579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采购设备应与学校现有的网络管理平台兼容。</w:t>
            </w:r>
          </w:p>
        </w:tc>
      </w:tr>
      <w:tr w14:paraId="7AF6A3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0" w:hRule="atLeast"/>
        </w:trPr>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CD5C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8"/>
                <w:szCs w:val="28"/>
                <w:u w:val="none"/>
              </w:rPr>
            </w:pPr>
            <w:r>
              <w:rPr>
                <w:rFonts w:hint="default" w:ascii="WPS灵秀黑" w:hAnsi="WPS灵秀黑" w:eastAsia="WPS灵秀黑" w:cs="WPS灵秀黑"/>
                <w:i w:val="0"/>
                <w:iCs w:val="0"/>
                <w:color w:val="000000"/>
                <w:kern w:val="0"/>
                <w:sz w:val="28"/>
                <w:szCs w:val="28"/>
                <w:u w:val="none"/>
                <w:lang w:val="en-US" w:eastAsia="zh-CN" w:bidi="ar"/>
              </w:rPr>
              <w:t>2</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AC92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24口千兆P0E交换机</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0EAFB">
            <w:pPr>
              <w:keepNext w:val="0"/>
              <w:keepLines w:val="0"/>
              <w:pageBreakBefore w:val="0"/>
              <w:widowControl/>
              <w:kinsoku/>
              <w:wordWrap/>
              <w:overflowPunct/>
              <w:topLinePunct w:val="0"/>
              <w:autoSpaceDE/>
              <w:autoSpaceDN/>
              <w:bidi w:val="0"/>
              <w:adjustRightInd/>
              <w:snapToGrid/>
              <w:spacing w:line="400" w:lineRule="exact"/>
              <w:jc w:val="center"/>
              <w:rPr>
                <w:rFonts w:hint="eastAsia" w:ascii="微软雅黑" w:hAnsi="微软雅黑" w:eastAsia="微软雅黑" w:cs="微软雅黑"/>
                <w:i w:val="0"/>
                <w:iCs w:val="0"/>
                <w:color w:val="000000"/>
                <w:sz w:val="24"/>
                <w:szCs w:val="24"/>
                <w:u w:val="none"/>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B5647">
            <w:pPr>
              <w:keepNext w:val="0"/>
              <w:keepLines w:val="0"/>
              <w:pageBreakBefore w:val="0"/>
              <w:widowControl/>
              <w:kinsoku/>
              <w:wordWrap/>
              <w:overflowPunct/>
              <w:topLinePunct w:val="0"/>
              <w:autoSpaceDE/>
              <w:autoSpaceDN/>
              <w:bidi w:val="0"/>
              <w:adjustRightInd/>
              <w:snapToGrid/>
              <w:spacing w:line="400" w:lineRule="exact"/>
              <w:jc w:val="center"/>
              <w:rPr>
                <w:rFonts w:hint="default" w:ascii="WPS灵秀黑" w:hAnsi="WPS灵秀黑" w:eastAsia="WPS灵秀黑" w:cs="WPS灵秀黑"/>
                <w:i w:val="0"/>
                <w:iCs w:val="0"/>
                <w:color w:val="000000"/>
                <w:sz w:val="24"/>
                <w:szCs w:val="24"/>
                <w:u w:val="none"/>
              </w:rPr>
            </w:pP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DEEDF">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二层非网管交换机，交换容量52Gbps，包转发率38.69Mpps，24口10/100/1000Mbps自适应电口交换机（支持PoE/PoE+，PoE功率180W），固化2个SFP千兆光口，支持云端发现，云端查看设备状态</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3C45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台</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A889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 xml:space="preserve">3 </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21BC0">
            <w:pPr>
              <w:keepNext w:val="0"/>
              <w:keepLines w:val="0"/>
              <w:pageBreakBefore w:val="0"/>
              <w:widowControl/>
              <w:kinsoku/>
              <w:wordWrap/>
              <w:overflowPunct/>
              <w:topLinePunct w:val="0"/>
              <w:autoSpaceDE/>
              <w:autoSpaceDN/>
              <w:bidi w:val="0"/>
              <w:adjustRightInd/>
              <w:snapToGrid/>
              <w:spacing w:line="400" w:lineRule="exact"/>
              <w:jc w:val="right"/>
              <w:rPr>
                <w:rFonts w:hint="eastAsia" w:ascii="微软雅黑" w:hAnsi="微软雅黑" w:eastAsia="微软雅黑" w:cs="微软雅黑"/>
                <w:i w:val="0"/>
                <w:iCs w:val="0"/>
                <w:color w:val="000000"/>
                <w:sz w:val="24"/>
                <w:szCs w:val="24"/>
                <w:u w:val="none"/>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8F5E0">
            <w:pPr>
              <w:keepNext w:val="0"/>
              <w:keepLines w:val="0"/>
              <w:pageBreakBefore w:val="0"/>
              <w:widowControl/>
              <w:kinsoku/>
              <w:wordWrap/>
              <w:overflowPunct/>
              <w:topLinePunct w:val="0"/>
              <w:autoSpaceDE/>
              <w:autoSpaceDN/>
              <w:bidi w:val="0"/>
              <w:adjustRightInd/>
              <w:snapToGrid/>
              <w:spacing w:line="400" w:lineRule="exact"/>
              <w:jc w:val="right"/>
              <w:rPr>
                <w:rFonts w:hint="eastAsia" w:ascii="微软雅黑" w:hAnsi="微软雅黑" w:eastAsia="微软雅黑" w:cs="微软雅黑"/>
                <w:i w:val="0"/>
                <w:iCs w:val="0"/>
                <w:color w:val="000000"/>
                <w:sz w:val="24"/>
                <w:szCs w:val="24"/>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73D5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采购设备应与学校现有的网络管理平台兼容。</w:t>
            </w:r>
          </w:p>
        </w:tc>
      </w:tr>
      <w:tr w14:paraId="434B0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0F47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8"/>
                <w:szCs w:val="28"/>
                <w:u w:val="none"/>
              </w:rPr>
            </w:pPr>
            <w:r>
              <w:rPr>
                <w:rFonts w:hint="default" w:ascii="WPS灵秀黑" w:hAnsi="WPS灵秀黑" w:eastAsia="WPS灵秀黑" w:cs="WPS灵秀黑"/>
                <w:i w:val="0"/>
                <w:iCs w:val="0"/>
                <w:color w:val="000000"/>
                <w:kern w:val="0"/>
                <w:sz w:val="28"/>
                <w:szCs w:val="28"/>
                <w:u w:val="none"/>
                <w:lang w:val="en-US" w:eastAsia="zh-CN" w:bidi="ar"/>
              </w:rPr>
              <w:t>3</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DEAF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8口千兆交换机</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79E898">
            <w:pPr>
              <w:keepNext w:val="0"/>
              <w:keepLines w:val="0"/>
              <w:pageBreakBefore w:val="0"/>
              <w:widowControl/>
              <w:kinsoku/>
              <w:wordWrap/>
              <w:overflowPunct/>
              <w:topLinePunct w:val="0"/>
              <w:autoSpaceDE/>
              <w:autoSpaceDN/>
              <w:bidi w:val="0"/>
              <w:adjustRightInd/>
              <w:snapToGrid/>
              <w:spacing w:line="400" w:lineRule="exact"/>
              <w:jc w:val="center"/>
              <w:rPr>
                <w:rFonts w:hint="eastAsia" w:ascii="微软雅黑" w:hAnsi="微软雅黑" w:eastAsia="微软雅黑" w:cs="微软雅黑"/>
                <w:i w:val="0"/>
                <w:iCs w:val="0"/>
                <w:color w:val="000000"/>
                <w:sz w:val="24"/>
                <w:szCs w:val="24"/>
                <w:u w:val="none"/>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EF971">
            <w:pPr>
              <w:keepNext w:val="0"/>
              <w:keepLines w:val="0"/>
              <w:pageBreakBefore w:val="0"/>
              <w:widowControl/>
              <w:kinsoku/>
              <w:wordWrap/>
              <w:overflowPunct/>
              <w:topLinePunct w:val="0"/>
              <w:autoSpaceDE/>
              <w:autoSpaceDN/>
              <w:bidi w:val="0"/>
              <w:adjustRightInd/>
              <w:snapToGrid/>
              <w:spacing w:line="400" w:lineRule="exact"/>
              <w:jc w:val="center"/>
              <w:rPr>
                <w:rFonts w:hint="default" w:ascii="WPS灵秀黑" w:hAnsi="WPS灵秀黑" w:eastAsia="WPS灵秀黑" w:cs="WPS灵秀黑"/>
                <w:i w:val="0"/>
                <w:iCs w:val="0"/>
                <w:color w:val="000000"/>
                <w:sz w:val="24"/>
                <w:szCs w:val="24"/>
                <w:u w:val="none"/>
              </w:rPr>
            </w:pP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E4E25">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8口千兆非网管交换机，8个10/100/1000M自适应电口，非网管，铁壳桌面级，交换容量：16Gbps</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07D48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台</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159C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 xml:space="preserve">3 </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4B6BA">
            <w:pPr>
              <w:keepNext w:val="0"/>
              <w:keepLines w:val="0"/>
              <w:pageBreakBefore w:val="0"/>
              <w:widowControl/>
              <w:kinsoku/>
              <w:wordWrap/>
              <w:overflowPunct/>
              <w:topLinePunct w:val="0"/>
              <w:autoSpaceDE/>
              <w:autoSpaceDN/>
              <w:bidi w:val="0"/>
              <w:adjustRightInd/>
              <w:snapToGrid/>
              <w:spacing w:line="400" w:lineRule="exact"/>
              <w:jc w:val="right"/>
              <w:rPr>
                <w:rFonts w:hint="eastAsia" w:ascii="微软雅黑" w:hAnsi="微软雅黑" w:eastAsia="微软雅黑" w:cs="微软雅黑"/>
                <w:i w:val="0"/>
                <w:iCs w:val="0"/>
                <w:color w:val="000000"/>
                <w:sz w:val="24"/>
                <w:szCs w:val="24"/>
                <w:u w:val="none"/>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DEFBB">
            <w:pPr>
              <w:keepNext w:val="0"/>
              <w:keepLines w:val="0"/>
              <w:pageBreakBefore w:val="0"/>
              <w:widowControl/>
              <w:kinsoku/>
              <w:wordWrap/>
              <w:overflowPunct/>
              <w:topLinePunct w:val="0"/>
              <w:autoSpaceDE/>
              <w:autoSpaceDN/>
              <w:bidi w:val="0"/>
              <w:adjustRightInd/>
              <w:snapToGrid/>
              <w:spacing w:line="400" w:lineRule="exact"/>
              <w:jc w:val="right"/>
              <w:rPr>
                <w:rFonts w:hint="eastAsia" w:ascii="微软雅黑" w:hAnsi="微软雅黑" w:eastAsia="微软雅黑" w:cs="微软雅黑"/>
                <w:i w:val="0"/>
                <w:iCs w:val="0"/>
                <w:color w:val="000000"/>
                <w:sz w:val="24"/>
                <w:szCs w:val="24"/>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F250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采购设备应与学校现有的网络管理平台兼容。</w:t>
            </w:r>
          </w:p>
        </w:tc>
      </w:tr>
      <w:tr w14:paraId="371656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60" w:hRule="atLeast"/>
        </w:trPr>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09FF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8"/>
                <w:szCs w:val="28"/>
                <w:u w:val="none"/>
              </w:rPr>
            </w:pPr>
            <w:r>
              <w:rPr>
                <w:rFonts w:hint="default" w:ascii="WPS灵秀黑" w:hAnsi="WPS灵秀黑" w:eastAsia="WPS灵秀黑" w:cs="WPS灵秀黑"/>
                <w:i w:val="0"/>
                <w:iCs w:val="0"/>
                <w:color w:val="000000"/>
                <w:kern w:val="0"/>
                <w:sz w:val="28"/>
                <w:szCs w:val="28"/>
                <w:u w:val="none"/>
                <w:lang w:val="en-US" w:eastAsia="zh-CN" w:bidi="ar"/>
              </w:rPr>
              <w:t>4</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0CDD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面板无线AP</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404D2">
            <w:pPr>
              <w:keepNext w:val="0"/>
              <w:keepLines w:val="0"/>
              <w:pageBreakBefore w:val="0"/>
              <w:widowControl/>
              <w:kinsoku/>
              <w:wordWrap/>
              <w:overflowPunct/>
              <w:topLinePunct w:val="0"/>
              <w:autoSpaceDE/>
              <w:autoSpaceDN/>
              <w:bidi w:val="0"/>
              <w:adjustRightInd/>
              <w:snapToGrid/>
              <w:spacing w:line="400" w:lineRule="exact"/>
              <w:jc w:val="center"/>
              <w:rPr>
                <w:rFonts w:hint="eastAsia" w:ascii="微软雅黑" w:hAnsi="微软雅黑" w:eastAsia="微软雅黑" w:cs="微软雅黑"/>
                <w:i w:val="0"/>
                <w:iCs w:val="0"/>
                <w:color w:val="000000"/>
                <w:sz w:val="24"/>
                <w:szCs w:val="24"/>
                <w:u w:val="none"/>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633EA">
            <w:pPr>
              <w:keepNext w:val="0"/>
              <w:keepLines w:val="0"/>
              <w:pageBreakBefore w:val="0"/>
              <w:widowControl/>
              <w:kinsoku/>
              <w:wordWrap/>
              <w:overflowPunct/>
              <w:topLinePunct w:val="0"/>
              <w:autoSpaceDE/>
              <w:autoSpaceDN/>
              <w:bidi w:val="0"/>
              <w:adjustRightInd/>
              <w:snapToGrid/>
              <w:spacing w:line="400" w:lineRule="exact"/>
              <w:jc w:val="center"/>
              <w:rPr>
                <w:rFonts w:hint="default" w:ascii="WPS灵秀黑" w:hAnsi="WPS灵秀黑" w:eastAsia="WPS灵秀黑" w:cs="WPS灵秀黑"/>
                <w:i w:val="0"/>
                <w:iCs w:val="0"/>
                <w:color w:val="000000"/>
                <w:sz w:val="24"/>
                <w:szCs w:val="24"/>
                <w:u w:val="none"/>
              </w:rPr>
            </w:pP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8A1FE">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center"/>
              <w:rPr>
                <w:rFonts w:hint="eastAsia" w:ascii="微软雅黑" w:hAnsi="微软雅黑" w:eastAsia="微软雅黑" w:cs="微软雅黑"/>
                <w:i w:val="0"/>
                <w:iCs w:val="0"/>
                <w:color w:val="000000"/>
                <w:sz w:val="24"/>
                <w:szCs w:val="24"/>
                <w:u w:val="none"/>
              </w:rPr>
            </w:pPr>
            <w:r>
              <w:rPr>
                <w:rStyle w:val="11"/>
                <w:lang w:val="en-US" w:eastAsia="zh-CN" w:bidi="ar"/>
              </w:rPr>
              <w:t>双频Wi-Fi 5 1200M墙面AP，一个千兆LAN/PoE上联电口，一个千兆下联电口，内置天线，支持2.4GHz/5GHz双频通信，支持802.11a/b/g/n/ac Wave1/Wave2协议，整机最大接入速率≥1167Mbps。超薄设计，高出墙面</w:t>
            </w:r>
            <w:r>
              <w:rPr>
                <w:rStyle w:val="12"/>
                <w:rFonts w:eastAsia="微软雅黑"/>
                <w:lang w:val="en-US" w:eastAsia="zh-CN" w:bidi="ar"/>
              </w:rPr>
              <w:t>≥</w:t>
            </w:r>
            <w:r>
              <w:rPr>
                <w:rStyle w:val="11"/>
                <w:lang w:val="en-US" w:eastAsia="zh-CN" w:bidi="ar"/>
              </w:rPr>
              <w:t>8毫米。支持AP与路由两种工作模式，支持AI智能漫游，支持二层漫游，支持一体化组网，支持APP管理。整机功率≤9W，支持802.3 af PoE标准供电。(特殊说明：PoE供电设备需单独采购</w:t>
            </w: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6AFC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台</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3A3B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微软雅黑" w:hAnsi="微软雅黑" w:eastAsia="微软雅黑" w:cs="微软雅黑"/>
                <w:i w:val="0"/>
                <w:iCs w:val="0"/>
                <w:color w:val="000000"/>
                <w:sz w:val="24"/>
                <w:szCs w:val="24"/>
                <w:u w:val="none"/>
              </w:rPr>
            </w:pPr>
            <w:r>
              <w:rPr>
                <w:rFonts w:hint="eastAsia" w:ascii="微软雅黑" w:hAnsi="微软雅黑" w:eastAsia="微软雅黑" w:cs="微软雅黑"/>
                <w:i w:val="0"/>
                <w:iCs w:val="0"/>
                <w:color w:val="000000"/>
                <w:kern w:val="0"/>
                <w:sz w:val="24"/>
                <w:szCs w:val="24"/>
                <w:u w:val="none"/>
                <w:lang w:val="en-US" w:eastAsia="zh-CN" w:bidi="ar"/>
              </w:rPr>
              <w:t xml:space="preserve">60 </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CBD51">
            <w:pPr>
              <w:keepNext w:val="0"/>
              <w:keepLines w:val="0"/>
              <w:pageBreakBefore w:val="0"/>
              <w:widowControl/>
              <w:kinsoku/>
              <w:wordWrap/>
              <w:overflowPunct/>
              <w:topLinePunct w:val="0"/>
              <w:autoSpaceDE/>
              <w:autoSpaceDN/>
              <w:bidi w:val="0"/>
              <w:adjustRightInd/>
              <w:snapToGrid/>
              <w:spacing w:line="400" w:lineRule="exact"/>
              <w:jc w:val="right"/>
              <w:rPr>
                <w:rFonts w:hint="eastAsia" w:ascii="微软雅黑" w:hAnsi="微软雅黑" w:eastAsia="微软雅黑" w:cs="微软雅黑"/>
                <w:i w:val="0"/>
                <w:iCs w:val="0"/>
                <w:color w:val="000000"/>
                <w:sz w:val="24"/>
                <w:szCs w:val="24"/>
                <w:u w:val="none"/>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E3850">
            <w:pPr>
              <w:keepNext w:val="0"/>
              <w:keepLines w:val="0"/>
              <w:pageBreakBefore w:val="0"/>
              <w:widowControl/>
              <w:kinsoku/>
              <w:wordWrap/>
              <w:overflowPunct/>
              <w:topLinePunct w:val="0"/>
              <w:autoSpaceDE/>
              <w:autoSpaceDN/>
              <w:bidi w:val="0"/>
              <w:adjustRightInd/>
              <w:snapToGrid/>
              <w:spacing w:line="400" w:lineRule="exact"/>
              <w:jc w:val="right"/>
              <w:rPr>
                <w:rFonts w:hint="eastAsia" w:ascii="微软雅黑" w:hAnsi="微软雅黑" w:eastAsia="微软雅黑" w:cs="微软雅黑"/>
                <w:i w:val="0"/>
                <w:iCs w:val="0"/>
                <w:color w:val="000000"/>
                <w:sz w:val="24"/>
                <w:szCs w:val="24"/>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F20B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采购设备应与学校现有的网络管理平台兼容。</w:t>
            </w:r>
          </w:p>
        </w:tc>
      </w:tr>
      <w:tr w14:paraId="6CA1F0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317E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8"/>
                <w:szCs w:val="28"/>
                <w:u w:val="none"/>
              </w:rPr>
            </w:pPr>
            <w:r>
              <w:rPr>
                <w:rFonts w:hint="default" w:ascii="WPS灵秀黑" w:hAnsi="WPS灵秀黑" w:eastAsia="WPS灵秀黑" w:cs="WPS灵秀黑"/>
                <w:i w:val="0"/>
                <w:iCs w:val="0"/>
                <w:color w:val="000000"/>
                <w:kern w:val="0"/>
                <w:sz w:val="28"/>
                <w:szCs w:val="28"/>
                <w:u w:val="none"/>
                <w:lang w:val="en-US" w:eastAsia="zh-CN" w:bidi="ar"/>
              </w:rPr>
              <w:t>5</w:t>
            </w: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6EF7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8"/>
                <w:szCs w:val="28"/>
                <w:u w:val="none"/>
              </w:rPr>
            </w:pPr>
            <w:r>
              <w:rPr>
                <w:rFonts w:hint="default" w:ascii="WPS灵秀黑" w:hAnsi="WPS灵秀黑" w:eastAsia="WPS灵秀黑" w:cs="WPS灵秀黑"/>
                <w:i w:val="0"/>
                <w:iCs w:val="0"/>
                <w:color w:val="000000"/>
                <w:kern w:val="0"/>
                <w:sz w:val="28"/>
                <w:szCs w:val="28"/>
                <w:u w:val="none"/>
                <w:lang w:val="en-US" w:eastAsia="zh-CN" w:bidi="ar"/>
              </w:rPr>
              <w:t>材料及施工费</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63B72">
            <w:pPr>
              <w:keepNext w:val="0"/>
              <w:keepLines w:val="0"/>
              <w:pageBreakBefore w:val="0"/>
              <w:widowControl/>
              <w:kinsoku/>
              <w:wordWrap/>
              <w:overflowPunct/>
              <w:topLinePunct w:val="0"/>
              <w:autoSpaceDE/>
              <w:autoSpaceDN/>
              <w:bidi w:val="0"/>
              <w:adjustRightInd/>
              <w:snapToGrid/>
              <w:spacing w:line="400" w:lineRule="exact"/>
              <w:jc w:val="center"/>
              <w:rPr>
                <w:rFonts w:hint="default" w:ascii="WPS灵秀黑" w:hAnsi="WPS灵秀黑" w:eastAsia="WPS灵秀黑" w:cs="WPS灵秀黑"/>
                <w:i w:val="0"/>
                <w:iCs w:val="0"/>
                <w:color w:val="000000"/>
                <w:sz w:val="28"/>
                <w:szCs w:val="28"/>
                <w:u w:val="none"/>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0EC03">
            <w:pPr>
              <w:keepNext w:val="0"/>
              <w:keepLines w:val="0"/>
              <w:pageBreakBefore w:val="0"/>
              <w:widowControl/>
              <w:kinsoku/>
              <w:wordWrap/>
              <w:overflowPunct/>
              <w:topLinePunct w:val="0"/>
              <w:autoSpaceDE/>
              <w:autoSpaceDN/>
              <w:bidi w:val="0"/>
              <w:adjustRightInd/>
              <w:snapToGrid/>
              <w:spacing w:line="400" w:lineRule="exact"/>
              <w:jc w:val="center"/>
              <w:rPr>
                <w:rFonts w:hint="default" w:ascii="WPS灵秀黑" w:hAnsi="WPS灵秀黑" w:eastAsia="WPS灵秀黑" w:cs="WPS灵秀黑"/>
                <w:i w:val="0"/>
                <w:iCs w:val="0"/>
                <w:color w:val="000000"/>
                <w:sz w:val="28"/>
                <w:szCs w:val="28"/>
                <w:u w:val="none"/>
              </w:rPr>
            </w:pP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A0734">
            <w:pPr>
              <w:keepNext w:val="0"/>
              <w:keepLines w:val="0"/>
              <w:pageBreakBefore w:val="0"/>
              <w:widowControl/>
              <w:kinsoku/>
              <w:wordWrap/>
              <w:overflowPunct/>
              <w:topLinePunct w:val="0"/>
              <w:autoSpaceDE/>
              <w:autoSpaceDN/>
              <w:bidi w:val="0"/>
              <w:adjustRightInd/>
              <w:snapToGrid/>
              <w:spacing w:line="400" w:lineRule="exact"/>
              <w:jc w:val="center"/>
              <w:rPr>
                <w:rFonts w:hint="default" w:ascii="WPS灵秀黑" w:hAnsi="WPS灵秀黑" w:eastAsia="WPS灵秀黑" w:cs="WPS灵秀黑"/>
                <w:i w:val="0"/>
                <w:iCs w:val="0"/>
                <w:color w:val="000000"/>
                <w:sz w:val="28"/>
                <w:szCs w:val="2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C3FA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8"/>
                <w:szCs w:val="28"/>
                <w:u w:val="none"/>
              </w:rPr>
            </w:pPr>
            <w:r>
              <w:rPr>
                <w:rFonts w:hint="default" w:ascii="WPS灵秀黑" w:hAnsi="WPS灵秀黑" w:eastAsia="WPS灵秀黑" w:cs="WPS灵秀黑"/>
                <w:i w:val="0"/>
                <w:iCs w:val="0"/>
                <w:color w:val="000000"/>
                <w:kern w:val="0"/>
                <w:sz w:val="28"/>
                <w:szCs w:val="28"/>
                <w:u w:val="none"/>
                <w:lang w:val="en-US" w:eastAsia="zh-CN" w:bidi="ar"/>
              </w:rPr>
              <w:t>项</w:t>
            </w: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3236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8"/>
                <w:szCs w:val="28"/>
                <w:u w:val="none"/>
              </w:rPr>
            </w:pPr>
            <w:r>
              <w:rPr>
                <w:rFonts w:hint="default" w:ascii="WPS灵秀黑" w:hAnsi="WPS灵秀黑" w:eastAsia="WPS灵秀黑" w:cs="WPS灵秀黑"/>
                <w:i w:val="0"/>
                <w:iCs w:val="0"/>
                <w:color w:val="000000"/>
                <w:kern w:val="0"/>
                <w:sz w:val="28"/>
                <w:szCs w:val="28"/>
                <w:u w:val="none"/>
                <w:lang w:val="en-US" w:eastAsia="zh-CN" w:bidi="ar"/>
              </w:rPr>
              <w:t>1</w:t>
            </w: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336AE">
            <w:pPr>
              <w:keepNext w:val="0"/>
              <w:keepLines w:val="0"/>
              <w:pageBreakBefore w:val="0"/>
              <w:widowControl/>
              <w:kinsoku/>
              <w:wordWrap/>
              <w:overflowPunct/>
              <w:topLinePunct w:val="0"/>
              <w:autoSpaceDE/>
              <w:autoSpaceDN/>
              <w:bidi w:val="0"/>
              <w:adjustRightInd/>
              <w:snapToGrid/>
              <w:spacing w:line="400" w:lineRule="exact"/>
              <w:jc w:val="right"/>
              <w:rPr>
                <w:rFonts w:hint="default" w:ascii="WPS灵秀黑" w:hAnsi="WPS灵秀黑" w:eastAsia="WPS灵秀黑" w:cs="WPS灵秀黑"/>
                <w:i w:val="0"/>
                <w:iCs w:val="0"/>
                <w:color w:val="000000"/>
                <w:sz w:val="28"/>
                <w:szCs w:val="28"/>
                <w:u w:val="none"/>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4F512">
            <w:pPr>
              <w:keepNext w:val="0"/>
              <w:keepLines w:val="0"/>
              <w:pageBreakBefore w:val="0"/>
              <w:widowControl/>
              <w:kinsoku/>
              <w:wordWrap/>
              <w:overflowPunct/>
              <w:topLinePunct w:val="0"/>
              <w:autoSpaceDE/>
              <w:autoSpaceDN/>
              <w:bidi w:val="0"/>
              <w:adjustRightInd/>
              <w:snapToGrid/>
              <w:spacing w:line="400" w:lineRule="exact"/>
              <w:jc w:val="right"/>
              <w:rPr>
                <w:rFonts w:hint="default" w:ascii="WPS灵秀黑" w:hAnsi="WPS灵秀黑" w:eastAsia="WPS灵秀黑" w:cs="WPS灵秀黑"/>
                <w:i w:val="0"/>
                <w:iCs w:val="0"/>
                <w:color w:val="000000"/>
                <w:sz w:val="28"/>
                <w:szCs w:val="28"/>
                <w:u w:val="none"/>
              </w:rPr>
            </w:pP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7C66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此处报价应与《表2-材料及施工报价表》一致</w:t>
            </w:r>
          </w:p>
        </w:tc>
      </w:tr>
      <w:tr w14:paraId="1FE6D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0" w:hRule="atLeast"/>
        </w:trPr>
        <w:tc>
          <w:tcPr>
            <w:tcW w:w="6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571D2">
            <w:pPr>
              <w:keepNext w:val="0"/>
              <w:keepLines w:val="0"/>
              <w:pageBreakBefore w:val="0"/>
              <w:widowControl/>
              <w:kinsoku/>
              <w:wordWrap/>
              <w:overflowPunct/>
              <w:topLinePunct w:val="0"/>
              <w:autoSpaceDE/>
              <w:autoSpaceDN/>
              <w:bidi w:val="0"/>
              <w:adjustRightInd/>
              <w:snapToGrid/>
              <w:spacing w:line="440" w:lineRule="exact"/>
              <w:jc w:val="center"/>
              <w:rPr>
                <w:rFonts w:hint="default" w:ascii="WPS灵秀黑" w:hAnsi="WPS灵秀黑" w:eastAsia="WPS灵秀黑" w:cs="WPS灵秀黑"/>
                <w:i w:val="0"/>
                <w:iCs w:val="0"/>
                <w:color w:val="000000"/>
                <w:sz w:val="28"/>
                <w:szCs w:val="28"/>
                <w:u w:val="none"/>
              </w:rPr>
            </w:pPr>
          </w:p>
        </w:tc>
        <w:tc>
          <w:tcPr>
            <w:tcW w:w="9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DEEB6">
            <w:pPr>
              <w:keepNext w:val="0"/>
              <w:keepLines w:val="0"/>
              <w:pageBreakBefore w:val="0"/>
              <w:widowControl/>
              <w:suppressLineNumbers w:val="0"/>
              <w:kinsoku/>
              <w:wordWrap/>
              <w:overflowPunct/>
              <w:topLinePunct w:val="0"/>
              <w:autoSpaceDE/>
              <w:autoSpaceDN/>
              <w:bidi w:val="0"/>
              <w:adjustRightInd/>
              <w:snapToGrid/>
              <w:spacing w:line="440" w:lineRule="exact"/>
              <w:jc w:val="center"/>
              <w:textAlignment w:val="center"/>
              <w:rPr>
                <w:rFonts w:hint="default" w:ascii="WPS灵秀黑" w:hAnsi="WPS灵秀黑" w:eastAsia="WPS灵秀黑" w:cs="WPS灵秀黑"/>
                <w:i w:val="0"/>
                <w:iCs w:val="0"/>
                <w:color w:val="000000"/>
                <w:sz w:val="28"/>
                <w:szCs w:val="28"/>
                <w:u w:val="none"/>
              </w:rPr>
            </w:pPr>
            <w:r>
              <w:rPr>
                <w:rFonts w:hint="default" w:ascii="WPS灵秀黑" w:hAnsi="WPS灵秀黑" w:eastAsia="WPS灵秀黑" w:cs="WPS灵秀黑"/>
                <w:i w:val="0"/>
                <w:iCs w:val="0"/>
                <w:color w:val="000000"/>
                <w:kern w:val="0"/>
                <w:sz w:val="28"/>
                <w:szCs w:val="28"/>
                <w:u w:val="none"/>
                <w:lang w:val="en-US" w:eastAsia="zh-CN" w:bidi="ar"/>
              </w:rPr>
              <w:t>合计</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96B80">
            <w:pPr>
              <w:keepNext w:val="0"/>
              <w:keepLines w:val="0"/>
              <w:pageBreakBefore w:val="0"/>
              <w:widowControl/>
              <w:kinsoku/>
              <w:wordWrap/>
              <w:overflowPunct/>
              <w:topLinePunct w:val="0"/>
              <w:autoSpaceDE/>
              <w:autoSpaceDN/>
              <w:bidi w:val="0"/>
              <w:adjustRightInd/>
              <w:snapToGrid/>
              <w:spacing w:line="440" w:lineRule="exact"/>
              <w:jc w:val="center"/>
              <w:rPr>
                <w:rFonts w:hint="default" w:ascii="WPS灵秀黑" w:hAnsi="WPS灵秀黑" w:eastAsia="WPS灵秀黑" w:cs="WPS灵秀黑"/>
                <w:i w:val="0"/>
                <w:iCs w:val="0"/>
                <w:color w:val="000000"/>
                <w:sz w:val="28"/>
                <w:szCs w:val="28"/>
                <w:u w:val="none"/>
              </w:rPr>
            </w:pPr>
          </w:p>
        </w:tc>
        <w:tc>
          <w:tcPr>
            <w:tcW w:w="81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A5BA6">
            <w:pPr>
              <w:keepNext w:val="0"/>
              <w:keepLines w:val="0"/>
              <w:pageBreakBefore w:val="0"/>
              <w:widowControl/>
              <w:kinsoku/>
              <w:wordWrap/>
              <w:overflowPunct/>
              <w:topLinePunct w:val="0"/>
              <w:autoSpaceDE/>
              <w:autoSpaceDN/>
              <w:bidi w:val="0"/>
              <w:adjustRightInd/>
              <w:snapToGrid/>
              <w:spacing w:line="440" w:lineRule="exact"/>
              <w:jc w:val="center"/>
              <w:rPr>
                <w:rFonts w:hint="default" w:ascii="WPS灵秀黑" w:hAnsi="WPS灵秀黑" w:eastAsia="WPS灵秀黑" w:cs="WPS灵秀黑"/>
                <w:i w:val="0"/>
                <w:iCs w:val="0"/>
                <w:color w:val="000000"/>
                <w:sz w:val="28"/>
                <w:szCs w:val="28"/>
                <w:u w:val="none"/>
              </w:rPr>
            </w:pPr>
          </w:p>
        </w:tc>
        <w:tc>
          <w:tcPr>
            <w:tcW w:w="25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7E6A7">
            <w:pPr>
              <w:keepNext w:val="0"/>
              <w:keepLines w:val="0"/>
              <w:pageBreakBefore w:val="0"/>
              <w:widowControl/>
              <w:kinsoku/>
              <w:wordWrap/>
              <w:overflowPunct/>
              <w:topLinePunct w:val="0"/>
              <w:autoSpaceDE/>
              <w:autoSpaceDN/>
              <w:bidi w:val="0"/>
              <w:adjustRightInd/>
              <w:snapToGrid/>
              <w:spacing w:line="440" w:lineRule="exact"/>
              <w:jc w:val="center"/>
              <w:rPr>
                <w:rFonts w:hint="default" w:ascii="WPS灵秀黑" w:hAnsi="WPS灵秀黑" w:eastAsia="WPS灵秀黑" w:cs="WPS灵秀黑"/>
                <w:i w:val="0"/>
                <w:iCs w:val="0"/>
                <w:color w:val="000000"/>
                <w:sz w:val="28"/>
                <w:szCs w:val="28"/>
                <w:u w:val="none"/>
              </w:rPr>
            </w:pPr>
          </w:p>
        </w:tc>
        <w:tc>
          <w:tcPr>
            <w:tcW w:w="6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6ED45A">
            <w:pPr>
              <w:keepNext w:val="0"/>
              <w:keepLines w:val="0"/>
              <w:pageBreakBefore w:val="0"/>
              <w:widowControl/>
              <w:kinsoku/>
              <w:wordWrap/>
              <w:overflowPunct/>
              <w:topLinePunct w:val="0"/>
              <w:autoSpaceDE/>
              <w:autoSpaceDN/>
              <w:bidi w:val="0"/>
              <w:adjustRightInd/>
              <w:snapToGrid/>
              <w:spacing w:line="440" w:lineRule="exact"/>
              <w:jc w:val="center"/>
              <w:rPr>
                <w:rFonts w:hint="default" w:ascii="WPS灵秀黑" w:hAnsi="WPS灵秀黑" w:eastAsia="WPS灵秀黑" w:cs="WPS灵秀黑"/>
                <w:i w:val="0"/>
                <w:iCs w:val="0"/>
                <w:color w:val="000000"/>
                <w:sz w:val="28"/>
                <w:szCs w:val="28"/>
                <w:u w:val="none"/>
              </w:rPr>
            </w:pPr>
          </w:p>
        </w:tc>
        <w:tc>
          <w:tcPr>
            <w:tcW w:w="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C1711">
            <w:pPr>
              <w:keepNext w:val="0"/>
              <w:keepLines w:val="0"/>
              <w:pageBreakBefore w:val="0"/>
              <w:widowControl/>
              <w:kinsoku/>
              <w:wordWrap/>
              <w:overflowPunct/>
              <w:topLinePunct w:val="0"/>
              <w:autoSpaceDE/>
              <w:autoSpaceDN/>
              <w:bidi w:val="0"/>
              <w:adjustRightInd/>
              <w:snapToGrid/>
              <w:spacing w:line="440" w:lineRule="exact"/>
              <w:jc w:val="center"/>
              <w:rPr>
                <w:rFonts w:hint="default" w:ascii="WPS灵秀黑" w:hAnsi="WPS灵秀黑" w:eastAsia="WPS灵秀黑" w:cs="WPS灵秀黑"/>
                <w:i w:val="0"/>
                <w:iCs w:val="0"/>
                <w:color w:val="000000"/>
                <w:sz w:val="28"/>
                <w:szCs w:val="28"/>
                <w:u w:val="none"/>
              </w:rPr>
            </w:pPr>
          </w:p>
        </w:tc>
        <w:tc>
          <w:tcPr>
            <w:tcW w:w="7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0579A">
            <w:pPr>
              <w:keepNext w:val="0"/>
              <w:keepLines w:val="0"/>
              <w:pageBreakBefore w:val="0"/>
              <w:widowControl/>
              <w:kinsoku/>
              <w:wordWrap/>
              <w:overflowPunct/>
              <w:topLinePunct w:val="0"/>
              <w:autoSpaceDE/>
              <w:autoSpaceDN/>
              <w:bidi w:val="0"/>
              <w:adjustRightInd/>
              <w:snapToGrid/>
              <w:spacing w:line="440" w:lineRule="exact"/>
              <w:jc w:val="right"/>
              <w:rPr>
                <w:rFonts w:hint="default" w:ascii="WPS灵秀黑" w:hAnsi="WPS灵秀黑" w:eastAsia="WPS灵秀黑" w:cs="WPS灵秀黑"/>
                <w:i w:val="0"/>
                <w:iCs w:val="0"/>
                <w:color w:val="000000"/>
                <w:sz w:val="28"/>
                <w:szCs w:val="28"/>
                <w:u w:val="none"/>
              </w:rPr>
            </w:pPr>
          </w:p>
        </w:tc>
        <w:tc>
          <w:tcPr>
            <w:tcW w:w="7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FF074">
            <w:pPr>
              <w:keepNext w:val="0"/>
              <w:keepLines w:val="0"/>
              <w:pageBreakBefore w:val="0"/>
              <w:widowControl/>
              <w:suppressLineNumbers w:val="0"/>
              <w:kinsoku/>
              <w:wordWrap/>
              <w:overflowPunct/>
              <w:topLinePunct w:val="0"/>
              <w:autoSpaceDE/>
              <w:autoSpaceDN/>
              <w:bidi w:val="0"/>
              <w:adjustRightInd/>
              <w:snapToGrid/>
              <w:spacing w:line="440" w:lineRule="exact"/>
              <w:jc w:val="right"/>
              <w:textAlignment w:val="center"/>
              <w:rPr>
                <w:rFonts w:hint="default" w:ascii="WPS灵秀黑" w:hAnsi="WPS灵秀黑" w:eastAsia="WPS灵秀黑" w:cs="WPS灵秀黑"/>
                <w:i w:val="0"/>
                <w:iCs w:val="0"/>
                <w:color w:val="000000"/>
                <w:sz w:val="28"/>
                <w:szCs w:val="28"/>
                <w:u w:val="none"/>
              </w:rPr>
            </w:pPr>
            <w:r>
              <w:rPr>
                <w:rFonts w:hint="default" w:ascii="WPS灵秀黑" w:hAnsi="WPS灵秀黑" w:eastAsia="WPS灵秀黑" w:cs="WPS灵秀黑"/>
                <w:i w:val="0"/>
                <w:iCs w:val="0"/>
                <w:color w:val="000000"/>
                <w:kern w:val="0"/>
                <w:sz w:val="28"/>
                <w:szCs w:val="28"/>
                <w:u w:val="none"/>
                <w:lang w:val="en-US" w:eastAsia="zh-CN" w:bidi="ar"/>
              </w:rPr>
              <w:t xml:space="preserve"> </w:t>
            </w:r>
          </w:p>
        </w:tc>
        <w:tc>
          <w:tcPr>
            <w:tcW w:w="108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7A7D5">
            <w:pPr>
              <w:keepNext w:val="0"/>
              <w:keepLines w:val="0"/>
              <w:pageBreakBefore w:val="0"/>
              <w:widowControl/>
              <w:kinsoku/>
              <w:wordWrap/>
              <w:overflowPunct/>
              <w:topLinePunct w:val="0"/>
              <w:autoSpaceDE/>
              <w:autoSpaceDN/>
              <w:bidi w:val="0"/>
              <w:adjustRightInd/>
              <w:snapToGrid/>
              <w:spacing w:line="440" w:lineRule="exact"/>
              <w:jc w:val="center"/>
              <w:rPr>
                <w:rFonts w:hint="default" w:ascii="WPS灵秀黑" w:hAnsi="WPS灵秀黑" w:eastAsia="WPS灵秀黑" w:cs="WPS灵秀黑"/>
                <w:i w:val="0"/>
                <w:iCs w:val="0"/>
                <w:color w:val="000000"/>
                <w:sz w:val="28"/>
                <w:szCs w:val="28"/>
                <w:u w:val="none"/>
              </w:rPr>
            </w:pPr>
          </w:p>
        </w:tc>
      </w:tr>
    </w:tbl>
    <w:p w14:paraId="768FA391">
      <w:pPr>
        <w:rPr>
          <w:rFonts w:hint="eastAsia" w:ascii="仿宋" w:hAnsi="仿宋" w:eastAsia="仿宋" w:cs="仿宋"/>
          <w:sz w:val="32"/>
          <w:szCs w:val="32"/>
        </w:rPr>
      </w:pPr>
      <w:r>
        <w:rPr>
          <w:rFonts w:hint="eastAsia" w:ascii="仿宋" w:hAnsi="仿宋" w:eastAsia="仿宋" w:cs="仿宋"/>
          <w:sz w:val="32"/>
          <w:szCs w:val="32"/>
        </w:rPr>
        <w:br w:type="page"/>
      </w:r>
    </w:p>
    <w:tbl>
      <w:tblPr>
        <w:tblStyle w:val="4"/>
        <w:tblW w:w="926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06"/>
        <w:gridCol w:w="949"/>
        <w:gridCol w:w="2725"/>
        <w:gridCol w:w="706"/>
        <w:gridCol w:w="706"/>
        <w:gridCol w:w="706"/>
        <w:gridCol w:w="1058"/>
        <w:gridCol w:w="1704"/>
      </w:tblGrid>
      <w:tr w14:paraId="24EEB1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3" w:hRule="atLeast"/>
        </w:trPr>
        <w:tc>
          <w:tcPr>
            <w:tcW w:w="9260" w:type="dxa"/>
            <w:gridSpan w:val="8"/>
            <w:tcBorders>
              <w:top w:val="nil"/>
              <w:left w:val="nil"/>
              <w:bottom w:val="nil"/>
              <w:right w:val="nil"/>
            </w:tcBorders>
            <w:shd w:val="clear" w:color="auto" w:fill="auto"/>
            <w:vAlign w:val="center"/>
          </w:tcPr>
          <w:p w14:paraId="08F68125">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表2：攀枝花市建筑工程学校第三教学楼网络改造项目材料及施工费报价表</w:t>
            </w:r>
          </w:p>
        </w:tc>
      </w:tr>
      <w:tr w14:paraId="62B7A7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16661">
            <w:pPr>
              <w:keepNext w:val="0"/>
              <w:keepLines w:val="0"/>
              <w:widowControl/>
              <w:suppressLineNumbers w:val="0"/>
              <w:jc w:val="center"/>
              <w:textAlignment w:val="center"/>
              <w:rPr>
                <w:rFonts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序号</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72477">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类别</w:t>
            </w:r>
          </w:p>
        </w:tc>
        <w:tc>
          <w:tcPr>
            <w:tcW w:w="2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B2076">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名称</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6D911">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单位</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4648CE">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数量</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7C1A2">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单价</w:t>
            </w:r>
          </w:p>
        </w:tc>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B9006">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小计</w:t>
            </w: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DE818">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备注</w:t>
            </w:r>
          </w:p>
        </w:tc>
      </w:tr>
      <w:tr w14:paraId="39EAFA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6845F">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1</w:t>
            </w:r>
          </w:p>
        </w:tc>
        <w:tc>
          <w:tcPr>
            <w:tcW w:w="94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F107B">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材料</w:t>
            </w:r>
          </w:p>
        </w:tc>
        <w:tc>
          <w:tcPr>
            <w:tcW w:w="2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B3C62E">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4U机柜</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5EBCE">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个</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2F1460">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3</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DD1B3">
            <w:pPr>
              <w:jc w:val="center"/>
              <w:rPr>
                <w:rFonts w:hint="default" w:ascii="WPS灵秀黑" w:hAnsi="WPS灵秀黑" w:eastAsia="WPS灵秀黑" w:cs="WPS灵秀黑"/>
                <w:i w:val="0"/>
                <w:iCs w:val="0"/>
                <w:color w:val="000000"/>
                <w:sz w:val="24"/>
                <w:szCs w:val="24"/>
                <w:u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6E5AF">
            <w:pPr>
              <w:jc w:val="center"/>
              <w:rPr>
                <w:rFonts w:hint="default" w:ascii="WPS灵秀黑" w:hAnsi="WPS灵秀黑" w:eastAsia="WPS灵秀黑" w:cs="WPS灵秀黑"/>
                <w:i w:val="0"/>
                <w:iCs w:val="0"/>
                <w:color w:val="000000"/>
                <w:sz w:val="24"/>
                <w:szCs w:val="24"/>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85156">
            <w:pPr>
              <w:jc w:val="center"/>
              <w:rPr>
                <w:rFonts w:hint="default" w:ascii="WPS灵秀黑" w:hAnsi="WPS灵秀黑" w:eastAsia="WPS灵秀黑" w:cs="WPS灵秀黑"/>
                <w:i w:val="0"/>
                <w:iCs w:val="0"/>
                <w:color w:val="000000"/>
                <w:sz w:val="24"/>
                <w:szCs w:val="24"/>
                <w:u w:val="none"/>
              </w:rPr>
            </w:pPr>
          </w:p>
        </w:tc>
      </w:tr>
      <w:tr w14:paraId="41F2C3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E0641">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2</w:t>
            </w: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9D091">
            <w:pPr>
              <w:jc w:val="center"/>
              <w:rPr>
                <w:rFonts w:hint="default" w:ascii="WPS灵秀黑" w:hAnsi="WPS灵秀黑" w:eastAsia="WPS灵秀黑" w:cs="WPS灵秀黑"/>
                <w:i w:val="0"/>
                <w:iCs w:val="0"/>
                <w:color w:val="000000"/>
                <w:sz w:val="24"/>
                <w:szCs w:val="24"/>
                <w:u w:val="none"/>
              </w:rPr>
            </w:pPr>
          </w:p>
        </w:tc>
        <w:tc>
          <w:tcPr>
            <w:tcW w:w="2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EE2A5">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网线</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75CF8">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米</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F4946">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1500</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F8AF0">
            <w:pPr>
              <w:jc w:val="center"/>
              <w:rPr>
                <w:rFonts w:hint="default" w:ascii="WPS灵秀黑" w:hAnsi="WPS灵秀黑" w:eastAsia="WPS灵秀黑" w:cs="WPS灵秀黑"/>
                <w:i w:val="0"/>
                <w:iCs w:val="0"/>
                <w:color w:val="000000"/>
                <w:sz w:val="24"/>
                <w:szCs w:val="24"/>
                <w:u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0607D">
            <w:pPr>
              <w:jc w:val="center"/>
              <w:rPr>
                <w:rFonts w:hint="default" w:ascii="WPS灵秀黑" w:hAnsi="WPS灵秀黑" w:eastAsia="WPS灵秀黑" w:cs="WPS灵秀黑"/>
                <w:i w:val="0"/>
                <w:iCs w:val="0"/>
                <w:color w:val="000000"/>
                <w:sz w:val="24"/>
                <w:szCs w:val="24"/>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28A5D9">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6类</w:t>
            </w:r>
          </w:p>
        </w:tc>
      </w:tr>
      <w:tr w14:paraId="29AA1B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486FA">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3</w:t>
            </w: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5EDC0">
            <w:pPr>
              <w:jc w:val="center"/>
              <w:rPr>
                <w:rFonts w:hint="default" w:ascii="WPS灵秀黑" w:hAnsi="WPS灵秀黑" w:eastAsia="WPS灵秀黑" w:cs="WPS灵秀黑"/>
                <w:i w:val="0"/>
                <w:iCs w:val="0"/>
                <w:color w:val="000000"/>
                <w:sz w:val="24"/>
                <w:szCs w:val="24"/>
                <w:u w:val="none"/>
              </w:rPr>
            </w:pPr>
          </w:p>
        </w:tc>
        <w:tc>
          <w:tcPr>
            <w:tcW w:w="2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2A7BF9">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电源线</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8B018B">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米</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B66A8">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20</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DFB23">
            <w:pPr>
              <w:jc w:val="center"/>
              <w:rPr>
                <w:rFonts w:hint="default" w:ascii="WPS灵秀黑" w:hAnsi="WPS灵秀黑" w:eastAsia="WPS灵秀黑" w:cs="WPS灵秀黑"/>
                <w:i w:val="0"/>
                <w:iCs w:val="0"/>
                <w:color w:val="000000"/>
                <w:sz w:val="24"/>
                <w:szCs w:val="24"/>
                <w:u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99397">
            <w:pPr>
              <w:jc w:val="center"/>
              <w:rPr>
                <w:rFonts w:hint="default" w:ascii="WPS灵秀黑" w:hAnsi="WPS灵秀黑" w:eastAsia="WPS灵秀黑" w:cs="WPS灵秀黑"/>
                <w:i w:val="0"/>
                <w:iCs w:val="0"/>
                <w:color w:val="000000"/>
                <w:sz w:val="24"/>
                <w:szCs w:val="24"/>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A442B">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2×2.5mm2</w:t>
            </w:r>
          </w:p>
        </w:tc>
      </w:tr>
      <w:tr w14:paraId="13AEA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C35EBD">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4</w:t>
            </w: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65726">
            <w:pPr>
              <w:jc w:val="center"/>
              <w:rPr>
                <w:rFonts w:hint="default" w:ascii="WPS灵秀黑" w:hAnsi="WPS灵秀黑" w:eastAsia="WPS灵秀黑" w:cs="WPS灵秀黑"/>
                <w:i w:val="0"/>
                <w:iCs w:val="0"/>
                <w:color w:val="000000"/>
                <w:sz w:val="24"/>
                <w:szCs w:val="24"/>
                <w:u w:val="none"/>
              </w:rPr>
            </w:pPr>
          </w:p>
        </w:tc>
        <w:tc>
          <w:tcPr>
            <w:tcW w:w="2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C2897">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PVC线槽</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75B10D">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米</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96C70">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230</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6A99A">
            <w:pPr>
              <w:jc w:val="center"/>
              <w:rPr>
                <w:rFonts w:hint="default" w:ascii="WPS灵秀黑" w:hAnsi="WPS灵秀黑" w:eastAsia="WPS灵秀黑" w:cs="WPS灵秀黑"/>
                <w:i w:val="0"/>
                <w:iCs w:val="0"/>
                <w:color w:val="000000"/>
                <w:sz w:val="24"/>
                <w:szCs w:val="24"/>
                <w:u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4D313">
            <w:pPr>
              <w:jc w:val="center"/>
              <w:rPr>
                <w:rFonts w:hint="default" w:ascii="WPS灵秀黑" w:hAnsi="WPS灵秀黑" w:eastAsia="WPS灵秀黑" w:cs="WPS灵秀黑"/>
                <w:i w:val="0"/>
                <w:iCs w:val="0"/>
                <w:color w:val="000000"/>
                <w:sz w:val="24"/>
                <w:szCs w:val="24"/>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2392D5">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10*20</w:t>
            </w:r>
          </w:p>
        </w:tc>
      </w:tr>
      <w:tr w14:paraId="2C24FA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2D7CB9">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6</w:t>
            </w: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03901">
            <w:pPr>
              <w:jc w:val="center"/>
              <w:rPr>
                <w:rFonts w:hint="default" w:ascii="WPS灵秀黑" w:hAnsi="WPS灵秀黑" w:eastAsia="WPS灵秀黑" w:cs="WPS灵秀黑"/>
                <w:i w:val="0"/>
                <w:iCs w:val="0"/>
                <w:color w:val="000000"/>
                <w:sz w:val="24"/>
                <w:szCs w:val="24"/>
                <w:u w:val="none"/>
              </w:rPr>
            </w:pPr>
          </w:p>
        </w:tc>
        <w:tc>
          <w:tcPr>
            <w:tcW w:w="2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160E27">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8口插板</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1F242F">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个</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E7583A">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2</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94762">
            <w:pPr>
              <w:jc w:val="center"/>
              <w:rPr>
                <w:rFonts w:hint="default" w:ascii="WPS灵秀黑" w:hAnsi="WPS灵秀黑" w:eastAsia="WPS灵秀黑" w:cs="WPS灵秀黑"/>
                <w:i w:val="0"/>
                <w:iCs w:val="0"/>
                <w:color w:val="000000"/>
                <w:sz w:val="24"/>
                <w:szCs w:val="24"/>
                <w:u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96350">
            <w:pPr>
              <w:jc w:val="center"/>
              <w:rPr>
                <w:rFonts w:hint="default" w:ascii="WPS灵秀黑" w:hAnsi="WPS灵秀黑" w:eastAsia="WPS灵秀黑" w:cs="WPS灵秀黑"/>
                <w:i w:val="0"/>
                <w:iCs w:val="0"/>
                <w:color w:val="000000"/>
                <w:sz w:val="24"/>
                <w:szCs w:val="24"/>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EC56C6">
            <w:pPr>
              <w:jc w:val="center"/>
              <w:rPr>
                <w:rFonts w:hint="default" w:ascii="WPS灵秀黑" w:hAnsi="WPS灵秀黑" w:eastAsia="WPS灵秀黑" w:cs="WPS灵秀黑"/>
                <w:i w:val="0"/>
                <w:iCs w:val="0"/>
                <w:color w:val="000000"/>
                <w:sz w:val="24"/>
                <w:szCs w:val="24"/>
                <w:u w:val="none"/>
              </w:rPr>
            </w:pPr>
          </w:p>
        </w:tc>
      </w:tr>
      <w:tr w14:paraId="53F9F5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FADCD">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7</w:t>
            </w: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C8D1DC">
            <w:pPr>
              <w:jc w:val="center"/>
              <w:rPr>
                <w:rFonts w:hint="default" w:ascii="WPS灵秀黑" w:hAnsi="WPS灵秀黑" w:eastAsia="WPS灵秀黑" w:cs="WPS灵秀黑"/>
                <w:i w:val="0"/>
                <w:iCs w:val="0"/>
                <w:color w:val="000000"/>
                <w:sz w:val="24"/>
                <w:szCs w:val="24"/>
                <w:u w:val="none"/>
              </w:rPr>
            </w:pPr>
          </w:p>
        </w:tc>
        <w:tc>
          <w:tcPr>
            <w:tcW w:w="2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182AE">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水晶头</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75A69">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个</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E8F8A2">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50</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960D0">
            <w:pPr>
              <w:jc w:val="center"/>
              <w:rPr>
                <w:rFonts w:hint="default" w:ascii="WPS灵秀黑" w:hAnsi="WPS灵秀黑" w:eastAsia="WPS灵秀黑" w:cs="WPS灵秀黑"/>
                <w:i w:val="0"/>
                <w:iCs w:val="0"/>
                <w:color w:val="000000"/>
                <w:sz w:val="24"/>
                <w:szCs w:val="24"/>
                <w:u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586110">
            <w:pPr>
              <w:jc w:val="center"/>
              <w:rPr>
                <w:rFonts w:hint="default" w:ascii="WPS灵秀黑" w:hAnsi="WPS灵秀黑" w:eastAsia="WPS灵秀黑" w:cs="WPS灵秀黑"/>
                <w:i w:val="0"/>
                <w:iCs w:val="0"/>
                <w:color w:val="000000"/>
                <w:sz w:val="24"/>
                <w:szCs w:val="24"/>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D2074">
            <w:pPr>
              <w:jc w:val="center"/>
              <w:rPr>
                <w:rFonts w:hint="default" w:ascii="WPS灵秀黑" w:hAnsi="WPS灵秀黑" w:eastAsia="WPS灵秀黑" w:cs="WPS灵秀黑"/>
                <w:i w:val="0"/>
                <w:iCs w:val="0"/>
                <w:color w:val="000000"/>
                <w:sz w:val="24"/>
                <w:szCs w:val="24"/>
                <w:u w:val="none"/>
              </w:rPr>
            </w:pPr>
          </w:p>
        </w:tc>
      </w:tr>
      <w:tr w14:paraId="406A2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EFE36C">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8</w:t>
            </w: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6AB54">
            <w:pPr>
              <w:jc w:val="center"/>
              <w:rPr>
                <w:rFonts w:hint="default" w:ascii="WPS灵秀黑" w:hAnsi="WPS灵秀黑" w:eastAsia="WPS灵秀黑" w:cs="WPS灵秀黑"/>
                <w:i w:val="0"/>
                <w:iCs w:val="0"/>
                <w:color w:val="000000"/>
                <w:sz w:val="24"/>
                <w:szCs w:val="24"/>
                <w:u w:val="none"/>
              </w:rPr>
            </w:pPr>
          </w:p>
        </w:tc>
        <w:tc>
          <w:tcPr>
            <w:tcW w:w="2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009CD">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胶布</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764C8">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卷</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4CC8B4">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2</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826C9">
            <w:pPr>
              <w:jc w:val="center"/>
              <w:rPr>
                <w:rFonts w:hint="default" w:ascii="WPS灵秀黑" w:hAnsi="WPS灵秀黑" w:eastAsia="WPS灵秀黑" w:cs="WPS灵秀黑"/>
                <w:i w:val="0"/>
                <w:iCs w:val="0"/>
                <w:color w:val="000000"/>
                <w:sz w:val="24"/>
                <w:szCs w:val="24"/>
                <w:u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556FB">
            <w:pPr>
              <w:jc w:val="center"/>
              <w:rPr>
                <w:rFonts w:hint="default" w:ascii="WPS灵秀黑" w:hAnsi="WPS灵秀黑" w:eastAsia="WPS灵秀黑" w:cs="WPS灵秀黑"/>
                <w:i w:val="0"/>
                <w:iCs w:val="0"/>
                <w:color w:val="000000"/>
                <w:sz w:val="24"/>
                <w:szCs w:val="24"/>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76919">
            <w:pPr>
              <w:jc w:val="center"/>
              <w:rPr>
                <w:rFonts w:hint="default" w:ascii="WPS灵秀黑" w:hAnsi="WPS灵秀黑" w:eastAsia="WPS灵秀黑" w:cs="WPS灵秀黑"/>
                <w:i w:val="0"/>
                <w:iCs w:val="0"/>
                <w:color w:val="000000"/>
                <w:sz w:val="24"/>
                <w:szCs w:val="24"/>
                <w:u w:val="none"/>
              </w:rPr>
            </w:pPr>
          </w:p>
        </w:tc>
      </w:tr>
      <w:tr w14:paraId="5BFD11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B4A99">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9</w:t>
            </w: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A9D8C">
            <w:pPr>
              <w:jc w:val="center"/>
              <w:rPr>
                <w:rFonts w:hint="default" w:ascii="WPS灵秀黑" w:hAnsi="WPS灵秀黑" w:eastAsia="WPS灵秀黑" w:cs="WPS灵秀黑"/>
                <w:i w:val="0"/>
                <w:iCs w:val="0"/>
                <w:color w:val="000000"/>
                <w:sz w:val="24"/>
                <w:szCs w:val="24"/>
                <w:u w:val="none"/>
              </w:rPr>
            </w:pPr>
          </w:p>
        </w:tc>
        <w:tc>
          <w:tcPr>
            <w:tcW w:w="2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A37900">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水泥钉</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0B995">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包</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2EE1A">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7</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7E91BB">
            <w:pPr>
              <w:jc w:val="center"/>
              <w:rPr>
                <w:rFonts w:hint="default" w:ascii="WPS灵秀黑" w:hAnsi="WPS灵秀黑" w:eastAsia="WPS灵秀黑" w:cs="WPS灵秀黑"/>
                <w:i w:val="0"/>
                <w:iCs w:val="0"/>
                <w:color w:val="000000"/>
                <w:sz w:val="24"/>
                <w:szCs w:val="24"/>
                <w:u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70512">
            <w:pPr>
              <w:jc w:val="center"/>
              <w:rPr>
                <w:rFonts w:hint="default" w:ascii="WPS灵秀黑" w:hAnsi="WPS灵秀黑" w:eastAsia="WPS灵秀黑" w:cs="WPS灵秀黑"/>
                <w:i w:val="0"/>
                <w:iCs w:val="0"/>
                <w:color w:val="000000"/>
                <w:sz w:val="24"/>
                <w:szCs w:val="24"/>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6E1D5">
            <w:pPr>
              <w:jc w:val="center"/>
              <w:rPr>
                <w:rFonts w:hint="default" w:ascii="WPS灵秀黑" w:hAnsi="WPS灵秀黑" w:eastAsia="WPS灵秀黑" w:cs="WPS灵秀黑"/>
                <w:i w:val="0"/>
                <w:iCs w:val="0"/>
                <w:color w:val="000000"/>
                <w:sz w:val="24"/>
                <w:szCs w:val="24"/>
                <w:u w:val="none"/>
              </w:rPr>
            </w:pPr>
          </w:p>
        </w:tc>
      </w:tr>
      <w:tr w14:paraId="040432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0F155">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10</w:t>
            </w: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57358">
            <w:pPr>
              <w:jc w:val="center"/>
              <w:rPr>
                <w:rFonts w:hint="default" w:ascii="WPS灵秀黑" w:hAnsi="WPS灵秀黑" w:eastAsia="WPS灵秀黑" w:cs="WPS灵秀黑"/>
                <w:i w:val="0"/>
                <w:iCs w:val="0"/>
                <w:color w:val="000000"/>
                <w:sz w:val="24"/>
                <w:szCs w:val="24"/>
                <w:u w:val="none"/>
              </w:rPr>
            </w:pPr>
          </w:p>
        </w:tc>
        <w:tc>
          <w:tcPr>
            <w:tcW w:w="2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97775">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面板</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A8B2B">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个</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E3CBA6">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60</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29EF3">
            <w:pPr>
              <w:jc w:val="center"/>
              <w:rPr>
                <w:rFonts w:hint="default" w:ascii="WPS灵秀黑" w:hAnsi="WPS灵秀黑" w:eastAsia="WPS灵秀黑" w:cs="WPS灵秀黑"/>
                <w:i w:val="0"/>
                <w:iCs w:val="0"/>
                <w:color w:val="000000"/>
                <w:sz w:val="24"/>
                <w:szCs w:val="24"/>
                <w:u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FB2B2">
            <w:pPr>
              <w:jc w:val="center"/>
              <w:rPr>
                <w:rFonts w:hint="default" w:ascii="WPS灵秀黑" w:hAnsi="WPS灵秀黑" w:eastAsia="WPS灵秀黑" w:cs="WPS灵秀黑"/>
                <w:i w:val="0"/>
                <w:iCs w:val="0"/>
                <w:color w:val="000000"/>
                <w:sz w:val="24"/>
                <w:szCs w:val="24"/>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B9812">
            <w:pPr>
              <w:jc w:val="center"/>
              <w:rPr>
                <w:rFonts w:hint="default" w:ascii="WPS灵秀黑" w:hAnsi="WPS灵秀黑" w:eastAsia="WPS灵秀黑" w:cs="WPS灵秀黑"/>
                <w:i w:val="0"/>
                <w:iCs w:val="0"/>
                <w:color w:val="000000"/>
                <w:sz w:val="24"/>
                <w:szCs w:val="24"/>
                <w:u w:val="none"/>
              </w:rPr>
            </w:pPr>
          </w:p>
        </w:tc>
      </w:tr>
      <w:tr w14:paraId="23C3DA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8414F">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11</w:t>
            </w: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D929CC">
            <w:pPr>
              <w:jc w:val="center"/>
              <w:rPr>
                <w:rFonts w:hint="default" w:ascii="WPS灵秀黑" w:hAnsi="WPS灵秀黑" w:eastAsia="WPS灵秀黑" w:cs="WPS灵秀黑"/>
                <w:i w:val="0"/>
                <w:iCs w:val="0"/>
                <w:color w:val="000000"/>
                <w:sz w:val="24"/>
                <w:szCs w:val="24"/>
                <w:u w:val="none"/>
              </w:rPr>
            </w:pPr>
          </w:p>
        </w:tc>
        <w:tc>
          <w:tcPr>
            <w:tcW w:w="2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332BE">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扎带</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DB0D62">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包</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2817D0">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1</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2F23B">
            <w:pPr>
              <w:jc w:val="center"/>
              <w:rPr>
                <w:rFonts w:hint="default" w:ascii="WPS灵秀黑" w:hAnsi="WPS灵秀黑" w:eastAsia="WPS灵秀黑" w:cs="WPS灵秀黑"/>
                <w:i w:val="0"/>
                <w:iCs w:val="0"/>
                <w:color w:val="000000"/>
                <w:sz w:val="24"/>
                <w:szCs w:val="24"/>
                <w:u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2566F">
            <w:pPr>
              <w:jc w:val="center"/>
              <w:rPr>
                <w:rFonts w:hint="default" w:ascii="WPS灵秀黑" w:hAnsi="WPS灵秀黑" w:eastAsia="WPS灵秀黑" w:cs="WPS灵秀黑"/>
                <w:i w:val="0"/>
                <w:iCs w:val="0"/>
                <w:color w:val="000000"/>
                <w:sz w:val="24"/>
                <w:szCs w:val="24"/>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D724F3">
            <w:pPr>
              <w:jc w:val="center"/>
              <w:rPr>
                <w:rFonts w:hint="default" w:ascii="WPS灵秀黑" w:hAnsi="WPS灵秀黑" w:eastAsia="WPS灵秀黑" w:cs="WPS灵秀黑"/>
                <w:i w:val="0"/>
                <w:iCs w:val="0"/>
                <w:color w:val="000000"/>
                <w:sz w:val="24"/>
                <w:szCs w:val="24"/>
                <w:u w:val="none"/>
              </w:rPr>
            </w:pPr>
          </w:p>
        </w:tc>
      </w:tr>
      <w:tr w14:paraId="0A7371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6498"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E05F7D">
            <w:pPr>
              <w:jc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材料合计</w:t>
            </w:r>
          </w:p>
        </w:tc>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DF58B">
            <w:pPr>
              <w:jc w:val="center"/>
              <w:rPr>
                <w:rFonts w:hint="default" w:ascii="WPS灵秀黑" w:hAnsi="WPS灵秀黑" w:eastAsia="WPS灵秀黑" w:cs="WPS灵秀黑"/>
                <w:i w:val="0"/>
                <w:iCs w:val="0"/>
                <w:color w:val="000000"/>
                <w:sz w:val="24"/>
                <w:szCs w:val="24"/>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23EA53">
            <w:pPr>
              <w:jc w:val="center"/>
              <w:rPr>
                <w:rFonts w:hint="default" w:ascii="WPS灵秀黑" w:hAnsi="WPS灵秀黑" w:eastAsia="WPS灵秀黑" w:cs="WPS灵秀黑"/>
                <w:i w:val="0"/>
                <w:iCs w:val="0"/>
                <w:color w:val="000000"/>
                <w:sz w:val="24"/>
                <w:szCs w:val="24"/>
                <w:u w:val="none"/>
              </w:rPr>
            </w:pPr>
          </w:p>
        </w:tc>
      </w:tr>
      <w:tr w14:paraId="6ADCA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31F7E">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13</w:t>
            </w:r>
          </w:p>
        </w:tc>
        <w:tc>
          <w:tcPr>
            <w:tcW w:w="949"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00ABD">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施工费</w:t>
            </w:r>
          </w:p>
        </w:tc>
        <w:tc>
          <w:tcPr>
            <w:tcW w:w="2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21E91A">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24口交换机</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D6E11">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台</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F463B">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3</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0A00B">
            <w:pPr>
              <w:jc w:val="center"/>
              <w:rPr>
                <w:rFonts w:hint="default" w:ascii="WPS灵秀黑" w:hAnsi="WPS灵秀黑" w:eastAsia="WPS灵秀黑" w:cs="WPS灵秀黑"/>
                <w:i w:val="0"/>
                <w:iCs w:val="0"/>
                <w:color w:val="000000"/>
                <w:sz w:val="24"/>
                <w:szCs w:val="24"/>
                <w:u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11A5BA">
            <w:pPr>
              <w:jc w:val="center"/>
              <w:rPr>
                <w:rFonts w:hint="default" w:ascii="WPS灵秀黑" w:hAnsi="WPS灵秀黑" w:eastAsia="WPS灵秀黑" w:cs="WPS灵秀黑"/>
                <w:i w:val="0"/>
                <w:iCs w:val="0"/>
                <w:color w:val="000000"/>
                <w:sz w:val="24"/>
                <w:szCs w:val="24"/>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61D8E">
            <w:pPr>
              <w:jc w:val="center"/>
              <w:rPr>
                <w:rFonts w:hint="default" w:ascii="WPS灵秀黑" w:hAnsi="WPS灵秀黑" w:eastAsia="WPS灵秀黑" w:cs="WPS灵秀黑"/>
                <w:i w:val="0"/>
                <w:iCs w:val="0"/>
                <w:color w:val="000000"/>
                <w:sz w:val="24"/>
                <w:szCs w:val="24"/>
                <w:u w:val="none"/>
              </w:rPr>
            </w:pPr>
          </w:p>
        </w:tc>
      </w:tr>
      <w:tr w14:paraId="46FE4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7B42E">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14</w:t>
            </w: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E8DF5">
            <w:pPr>
              <w:jc w:val="center"/>
              <w:rPr>
                <w:rFonts w:hint="default" w:ascii="WPS灵秀黑" w:hAnsi="WPS灵秀黑" w:eastAsia="WPS灵秀黑" w:cs="WPS灵秀黑"/>
                <w:i w:val="0"/>
                <w:iCs w:val="0"/>
                <w:color w:val="000000"/>
                <w:sz w:val="24"/>
                <w:szCs w:val="24"/>
                <w:u w:val="none"/>
              </w:rPr>
            </w:pPr>
          </w:p>
        </w:tc>
        <w:tc>
          <w:tcPr>
            <w:tcW w:w="2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545FF2">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网线布放</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7329BD">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米</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F091E0">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1500</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225AF3">
            <w:pPr>
              <w:jc w:val="center"/>
              <w:rPr>
                <w:rFonts w:hint="default" w:ascii="WPS灵秀黑" w:hAnsi="WPS灵秀黑" w:eastAsia="WPS灵秀黑" w:cs="WPS灵秀黑"/>
                <w:i w:val="0"/>
                <w:iCs w:val="0"/>
                <w:color w:val="000000"/>
                <w:sz w:val="24"/>
                <w:szCs w:val="24"/>
                <w:u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0F1160">
            <w:pPr>
              <w:jc w:val="center"/>
              <w:rPr>
                <w:rFonts w:hint="default" w:ascii="WPS灵秀黑" w:hAnsi="WPS灵秀黑" w:eastAsia="WPS灵秀黑" w:cs="WPS灵秀黑"/>
                <w:i w:val="0"/>
                <w:iCs w:val="0"/>
                <w:color w:val="000000"/>
                <w:sz w:val="24"/>
                <w:szCs w:val="24"/>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18AAF">
            <w:pPr>
              <w:jc w:val="center"/>
              <w:rPr>
                <w:rFonts w:hint="default" w:ascii="WPS灵秀黑" w:hAnsi="WPS灵秀黑" w:eastAsia="WPS灵秀黑" w:cs="WPS灵秀黑"/>
                <w:i w:val="0"/>
                <w:iCs w:val="0"/>
                <w:color w:val="000000"/>
                <w:sz w:val="24"/>
                <w:szCs w:val="24"/>
                <w:u w:val="none"/>
              </w:rPr>
            </w:pPr>
          </w:p>
        </w:tc>
      </w:tr>
      <w:tr w14:paraId="076AAA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D7943">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15</w:t>
            </w: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B98D82">
            <w:pPr>
              <w:jc w:val="center"/>
              <w:rPr>
                <w:rFonts w:hint="default" w:ascii="WPS灵秀黑" w:hAnsi="WPS灵秀黑" w:eastAsia="WPS灵秀黑" w:cs="WPS灵秀黑"/>
                <w:i w:val="0"/>
                <w:iCs w:val="0"/>
                <w:color w:val="000000"/>
                <w:sz w:val="24"/>
                <w:szCs w:val="24"/>
                <w:u w:val="none"/>
              </w:rPr>
            </w:pPr>
          </w:p>
        </w:tc>
        <w:tc>
          <w:tcPr>
            <w:tcW w:w="2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D0157">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AC</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210A8">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个</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BD3447">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1</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074E73">
            <w:pPr>
              <w:jc w:val="center"/>
              <w:rPr>
                <w:rFonts w:hint="default" w:ascii="WPS灵秀黑" w:hAnsi="WPS灵秀黑" w:eastAsia="WPS灵秀黑" w:cs="WPS灵秀黑"/>
                <w:i w:val="0"/>
                <w:iCs w:val="0"/>
                <w:color w:val="000000"/>
                <w:sz w:val="24"/>
                <w:szCs w:val="24"/>
                <w:u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94007">
            <w:pPr>
              <w:jc w:val="center"/>
              <w:rPr>
                <w:rFonts w:hint="default" w:ascii="WPS灵秀黑" w:hAnsi="WPS灵秀黑" w:eastAsia="WPS灵秀黑" w:cs="WPS灵秀黑"/>
                <w:i w:val="0"/>
                <w:iCs w:val="0"/>
                <w:color w:val="000000"/>
                <w:sz w:val="24"/>
                <w:szCs w:val="24"/>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4C484A">
            <w:pPr>
              <w:jc w:val="center"/>
              <w:rPr>
                <w:rFonts w:hint="default" w:ascii="WPS灵秀黑" w:hAnsi="WPS灵秀黑" w:eastAsia="WPS灵秀黑" w:cs="WPS灵秀黑"/>
                <w:i w:val="0"/>
                <w:iCs w:val="0"/>
                <w:color w:val="000000"/>
                <w:sz w:val="24"/>
                <w:szCs w:val="24"/>
                <w:u w:val="none"/>
              </w:rPr>
            </w:pPr>
          </w:p>
        </w:tc>
      </w:tr>
      <w:tr w14:paraId="31738F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251FF1">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16</w:t>
            </w: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78791">
            <w:pPr>
              <w:jc w:val="center"/>
              <w:rPr>
                <w:rFonts w:hint="default" w:ascii="WPS灵秀黑" w:hAnsi="WPS灵秀黑" w:eastAsia="WPS灵秀黑" w:cs="WPS灵秀黑"/>
                <w:i w:val="0"/>
                <w:iCs w:val="0"/>
                <w:color w:val="000000"/>
                <w:sz w:val="24"/>
                <w:szCs w:val="24"/>
                <w:u w:val="none"/>
              </w:rPr>
            </w:pPr>
          </w:p>
        </w:tc>
        <w:tc>
          <w:tcPr>
            <w:tcW w:w="2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2E4B1D">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电源线布放</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368722">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米</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8870A8">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20</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CC0FE1">
            <w:pPr>
              <w:jc w:val="center"/>
              <w:rPr>
                <w:rFonts w:hint="default" w:ascii="WPS灵秀黑" w:hAnsi="WPS灵秀黑" w:eastAsia="WPS灵秀黑" w:cs="WPS灵秀黑"/>
                <w:i w:val="0"/>
                <w:iCs w:val="0"/>
                <w:color w:val="000000"/>
                <w:sz w:val="24"/>
                <w:szCs w:val="24"/>
                <w:u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3822F">
            <w:pPr>
              <w:jc w:val="center"/>
              <w:rPr>
                <w:rFonts w:hint="default" w:ascii="WPS灵秀黑" w:hAnsi="WPS灵秀黑" w:eastAsia="WPS灵秀黑" w:cs="WPS灵秀黑"/>
                <w:i w:val="0"/>
                <w:iCs w:val="0"/>
                <w:color w:val="000000"/>
                <w:sz w:val="24"/>
                <w:szCs w:val="24"/>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1A2E6">
            <w:pPr>
              <w:jc w:val="center"/>
              <w:rPr>
                <w:rFonts w:hint="default" w:ascii="WPS灵秀黑" w:hAnsi="WPS灵秀黑" w:eastAsia="WPS灵秀黑" w:cs="WPS灵秀黑"/>
                <w:i w:val="0"/>
                <w:iCs w:val="0"/>
                <w:color w:val="000000"/>
                <w:sz w:val="24"/>
                <w:szCs w:val="24"/>
                <w:u w:val="none"/>
              </w:rPr>
            </w:pPr>
          </w:p>
        </w:tc>
      </w:tr>
      <w:tr w14:paraId="74518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A6F5CA">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17</w:t>
            </w: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CF087">
            <w:pPr>
              <w:jc w:val="center"/>
              <w:rPr>
                <w:rFonts w:hint="default" w:ascii="WPS灵秀黑" w:hAnsi="WPS灵秀黑" w:eastAsia="WPS灵秀黑" w:cs="WPS灵秀黑"/>
                <w:i w:val="0"/>
                <w:iCs w:val="0"/>
                <w:color w:val="000000"/>
                <w:sz w:val="24"/>
                <w:szCs w:val="24"/>
                <w:u w:val="none"/>
              </w:rPr>
            </w:pPr>
          </w:p>
        </w:tc>
        <w:tc>
          <w:tcPr>
            <w:tcW w:w="2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9E33A8">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POE交换机</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CBB17">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台</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381B1">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3</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85D7D">
            <w:pPr>
              <w:jc w:val="center"/>
              <w:rPr>
                <w:rFonts w:hint="default" w:ascii="WPS灵秀黑" w:hAnsi="WPS灵秀黑" w:eastAsia="WPS灵秀黑" w:cs="WPS灵秀黑"/>
                <w:i w:val="0"/>
                <w:iCs w:val="0"/>
                <w:color w:val="000000"/>
                <w:sz w:val="24"/>
                <w:szCs w:val="24"/>
                <w:u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C1B941">
            <w:pPr>
              <w:jc w:val="center"/>
              <w:rPr>
                <w:rFonts w:hint="default" w:ascii="WPS灵秀黑" w:hAnsi="WPS灵秀黑" w:eastAsia="WPS灵秀黑" w:cs="WPS灵秀黑"/>
                <w:i w:val="0"/>
                <w:iCs w:val="0"/>
                <w:color w:val="000000"/>
                <w:sz w:val="24"/>
                <w:szCs w:val="24"/>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975D3">
            <w:pPr>
              <w:jc w:val="center"/>
              <w:rPr>
                <w:rFonts w:hint="default" w:ascii="WPS灵秀黑" w:hAnsi="WPS灵秀黑" w:eastAsia="WPS灵秀黑" w:cs="WPS灵秀黑"/>
                <w:i w:val="0"/>
                <w:iCs w:val="0"/>
                <w:color w:val="000000"/>
                <w:sz w:val="24"/>
                <w:szCs w:val="24"/>
                <w:u w:val="none"/>
              </w:rPr>
            </w:pPr>
          </w:p>
        </w:tc>
      </w:tr>
      <w:tr w14:paraId="6FA35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0E0FD">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19</w:t>
            </w: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E86D2">
            <w:pPr>
              <w:jc w:val="center"/>
              <w:rPr>
                <w:rFonts w:hint="default" w:ascii="WPS灵秀黑" w:hAnsi="WPS灵秀黑" w:eastAsia="WPS灵秀黑" w:cs="WPS灵秀黑"/>
                <w:i w:val="0"/>
                <w:iCs w:val="0"/>
                <w:color w:val="000000"/>
                <w:sz w:val="24"/>
                <w:szCs w:val="24"/>
                <w:u w:val="none"/>
              </w:rPr>
            </w:pPr>
          </w:p>
        </w:tc>
        <w:tc>
          <w:tcPr>
            <w:tcW w:w="2725"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069D82">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PVC线槽</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42CF1">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米</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94FF5">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230</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AEE72">
            <w:pPr>
              <w:jc w:val="center"/>
              <w:rPr>
                <w:rFonts w:hint="default" w:ascii="WPS灵秀黑" w:hAnsi="WPS灵秀黑" w:eastAsia="WPS灵秀黑" w:cs="WPS灵秀黑"/>
                <w:i w:val="0"/>
                <w:iCs w:val="0"/>
                <w:color w:val="000000"/>
                <w:sz w:val="24"/>
                <w:szCs w:val="24"/>
                <w:u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F9688">
            <w:pPr>
              <w:jc w:val="center"/>
              <w:rPr>
                <w:rFonts w:hint="default" w:ascii="WPS灵秀黑" w:hAnsi="WPS灵秀黑" w:eastAsia="WPS灵秀黑" w:cs="WPS灵秀黑"/>
                <w:i w:val="0"/>
                <w:iCs w:val="0"/>
                <w:color w:val="000000"/>
                <w:sz w:val="24"/>
                <w:szCs w:val="24"/>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2D02B">
            <w:pPr>
              <w:jc w:val="center"/>
              <w:rPr>
                <w:rFonts w:hint="default" w:ascii="WPS灵秀黑" w:hAnsi="WPS灵秀黑" w:eastAsia="WPS灵秀黑" w:cs="WPS灵秀黑"/>
                <w:i w:val="0"/>
                <w:iCs w:val="0"/>
                <w:color w:val="000000"/>
                <w:sz w:val="24"/>
                <w:szCs w:val="24"/>
                <w:u w:val="none"/>
              </w:rPr>
            </w:pPr>
          </w:p>
        </w:tc>
      </w:tr>
      <w:tr w14:paraId="7A3C6E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FA32E5">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20</w:t>
            </w:r>
          </w:p>
        </w:tc>
        <w:tc>
          <w:tcPr>
            <w:tcW w:w="949"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C641BD">
            <w:pPr>
              <w:jc w:val="center"/>
              <w:rPr>
                <w:rFonts w:hint="default" w:ascii="WPS灵秀黑" w:hAnsi="WPS灵秀黑" w:eastAsia="WPS灵秀黑" w:cs="WPS灵秀黑"/>
                <w:i w:val="0"/>
                <w:iCs w:val="0"/>
                <w:color w:val="000000"/>
                <w:sz w:val="24"/>
                <w:szCs w:val="24"/>
                <w:u w:val="none"/>
              </w:rPr>
            </w:pPr>
          </w:p>
        </w:tc>
        <w:tc>
          <w:tcPr>
            <w:tcW w:w="2725"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2153C615">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安装机柜</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C323EE">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个</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78CA2">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2</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A54A4">
            <w:pPr>
              <w:jc w:val="center"/>
              <w:rPr>
                <w:rFonts w:hint="default" w:ascii="WPS灵秀黑" w:hAnsi="WPS灵秀黑" w:eastAsia="WPS灵秀黑" w:cs="WPS灵秀黑"/>
                <w:i w:val="0"/>
                <w:iCs w:val="0"/>
                <w:color w:val="000000"/>
                <w:sz w:val="24"/>
                <w:szCs w:val="24"/>
                <w:u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B1D69">
            <w:pPr>
              <w:jc w:val="center"/>
              <w:rPr>
                <w:rFonts w:hint="default" w:ascii="WPS灵秀黑" w:hAnsi="WPS灵秀黑" w:eastAsia="WPS灵秀黑" w:cs="WPS灵秀黑"/>
                <w:i w:val="0"/>
                <w:iCs w:val="0"/>
                <w:color w:val="000000"/>
                <w:sz w:val="24"/>
                <w:szCs w:val="24"/>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CD1310">
            <w:pPr>
              <w:jc w:val="center"/>
              <w:rPr>
                <w:rFonts w:hint="default" w:ascii="WPS灵秀黑" w:hAnsi="WPS灵秀黑" w:eastAsia="WPS灵秀黑" w:cs="WPS灵秀黑"/>
                <w:i w:val="0"/>
                <w:iCs w:val="0"/>
                <w:color w:val="000000"/>
                <w:sz w:val="24"/>
                <w:szCs w:val="24"/>
                <w:u w:val="none"/>
              </w:rPr>
            </w:pPr>
          </w:p>
        </w:tc>
      </w:tr>
      <w:tr w14:paraId="48EF6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26BAA">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21</w:t>
            </w:r>
          </w:p>
        </w:tc>
        <w:tc>
          <w:tcPr>
            <w:tcW w:w="94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A49F0">
            <w:pPr>
              <w:jc w:val="center"/>
              <w:rPr>
                <w:rFonts w:hint="default" w:ascii="WPS灵秀黑" w:hAnsi="WPS灵秀黑" w:eastAsia="WPS灵秀黑" w:cs="WPS灵秀黑"/>
                <w:i w:val="0"/>
                <w:iCs w:val="0"/>
                <w:color w:val="000000"/>
                <w:sz w:val="24"/>
                <w:szCs w:val="24"/>
                <w:u w:val="none"/>
              </w:rPr>
            </w:pPr>
          </w:p>
        </w:tc>
        <w:tc>
          <w:tcPr>
            <w:tcW w:w="27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33DFFC">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面板安装</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FA6DC">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个</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6AF4EE">
            <w:pPr>
              <w:keepNext w:val="0"/>
              <w:keepLines w:val="0"/>
              <w:widowControl/>
              <w:suppressLineNumbers w:val="0"/>
              <w:jc w:val="center"/>
              <w:textAlignment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60</w:t>
            </w:r>
          </w:p>
        </w:tc>
        <w:tc>
          <w:tcPr>
            <w:tcW w:w="70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913AD3">
            <w:pPr>
              <w:jc w:val="center"/>
              <w:rPr>
                <w:rFonts w:hint="default" w:ascii="WPS灵秀黑" w:hAnsi="WPS灵秀黑" w:eastAsia="WPS灵秀黑" w:cs="WPS灵秀黑"/>
                <w:i w:val="0"/>
                <w:iCs w:val="0"/>
                <w:color w:val="000000"/>
                <w:sz w:val="24"/>
                <w:szCs w:val="24"/>
                <w:u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C98EB">
            <w:pPr>
              <w:jc w:val="center"/>
              <w:rPr>
                <w:rFonts w:hint="default" w:ascii="WPS灵秀黑" w:hAnsi="WPS灵秀黑" w:eastAsia="WPS灵秀黑" w:cs="WPS灵秀黑"/>
                <w:i w:val="0"/>
                <w:iCs w:val="0"/>
                <w:color w:val="000000"/>
                <w:sz w:val="24"/>
                <w:szCs w:val="24"/>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0C6831">
            <w:pPr>
              <w:jc w:val="center"/>
              <w:rPr>
                <w:rFonts w:hint="default" w:ascii="WPS灵秀黑" w:hAnsi="WPS灵秀黑" w:eastAsia="WPS灵秀黑" w:cs="WPS灵秀黑"/>
                <w:i w:val="0"/>
                <w:iCs w:val="0"/>
                <w:color w:val="000000"/>
                <w:sz w:val="24"/>
                <w:szCs w:val="24"/>
                <w:u w:val="none"/>
              </w:rPr>
            </w:pPr>
          </w:p>
        </w:tc>
      </w:tr>
      <w:tr w14:paraId="29FCAE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6498"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5568B8">
            <w:pPr>
              <w:jc w:val="center"/>
              <w:rPr>
                <w:rFonts w:hint="default" w:ascii="WPS灵秀黑" w:hAnsi="WPS灵秀黑" w:eastAsia="WPS灵秀黑" w:cs="WPS灵秀黑"/>
                <w:i w:val="0"/>
                <w:iCs w:val="0"/>
                <w:color w:val="000000"/>
                <w:sz w:val="24"/>
                <w:szCs w:val="24"/>
                <w:u w:val="none"/>
              </w:rPr>
            </w:pPr>
            <w:r>
              <w:rPr>
                <w:rFonts w:hint="default" w:ascii="WPS灵秀黑" w:hAnsi="WPS灵秀黑" w:eastAsia="WPS灵秀黑" w:cs="WPS灵秀黑"/>
                <w:i w:val="0"/>
                <w:iCs w:val="0"/>
                <w:color w:val="000000"/>
                <w:kern w:val="0"/>
                <w:sz w:val="24"/>
                <w:szCs w:val="24"/>
                <w:u w:val="none"/>
                <w:lang w:val="en-US" w:eastAsia="zh-CN" w:bidi="ar"/>
              </w:rPr>
              <w:t>施工</w:t>
            </w:r>
            <w:r>
              <w:rPr>
                <w:rFonts w:hint="eastAsia" w:ascii="WPS灵秀黑" w:hAnsi="WPS灵秀黑" w:eastAsia="WPS灵秀黑" w:cs="WPS灵秀黑"/>
                <w:i w:val="0"/>
                <w:iCs w:val="0"/>
                <w:color w:val="000000"/>
                <w:kern w:val="0"/>
                <w:sz w:val="24"/>
                <w:szCs w:val="24"/>
                <w:u w:val="none"/>
                <w:lang w:val="en-US" w:eastAsia="zh-CN" w:bidi="ar"/>
              </w:rPr>
              <w:t>费</w:t>
            </w:r>
            <w:r>
              <w:rPr>
                <w:rFonts w:hint="default" w:ascii="WPS灵秀黑" w:hAnsi="WPS灵秀黑" w:eastAsia="WPS灵秀黑" w:cs="WPS灵秀黑"/>
                <w:i w:val="0"/>
                <w:iCs w:val="0"/>
                <w:color w:val="000000"/>
                <w:kern w:val="0"/>
                <w:sz w:val="24"/>
                <w:szCs w:val="24"/>
                <w:u w:val="none"/>
                <w:lang w:val="en-US" w:eastAsia="zh-CN" w:bidi="ar"/>
              </w:rPr>
              <w:t>合计</w:t>
            </w:r>
          </w:p>
        </w:tc>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EC82FB">
            <w:pPr>
              <w:jc w:val="center"/>
              <w:rPr>
                <w:rFonts w:hint="default" w:ascii="WPS灵秀黑" w:hAnsi="WPS灵秀黑" w:eastAsia="WPS灵秀黑" w:cs="WPS灵秀黑"/>
                <w:i w:val="0"/>
                <w:iCs w:val="0"/>
                <w:color w:val="000000"/>
                <w:sz w:val="24"/>
                <w:szCs w:val="24"/>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0B6C9">
            <w:pPr>
              <w:rPr>
                <w:rFonts w:hint="eastAsia" w:ascii="宋体" w:hAnsi="宋体" w:eastAsia="宋体" w:cs="宋体"/>
                <w:i w:val="0"/>
                <w:iCs w:val="0"/>
                <w:color w:val="000000"/>
                <w:sz w:val="22"/>
                <w:szCs w:val="22"/>
                <w:u w:val="none"/>
              </w:rPr>
            </w:pPr>
          </w:p>
        </w:tc>
      </w:tr>
      <w:tr w14:paraId="346C42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2" w:hRule="atLeast"/>
        </w:trPr>
        <w:tc>
          <w:tcPr>
            <w:tcW w:w="6498"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0A807">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WPS灵秀黑" w:hAnsi="WPS灵秀黑" w:eastAsia="WPS灵秀黑" w:cs="WPS灵秀黑"/>
                <w:i w:val="0"/>
                <w:iCs w:val="0"/>
                <w:color w:val="000000"/>
                <w:kern w:val="0"/>
                <w:sz w:val="24"/>
                <w:szCs w:val="24"/>
                <w:u w:val="none"/>
                <w:lang w:val="en-US" w:eastAsia="zh-CN" w:bidi="ar"/>
              </w:rPr>
              <w:t>材料、施工费合计</w:t>
            </w:r>
          </w:p>
        </w:tc>
        <w:tc>
          <w:tcPr>
            <w:tcW w:w="105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30D4CB">
            <w:pPr>
              <w:rPr>
                <w:rFonts w:hint="eastAsia" w:ascii="宋体" w:hAnsi="宋体" w:eastAsia="宋体" w:cs="宋体"/>
                <w:i w:val="0"/>
                <w:iCs w:val="0"/>
                <w:color w:val="000000"/>
                <w:sz w:val="22"/>
                <w:szCs w:val="22"/>
                <w:u w:val="none"/>
              </w:rPr>
            </w:pPr>
          </w:p>
        </w:tc>
        <w:tc>
          <w:tcPr>
            <w:tcW w:w="170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A4BC10">
            <w:pPr>
              <w:rPr>
                <w:rFonts w:hint="eastAsia" w:ascii="宋体" w:hAnsi="宋体" w:eastAsia="宋体" w:cs="宋体"/>
                <w:i w:val="0"/>
                <w:iCs w:val="0"/>
                <w:color w:val="000000"/>
                <w:sz w:val="22"/>
                <w:szCs w:val="22"/>
                <w:u w:val="none"/>
              </w:rPr>
            </w:pPr>
          </w:p>
        </w:tc>
      </w:tr>
    </w:tbl>
    <w:p w14:paraId="7B4C12FE">
      <w:pPr>
        <w:widowControl/>
        <w:numPr>
          <w:ilvl w:val="0"/>
          <w:numId w:val="0"/>
        </w:numPr>
        <w:spacing w:line="360" w:lineRule="auto"/>
        <w:jc w:val="left"/>
        <w:rPr>
          <w:rFonts w:hint="eastAsia" w:ascii="仿宋" w:hAnsi="仿宋" w:eastAsia="仿宋" w:cs="仿宋"/>
          <w:sz w:val="28"/>
          <w:szCs w:val="28"/>
          <w:lang w:eastAsia="zh-CN"/>
        </w:rPr>
      </w:pPr>
      <w:r>
        <w:rPr>
          <w:rFonts w:hint="eastAsia" w:ascii="仿宋" w:hAnsi="仿宋" w:eastAsia="仿宋" w:cs="仿宋"/>
          <w:sz w:val="28"/>
          <w:szCs w:val="28"/>
          <w:lang w:eastAsia="zh-CN"/>
        </w:rPr>
        <w:t>注：</w:t>
      </w:r>
      <w:r>
        <w:rPr>
          <w:rFonts w:hint="eastAsia" w:ascii="仿宋" w:hAnsi="仿宋" w:eastAsia="仿宋" w:cs="仿宋"/>
          <w:sz w:val="28"/>
          <w:szCs w:val="28"/>
          <w:lang w:val="en-US" w:eastAsia="zh-CN"/>
        </w:rPr>
        <w:t>1.</w:t>
      </w:r>
      <w:r>
        <w:rPr>
          <w:rFonts w:hint="eastAsia" w:ascii="仿宋" w:hAnsi="仿宋" w:eastAsia="仿宋" w:cs="仿宋"/>
          <w:sz w:val="28"/>
          <w:szCs w:val="28"/>
          <w:lang w:eastAsia="zh-CN"/>
        </w:rPr>
        <w:t>报价方须对</w:t>
      </w:r>
      <w:r>
        <w:rPr>
          <w:rFonts w:hint="eastAsia" w:ascii="仿宋" w:hAnsi="仿宋" w:eastAsia="仿宋" w:cs="仿宋"/>
          <w:sz w:val="28"/>
          <w:szCs w:val="28"/>
          <w:lang w:val="en-US" w:eastAsia="zh-CN"/>
        </w:rPr>
        <w:t>表1和表2同时</w:t>
      </w:r>
      <w:r>
        <w:rPr>
          <w:rFonts w:hint="eastAsia" w:ascii="仿宋" w:hAnsi="仿宋" w:eastAsia="仿宋" w:cs="仿宋"/>
          <w:sz w:val="28"/>
          <w:szCs w:val="28"/>
          <w:lang w:eastAsia="zh-CN"/>
        </w:rPr>
        <w:t>报价，否则视为无效</w:t>
      </w:r>
      <w:r>
        <w:rPr>
          <w:rFonts w:hint="eastAsia" w:ascii="仿宋" w:hAnsi="仿宋" w:eastAsia="仿宋" w:cs="仿宋"/>
          <w:sz w:val="28"/>
          <w:szCs w:val="28"/>
          <w:lang w:val="en-US" w:eastAsia="zh-CN"/>
        </w:rPr>
        <w:t>报价；</w:t>
      </w:r>
    </w:p>
    <w:p w14:paraId="6D9D20D9">
      <w:pPr>
        <w:widowControl/>
        <w:numPr>
          <w:ilvl w:val="0"/>
          <w:numId w:val="16"/>
        </w:numPr>
        <w:tabs>
          <w:tab w:val="clear" w:pos="312"/>
        </w:tabs>
        <w:spacing w:line="360" w:lineRule="auto"/>
        <w:jc w:val="left"/>
        <w:rPr>
          <w:rFonts w:hint="eastAsia" w:ascii="仿宋" w:hAnsi="仿宋" w:eastAsia="仿宋" w:cs="仿宋"/>
          <w:sz w:val="30"/>
          <w:szCs w:val="30"/>
        </w:rPr>
      </w:pPr>
      <w:r>
        <w:rPr>
          <w:rFonts w:hint="eastAsia" w:ascii="仿宋" w:hAnsi="仿宋" w:eastAsia="仿宋" w:cs="仿宋"/>
          <w:sz w:val="30"/>
          <w:szCs w:val="30"/>
        </w:rPr>
        <w:t>报价采取总承包方式，包括完成本项目而发生的所有费用；</w:t>
      </w:r>
    </w:p>
    <w:p w14:paraId="6F151ECF">
      <w:pPr>
        <w:widowControl/>
        <w:numPr>
          <w:ilvl w:val="0"/>
          <w:numId w:val="16"/>
        </w:numPr>
        <w:tabs>
          <w:tab w:val="clear" w:pos="312"/>
        </w:tabs>
        <w:spacing w:line="360" w:lineRule="auto"/>
        <w:jc w:val="left"/>
        <w:rPr>
          <w:rFonts w:hint="eastAsia" w:ascii="仿宋" w:hAnsi="仿宋" w:eastAsia="仿宋" w:cs="仿宋"/>
          <w:sz w:val="30"/>
          <w:szCs w:val="30"/>
        </w:rPr>
      </w:pPr>
      <w:r>
        <w:rPr>
          <w:rFonts w:hint="eastAsia" w:ascii="仿宋" w:hAnsi="仿宋" w:eastAsia="仿宋" w:cs="仿宋"/>
          <w:sz w:val="30"/>
          <w:szCs w:val="30"/>
        </w:rPr>
        <w:t>本报价价格将被认为是综合考虑了各种风险因素作出的最终优惠价格且不可撤回；</w:t>
      </w:r>
    </w:p>
    <w:p w14:paraId="2A0248DE">
      <w:pPr>
        <w:widowControl/>
        <w:numPr>
          <w:ilvl w:val="0"/>
          <w:numId w:val="16"/>
        </w:numPr>
        <w:tabs>
          <w:tab w:val="clear" w:pos="312"/>
        </w:tabs>
        <w:spacing w:line="360" w:lineRule="auto"/>
        <w:jc w:val="left"/>
        <w:rPr>
          <w:rFonts w:hint="eastAsia" w:ascii="仿宋" w:hAnsi="仿宋" w:eastAsia="仿宋" w:cs="仿宋"/>
          <w:sz w:val="30"/>
          <w:szCs w:val="30"/>
        </w:rPr>
      </w:pPr>
      <w:r>
        <w:rPr>
          <w:rFonts w:hint="eastAsia" w:ascii="仿宋" w:hAnsi="仿宋" w:eastAsia="仿宋" w:cs="仿宋"/>
          <w:sz w:val="30"/>
          <w:szCs w:val="30"/>
        </w:rPr>
        <w:t>报价为含税开票价</w:t>
      </w:r>
      <w:r>
        <w:rPr>
          <w:rFonts w:hint="eastAsia" w:ascii="仿宋" w:hAnsi="仿宋" w:eastAsia="仿宋" w:cs="仿宋"/>
          <w:sz w:val="30"/>
          <w:szCs w:val="30"/>
          <w:lang w:eastAsia="zh-CN"/>
        </w:rPr>
        <w:t>（</w:t>
      </w:r>
      <w:r>
        <w:rPr>
          <w:rFonts w:hint="eastAsia" w:ascii="仿宋" w:hAnsi="仿宋" w:eastAsia="仿宋" w:cs="仿宋"/>
          <w:sz w:val="30"/>
          <w:szCs w:val="30"/>
        </w:rPr>
        <w:t>必须用成交人的名称开票</w:t>
      </w:r>
      <w:r>
        <w:rPr>
          <w:rFonts w:hint="eastAsia" w:ascii="仿宋" w:hAnsi="仿宋" w:eastAsia="仿宋" w:cs="仿宋"/>
          <w:sz w:val="30"/>
          <w:szCs w:val="30"/>
          <w:lang w:eastAsia="zh-CN"/>
        </w:rPr>
        <w:t>）。</w:t>
      </w:r>
    </w:p>
    <w:p w14:paraId="64A3ECAE">
      <w:pPr>
        <w:tabs>
          <w:tab w:val="left" w:pos="8008"/>
        </w:tabs>
        <w:spacing w:line="360" w:lineRule="auto"/>
        <w:jc w:val="left"/>
        <w:rPr>
          <w:rFonts w:hint="default" w:ascii="仿宋" w:hAnsi="仿宋" w:eastAsia="仿宋" w:cs="仿宋"/>
          <w:sz w:val="28"/>
          <w:szCs w:val="28"/>
          <w:lang w:val="en-US" w:eastAsia="zh-CN"/>
        </w:rPr>
      </w:pPr>
    </w:p>
    <w:p w14:paraId="1DB73D48">
      <w:pPr>
        <w:rPr>
          <w:rFonts w:hint="eastAsia" w:ascii="仿宋" w:hAnsi="仿宋" w:eastAsia="仿宋" w:cs="宋体"/>
          <w:b/>
          <w:sz w:val="32"/>
          <w:szCs w:val="32"/>
          <w:lang w:eastAsia="zh-CN"/>
        </w:rPr>
      </w:pPr>
      <w:r>
        <w:rPr>
          <w:rFonts w:hint="eastAsia" w:ascii="仿宋" w:hAnsi="仿宋" w:eastAsia="仿宋" w:cs="宋体"/>
          <w:b/>
          <w:sz w:val="32"/>
          <w:szCs w:val="32"/>
          <w:lang w:eastAsia="zh-CN"/>
        </w:rPr>
        <w:br w:type="page"/>
      </w:r>
    </w:p>
    <w:p w14:paraId="35E828B9">
      <w:pPr>
        <w:snapToGrid w:val="0"/>
        <w:spacing w:line="360" w:lineRule="auto"/>
        <w:ind w:firstLine="643" w:firstLineChars="200"/>
        <w:jc w:val="left"/>
        <w:rPr>
          <w:rFonts w:hint="eastAsia" w:ascii="仿宋" w:hAnsi="仿宋" w:eastAsia="仿宋" w:cs="宋体"/>
          <w:b/>
          <w:sz w:val="32"/>
          <w:szCs w:val="32"/>
          <w:lang w:eastAsia="zh-CN"/>
        </w:rPr>
      </w:pPr>
      <w:r>
        <w:rPr>
          <w:rFonts w:hint="eastAsia" w:ascii="仿宋" w:hAnsi="仿宋" w:eastAsia="仿宋" w:cs="宋体"/>
          <w:b/>
          <w:sz w:val="32"/>
          <w:szCs w:val="32"/>
          <w:lang w:eastAsia="zh-CN"/>
        </w:rPr>
        <w:t>六、</w:t>
      </w:r>
      <w:r>
        <w:rPr>
          <w:rFonts w:hint="eastAsia" w:ascii="仿宋" w:hAnsi="仿宋" w:eastAsia="仿宋" w:cs="宋体"/>
          <w:b/>
          <w:sz w:val="32"/>
          <w:szCs w:val="32"/>
          <w:lang w:val="en-US" w:eastAsia="zh-CN"/>
        </w:rPr>
        <w:t>满足本项目技术参数要求、安全和服务标准的承诺函</w:t>
      </w:r>
    </w:p>
    <w:p w14:paraId="2BAC7F7C">
      <w:pPr>
        <w:rPr>
          <w:rFonts w:ascii="仿宋" w:hAnsi="仿宋" w:eastAsia="仿宋" w:cs="仿宋"/>
          <w:sz w:val="32"/>
          <w:szCs w:val="32"/>
        </w:rPr>
      </w:pPr>
    </w:p>
    <w:p w14:paraId="40A8905A">
      <w:pPr>
        <w:rPr>
          <w:rFonts w:ascii="仿宋" w:hAnsi="仿宋" w:eastAsia="仿宋" w:cs="仿宋"/>
          <w:sz w:val="32"/>
          <w:szCs w:val="32"/>
        </w:rPr>
      </w:pPr>
    </w:p>
    <w:p w14:paraId="07F9B5F1">
      <w:pPr>
        <w:rPr>
          <w:rFonts w:ascii="仿宋" w:hAnsi="仿宋" w:eastAsia="仿宋" w:cs="仿宋"/>
          <w:sz w:val="32"/>
          <w:szCs w:val="32"/>
        </w:rPr>
      </w:pPr>
    </w:p>
    <w:p w14:paraId="35AE5F71">
      <w:pPr>
        <w:rPr>
          <w:rFonts w:ascii="仿宋" w:hAnsi="仿宋" w:eastAsia="仿宋" w:cs="仿宋"/>
          <w:sz w:val="32"/>
          <w:szCs w:val="32"/>
        </w:rPr>
      </w:pPr>
    </w:p>
    <w:p w14:paraId="14E47F4E">
      <w:pPr>
        <w:rPr>
          <w:rFonts w:ascii="仿宋" w:hAnsi="仿宋" w:eastAsia="仿宋" w:cs="仿宋"/>
          <w:sz w:val="32"/>
          <w:szCs w:val="32"/>
        </w:rPr>
      </w:pPr>
    </w:p>
    <w:p w14:paraId="1D7DCF90">
      <w:pPr>
        <w:rPr>
          <w:rFonts w:ascii="仿宋" w:hAnsi="仿宋" w:eastAsia="仿宋" w:cs="仿宋"/>
          <w:sz w:val="32"/>
          <w:szCs w:val="32"/>
        </w:rPr>
      </w:pPr>
    </w:p>
    <w:p w14:paraId="12AF1C0D"/>
    <w:p w14:paraId="66D6DDDF">
      <w:pPr>
        <w:jc w:val="center"/>
        <w:rPr>
          <w:rFonts w:hint="eastAsia"/>
          <w:lang w:eastAsia="zh-CN"/>
        </w:rPr>
      </w:pPr>
    </w:p>
    <w:p w14:paraId="3A269A55">
      <w:pPr>
        <w:rPr>
          <w:rFonts w:hint="eastAsia"/>
          <w:lang w:eastAsia="zh-CN"/>
        </w:rPr>
      </w:pPr>
      <w:r>
        <w:rPr>
          <w:rFonts w:hint="eastAsia"/>
          <w:lang w:eastAsia="zh-CN"/>
        </w:rPr>
        <w:br w:type="page"/>
      </w:r>
    </w:p>
    <w:p w14:paraId="1251C20A">
      <w:pPr>
        <w:snapToGrid w:val="0"/>
        <w:spacing w:line="360" w:lineRule="auto"/>
        <w:ind w:firstLine="643" w:firstLineChars="200"/>
        <w:jc w:val="left"/>
        <w:rPr>
          <w:rFonts w:hint="eastAsia" w:ascii="仿宋" w:hAnsi="仿宋" w:eastAsia="仿宋" w:cs="宋体"/>
          <w:b/>
          <w:sz w:val="32"/>
          <w:szCs w:val="32"/>
          <w:lang w:val="en-US" w:eastAsia="zh-CN"/>
        </w:rPr>
      </w:pPr>
      <w:r>
        <w:rPr>
          <w:rFonts w:hint="eastAsia" w:ascii="仿宋" w:hAnsi="仿宋" w:eastAsia="仿宋" w:cs="宋体"/>
          <w:b/>
          <w:sz w:val="32"/>
          <w:szCs w:val="32"/>
          <w:lang w:val="en-US" w:eastAsia="zh-CN"/>
        </w:rPr>
        <w:t>七、满足本项目需求的施工及服务方案</w:t>
      </w:r>
      <w:r>
        <w:rPr>
          <w:rFonts w:hint="eastAsia" w:ascii="仿宋" w:hAnsi="仿宋" w:eastAsia="仿宋" w:cs="宋体"/>
          <w:b/>
          <w:sz w:val="32"/>
          <w:szCs w:val="32"/>
          <w:lang w:val="en-US" w:eastAsia="zh-CN"/>
        </w:rPr>
        <w:br w:type="page"/>
      </w:r>
    </w:p>
    <w:p w14:paraId="1073FC85">
      <w:pPr>
        <w:snapToGrid w:val="0"/>
        <w:spacing w:line="360" w:lineRule="auto"/>
        <w:ind w:firstLine="643" w:firstLineChars="200"/>
        <w:jc w:val="left"/>
        <w:rPr>
          <w:rFonts w:hint="eastAsia" w:ascii="仿宋" w:hAnsi="仿宋" w:eastAsia="仿宋" w:cs="宋体"/>
          <w:b/>
          <w:sz w:val="32"/>
          <w:szCs w:val="32"/>
          <w:lang w:eastAsia="zh-CN"/>
        </w:rPr>
      </w:pPr>
      <w:r>
        <w:rPr>
          <w:rFonts w:hint="eastAsia" w:ascii="仿宋" w:hAnsi="仿宋" w:eastAsia="仿宋" w:cs="宋体"/>
          <w:b/>
          <w:sz w:val="32"/>
          <w:szCs w:val="32"/>
          <w:lang w:val="en-US" w:eastAsia="zh-CN"/>
        </w:rPr>
        <w:t>八、相关证明材料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WPS灵秀黑">
    <w:altName w:val="黑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970A61"/>
    <w:multiLevelType w:val="singleLevel"/>
    <w:tmpl w:val="94970A61"/>
    <w:lvl w:ilvl="0" w:tentative="0">
      <w:start w:val="1"/>
      <w:numFmt w:val="decimal"/>
      <w:suff w:val="nothing"/>
      <w:lvlText w:val="%1."/>
      <w:lvlJc w:val="left"/>
      <w:pPr>
        <w:ind w:left="1265" w:hanging="425"/>
      </w:pPr>
      <w:rPr>
        <w:rFonts w:hint="default"/>
      </w:rPr>
    </w:lvl>
  </w:abstractNum>
  <w:abstractNum w:abstractNumId="1">
    <w:nsid w:val="9B112C0F"/>
    <w:multiLevelType w:val="singleLevel"/>
    <w:tmpl w:val="9B112C0F"/>
    <w:lvl w:ilvl="0" w:tentative="0">
      <w:start w:val="1"/>
      <w:numFmt w:val="decimalEnclosedCircleChinese"/>
      <w:suff w:val="nothing"/>
      <w:lvlText w:val="%1　"/>
      <w:lvlJc w:val="left"/>
      <w:pPr>
        <w:ind w:left="0" w:firstLine="400"/>
      </w:pPr>
      <w:rPr>
        <w:rFonts w:hint="eastAsia"/>
      </w:rPr>
    </w:lvl>
  </w:abstractNum>
  <w:abstractNum w:abstractNumId="2">
    <w:nsid w:val="A4E88224"/>
    <w:multiLevelType w:val="singleLevel"/>
    <w:tmpl w:val="A4E88224"/>
    <w:lvl w:ilvl="0" w:tentative="0">
      <w:start w:val="1"/>
      <w:numFmt w:val="decimal"/>
      <w:lvlText w:val="(%1)"/>
      <w:lvlJc w:val="left"/>
      <w:pPr>
        <w:tabs>
          <w:tab w:val="left" w:pos="840"/>
        </w:tabs>
        <w:ind w:left="1265" w:hanging="425"/>
      </w:pPr>
      <w:rPr>
        <w:rFonts w:hint="default"/>
      </w:rPr>
    </w:lvl>
  </w:abstractNum>
  <w:abstractNum w:abstractNumId="3">
    <w:nsid w:val="B98F3769"/>
    <w:multiLevelType w:val="singleLevel"/>
    <w:tmpl w:val="B98F3769"/>
    <w:lvl w:ilvl="0" w:tentative="0">
      <w:start w:val="1"/>
      <w:numFmt w:val="chineseCounting"/>
      <w:suff w:val="nothing"/>
      <w:lvlText w:val="%1、"/>
      <w:lvlJc w:val="left"/>
      <w:pPr>
        <w:ind w:left="0" w:firstLine="420"/>
      </w:pPr>
      <w:rPr>
        <w:rFonts w:hint="eastAsia"/>
      </w:rPr>
    </w:lvl>
  </w:abstractNum>
  <w:abstractNum w:abstractNumId="4">
    <w:nsid w:val="DACB3980"/>
    <w:multiLevelType w:val="singleLevel"/>
    <w:tmpl w:val="DACB3980"/>
    <w:lvl w:ilvl="0" w:tentative="0">
      <w:start w:val="1"/>
      <w:numFmt w:val="decimal"/>
      <w:lvlText w:val="(%1)"/>
      <w:lvlJc w:val="left"/>
      <w:pPr>
        <w:tabs>
          <w:tab w:val="left" w:pos="840"/>
        </w:tabs>
        <w:ind w:left="1265" w:hanging="425"/>
      </w:pPr>
      <w:rPr>
        <w:rFonts w:hint="default"/>
      </w:rPr>
    </w:lvl>
  </w:abstractNum>
  <w:abstractNum w:abstractNumId="5">
    <w:nsid w:val="E3D88D19"/>
    <w:multiLevelType w:val="singleLevel"/>
    <w:tmpl w:val="E3D88D19"/>
    <w:lvl w:ilvl="0" w:tentative="0">
      <w:start w:val="1"/>
      <w:numFmt w:val="decimal"/>
      <w:lvlText w:val="(%1)"/>
      <w:lvlJc w:val="left"/>
      <w:pPr>
        <w:tabs>
          <w:tab w:val="left" w:pos="840"/>
        </w:tabs>
        <w:ind w:left="1265" w:hanging="425"/>
      </w:pPr>
      <w:rPr>
        <w:rFonts w:hint="default"/>
      </w:rPr>
    </w:lvl>
  </w:abstractNum>
  <w:abstractNum w:abstractNumId="6">
    <w:nsid w:val="E5C9F6BB"/>
    <w:multiLevelType w:val="singleLevel"/>
    <w:tmpl w:val="E5C9F6BB"/>
    <w:lvl w:ilvl="0" w:tentative="0">
      <w:start w:val="1"/>
      <w:numFmt w:val="decimal"/>
      <w:lvlText w:val="%1."/>
      <w:lvlJc w:val="left"/>
      <w:pPr>
        <w:tabs>
          <w:tab w:val="left" w:pos="420"/>
        </w:tabs>
        <w:ind w:left="845" w:hanging="425"/>
      </w:pPr>
      <w:rPr>
        <w:rFonts w:hint="default"/>
      </w:rPr>
    </w:lvl>
  </w:abstractNum>
  <w:abstractNum w:abstractNumId="7">
    <w:nsid w:val="F70C3456"/>
    <w:multiLevelType w:val="singleLevel"/>
    <w:tmpl w:val="F70C3456"/>
    <w:lvl w:ilvl="0" w:tentative="0">
      <w:start w:val="2"/>
      <w:numFmt w:val="decimal"/>
      <w:lvlText w:val="%1."/>
      <w:lvlJc w:val="left"/>
      <w:pPr>
        <w:tabs>
          <w:tab w:val="left" w:pos="312"/>
        </w:tabs>
      </w:pPr>
    </w:lvl>
  </w:abstractNum>
  <w:abstractNum w:abstractNumId="8">
    <w:nsid w:val="33BC4A40"/>
    <w:multiLevelType w:val="singleLevel"/>
    <w:tmpl w:val="33BC4A40"/>
    <w:lvl w:ilvl="0" w:tentative="0">
      <w:start w:val="1"/>
      <w:numFmt w:val="decimal"/>
      <w:suff w:val="nothing"/>
      <w:lvlText w:val="(%1)"/>
      <w:lvlJc w:val="left"/>
      <w:pPr>
        <w:ind w:left="845" w:hanging="425"/>
      </w:pPr>
      <w:rPr>
        <w:rFonts w:hint="default"/>
      </w:rPr>
    </w:lvl>
  </w:abstractNum>
  <w:abstractNum w:abstractNumId="9">
    <w:nsid w:val="340AB1F7"/>
    <w:multiLevelType w:val="singleLevel"/>
    <w:tmpl w:val="340AB1F7"/>
    <w:lvl w:ilvl="0" w:tentative="0">
      <w:start w:val="1"/>
      <w:numFmt w:val="decimal"/>
      <w:suff w:val="nothing"/>
      <w:lvlText w:val="%1."/>
      <w:lvlJc w:val="left"/>
      <w:pPr>
        <w:ind w:left="1265" w:hanging="425"/>
      </w:pPr>
      <w:rPr>
        <w:rFonts w:hint="default"/>
      </w:rPr>
    </w:lvl>
  </w:abstractNum>
  <w:abstractNum w:abstractNumId="10">
    <w:nsid w:val="53A1CEBC"/>
    <w:multiLevelType w:val="singleLevel"/>
    <w:tmpl w:val="53A1CEBC"/>
    <w:lvl w:ilvl="0" w:tentative="0">
      <w:start w:val="1"/>
      <w:numFmt w:val="decimal"/>
      <w:suff w:val="nothing"/>
      <w:lvlText w:val="%1."/>
      <w:lvlJc w:val="left"/>
      <w:pPr>
        <w:ind w:left="1265" w:hanging="425"/>
      </w:pPr>
      <w:rPr>
        <w:rFonts w:hint="default"/>
      </w:rPr>
    </w:lvl>
  </w:abstractNum>
  <w:abstractNum w:abstractNumId="11">
    <w:nsid w:val="6A554E56"/>
    <w:multiLevelType w:val="singleLevel"/>
    <w:tmpl w:val="6A554E56"/>
    <w:lvl w:ilvl="0" w:tentative="0">
      <w:start w:val="1"/>
      <w:numFmt w:val="decimal"/>
      <w:suff w:val="nothing"/>
      <w:lvlText w:val="%1."/>
      <w:lvlJc w:val="left"/>
    </w:lvl>
  </w:abstractNum>
  <w:abstractNum w:abstractNumId="12">
    <w:nsid w:val="70CB4841"/>
    <w:multiLevelType w:val="singleLevel"/>
    <w:tmpl w:val="70CB4841"/>
    <w:lvl w:ilvl="0" w:tentative="0">
      <w:start w:val="4"/>
      <w:numFmt w:val="decimal"/>
      <w:suff w:val="nothing"/>
      <w:lvlText w:val="（%1）"/>
      <w:lvlJc w:val="left"/>
    </w:lvl>
  </w:abstractNum>
  <w:abstractNum w:abstractNumId="13">
    <w:nsid w:val="72425F4B"/>
    <w:multiLevelType w:val="singleLevel"/>
    <w:tmpl w:val="72425F4B"/>
    <w:lvl w:ilvl="0" w:tentative="0">
      <w:start w:val="1"/>
      <w:numFmt w:val="chineseCounting"/>
      <w:suff w:val="nothing"/>
      <w:lvlText w:val="（%1）"/>
      <w:lvlJc w:val="left"/>
      <w:pPr>
        <w:ind w:left="0" w:firstLine="420"/>
      </w:pPr>
      <w:rPr>
        <w:rFonts w:hint="eastAsia"/>
      </w:rPr>
    </w:lvl>
  </w:abstractNum>
  <w:abstractNum w:abstractNumId="14">
    <w:nsid w:val="775D9BFD"/>
    <w:multiLevelType w:val="singleLevel"/>
    <w:tmpl w:val="775D9BFD"/>
    <w:lvl w:ilvl="0" w:tentative="0">
      <w:start w:val="1"/>
      <w:numFmt w:val="decimal"/>
      <w:lvlText w:val="%1."/>
      <w:lvlJc w:val="left"/>
      <w:pPr>
        <w:tabs>
          <w:tab w:val="left" w:pos="420"/>
        </w:tabs>
        <w:ind w:left="845" w:hanging="425"/>
      </w:pPr>
      <w:rPr>
        <w:rFonts w:hint="default"/>
      </w:rPr>
    </w:lvl>
  </w:abstractNum>
  <w:abstractNum w:abstractNumId="15">
    <w:nsid w:val="7810CFA2"/>
    <w:multiLevelType w:val="singleLevel"/>
    <w:tmpl w:val="7810CFA2"/>
    <w:lvl w:ilvl="0" w:tentative="0">
      <w:start w:val="1"/>
      <w:numFmt w:val="decimal"/>
      <w:suff w:val="nothing"/>
      <w:lvlText w:val="%1."/>
      <w:lvlJc w:val="left"/>
      <w:pPr>
        <w:ind w:left="1265" w:hanging="425"/>
      </w:pPr>
      <w:rPr>
        <w:rFonts w:hint="default"/>
      </w:rPr>
    </w:lvl>
  </w:abstractNum>
  <w:num w:numId="1">
    <w:abstractNumId w:val="6"/>
  </w:num>
  <w:num w:numId="2">
    <w:abstractNumId w:val="14"/>
  </w:num>
  <w:num w:numId="3">
    <w:abstractNumId w:val="1"/>
  </w:num>
  <w:num w:numId="4">
    <w:abstractNumId w:val="12"/>
  </w:num>
  <w:num w:numId="5">
    <w:abstractNumId w:val="3"/>
  </w:num>
  <w:num w:numId="6">
    <w:abstractNumId w:val="13"/>
  </w:num>
  <w:num w:numId="7">
    <w:abstractNumId w:val="10"/>
  </w:num>
  <w:num w:numId="8">
    <w:abstractNumId w:val="8"/>
  </w:num>
  <w:num w:numId="9">
    <w:abstractNumId w:val="9"/>
  </w:num>
  <w:num w:numId="10">
    <w:abstractNumId w:val="5"/>
  </w:num>
  <w:num w:numId="11">
    <w:abstractNumId w:val="4"/>
  </w:num>
  <w:num w:numId="12">
    <w:abstractNumId w:val="2"/>
  </w:num>
  <w:num w:numId="13">
    <w:abstractNumId w:val="15"/>
  </w:num>
  <w:num w:numId="14">
    <w:abstractNumId w:val="0"/>
  </w:num>
  <w:num w:numId="15">
    <w:abstractNumId w:val="1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mN2UwMjI5OTQyZGY5ZGFlMDRlNmMzYTA3NjZiZTYifQ=="/>
  </w:docVars>
  <w:rsids>
    <w:rsidRoot w:val="643826A9"/>
    <w:rsid w:val="04BC1D77"/>
    <w:rsid w:val="0F4948EC"/>
    <w:rsid w:val="12A738C8"/>
    <w:rsid w:val="13DB3F83"/>
    <w:rsid w:val="1A642BAC"/>
    <w:rsid w:val="1D44626F"/>
    <w:rsid w:val="23F812E4"/>
    <w:rsid w:val="3E164F83"/>
    <w:rsid w:val="4DD759BD"/>
    <w:rsid w:val="4FD572E3"/>
    <w:rsid w:val="5789691A"/>
    <w:rsid w:val="58896EB8"/>
    <w:rsid w:val="60753912"/>
    <w:rsid w:val="643826A9"/>
    <w:rsid w:val="6A22398E"/>
    <w:rsid w:val="6E671430"/>
    <w:rsid w:val="6F215D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Strong"/>
    <w:basedOn w:val="6"/>
    <w:qFormat/>
    <w:uiPriority w:val="0"/>
    <w:rPr>
      <w:b/>
    </w:rPr>
  </w:style>
  <w:style w:type="character" w:styleId="8">
    <w:name w:val="Hyperlink"/>
    <w:basedOn w:val="6"/>
    <w:uiPriority w:val="0"/>
    <w:rPr>
      <w:color w:val="0000FF"/>
      <w:u w:val="single"/>
    </w:rPr>
  </w:style>
  <w:style w:type="table" w:customStyle="1" w:styleId="9">
    <w:name w:val="网格型1"/>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0">
    <w:name w:val="List Paragraph"/>
    <w:basedOn w:val="1"/>
    <w:qFormat/>
    <w:uiPriority w:val="34"/>
    <w:pPr>
      <w:ind w:firstLine="420" w:firstLineChars="200"/>
    </w:pPr>
  </w:style>
  <w:style w:type="character" w:customStyle="1" w:styleId="11">
    <w:name w:val="font41"/>
    <w:basedOn w:val="6"/>
    <w:qFormat/>
    <w:uiPriority w:val="0"/>
    <w:rPr>
      <w:rFonts w:hint="eastAsia" w:ascii="微软雅黑" w:hAnsi="微软雅黑" w:eastAsia="微软雅黑" w:cs="微软雅黑"/>
      <w:color w:val="000000"/>
      <w:sz w:val="24"/>
      <w:szCs w:val="24"/>
      <w:u w:val="none"/>
    </w:rPr>
  </w:style>
  <w:style w:type="character" w:customStyle="1" w:styleId="12">
    <w:name w:val="font51"/>
    <w:basedOn w:val="6"/>
    <w:qFormat/>
    <w:uiPriority w:val="0"/>
    <w:rPr>
      <w:rFonts w:ascii="Arial" w:hAnsi="Arial" w:cs="Arial"/>
      <w:color w:val="000000"/>
      <w:sz w:val="24"/>
      <w:szCs w:val="24"/>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2368</Words>
  <Characters>2498</Characters>
  <Lines>0</Lines>
  <Paragraphs>0</Paragraphs>
  <TotalTime>12</TotalTime>
  <ScaleCrop>false</ScaleCrop>
  <LinksUpToDate>false</LinksUpToDate>
  <CharactersWithSpaces>2514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2023-01-29T01:46:00Z</dcterms:created>
  <dc:creator>Administrator</dc:creator>
  <cp:lastModifiedBy>夏天.</cp:lastModifiedBy>
  <dcterms:modified xsi:type="dcterms:W3CDTF">2025-02-06T13:11:13Z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C22BC188731F4023B1F61EB0743EDDD5_13</vt:lpwstr>
  </property>
  <property fmtid="{D5CDD505-2E9C-101B-9397-08002B2CF9AE}" pid="4" name="KSOTemplateDocerSaveRecord">
    <vt:lpwstr>eyJoZGlkIjoiMzBiNTU1ZmExMjczMjUzMWE0MGIxNTNjZTM2YmVmNjIiLCJ1c2VySWQiOiIzOTc5MDY5ODEifQ==</vt:lpwstr>
  </property>
</Properties>
</file>