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drawing>
          <wp:inline distT="0" distB="0" distL="114300" distR="114300">
            <wp:extent cx="1485900" cy="1524000"/>
            <wp:effectExtent l="0" t="0" r="0" b="0"/>
            <wp:docPr id="2" name="图片 1" descr="学院标志（定稿）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院标志（定稿）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</w:p>
    <w:p>
      <w:pPr>
        <w:pStyle w:val="3"/>
        <w:jc w:val="center"/>
      </w:pPr>
    </w:p>
    <w:p>
      <w:pPr>
        <w:pStyle w:val="3"/>
        <w:jc w:val="center"/>
      </w:pPr>
    </w:p>
    <w:p>
      <w:pPr>
        <w:pStyle w:val="3"/>
        <w:jc w:val="center"/>
        <w:rPr>
          <w:rFonts w:ascii="黑体" w:hAnsi="黑体" w:eastAsia="黑体"/>
          <w:color w:val="FF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惠州市</w:t>
      </w:r>
      <w:r>
        <w:rPr>
          <w:rFonts w:hint="eastAsia" w:ascii="黑体" w:hAnsi="黑体" w:eastAsia="黑体"/>
          <w:color w:val="000000"/>
          <w:kern w:val="0"/>
          <w:sz w:val="44"/>
          <w:szCs w:val="44"/>
          <w:lang w:eastAsia="zh-CN"/>
        </w:rPr>
        <w:t>技师学院</w:t>
      </w:r>
    </w:p>
    <w:p>
      <w:pPr>
        <w:pStyle w:val="3"/>
        <w:jc w:val="center"/>
        <w:rPr>
          <w:rFonts w:ascii="黑体" w:eastAsia="黑体"/>
          <w:b/>
          <w:color w:val="000000"/>
          <w:kern w:val="0"/>
          <w:sz w:val="72"/>
          <w:szCs w:val="72"/>
        </w:rPr>
      </w:pPr>
    </w:p>
    <w:p>
      <w:pPr>
        <w:pStyle w:val="3"/>
        <w:jc w:val="center"/>
        <w:rPr>
          <w:rFonts w:ascii="黑体" w:eastAsia="黑体"/>
          <w:b/>
          <w:color w:val="000000"/>
          <w:kern w:val="0"/>
          <w:sz w:val="72"/>
          <w:szCs w:val="72"/>
        </w:rPr>
      </w:pPr>
    </w:p>
    <w:p>
      <w:pPr>
        <w:pStyle w:val="3"/>
        <w:jc w:val="center"/>
        <w:rPr>
          <w:rFonts w:hint="eastAsia" w:ascii="黑体" w:hAnsi="黑体" w:eastAsia="黑体"/>
          <w:color w:val="000000"/>
          <w:kern w:val="0"/>
          <w:sz w:val="72"/>
          <w:szCs w:val="72"/>
          <w:lang w:val="en-US" w:eastAsia="zh-CN"/>
        </w:rPr>
      </w:pPr>
      <w:bookmarkStart w:id="11" w:name="_GoBack"/>
      <w:r>
        <w:rPr>
          <w:rFonts w:hint="eastAsia" w:ascii="黑体" w:hAnsi="黑体" w:eastAsia="黑体"/>
          <w:color w:val="000000"/>
          <w:kern w:val="0"/>
          <w:sz w:val="72"/>
          <w:szCs w:val="72"/>
        </w:rPr>
        <w:t>学业评价</w:t>
      </w:r>
      <w:r>
        <w:rPr>
          <w:rFonts w:hint="eastAsia" w:ascii="黑体" w:hAnsi="黑体" w:eastAsia="黑体"/>
          <w:color w:val="000000"/>
          <w:kern w:val="0"/>
          <w:sz w:val="72"/>
          <w:szCs w:val="72"/>
          <w:lang w:eastAsia="zh-CN"/>
        </w:rPr>
        <w:t>表</w:t>
      </w:r>
    </w:p>
    <w:bookmarkEnd w:id="11"/>
    <w:p>
      <w:pPr>
        <w:pStyle w:val="3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</w:p>
    <w:p>
      <w:pPr>
        <w:pStyle w:val="3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</w:p>
    <w:p>
      <w:pPr>
        <w:pStyle w:val="3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</w:p>
    <w:p>
      <w:pPr>
        <w:pStyle w:val="6"/>
        <w:tabs>
          <w:tab w:val="right" w:leader="dot" w:pos="8306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6"/>
        <w:tabs>
          <w:tab w:val="right" w:leader="dot" w:pos="8306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6"/>
        <w:tabs>
          <w:tab w:val="right" w:leader="dot" w:pos="8306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6"/>
        <w:tabs>
          <w:tab w:val="right" w:leader="dot" w:pos="8306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6"/>
        <w:tabs>
          <w:tab w:val="right" w:leader="dot" w:pos="8306"/>
        </w:tabs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目  录</w:t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6"/>
        <w:tabs>
          <w:tab w:val="right" w:leader="dot" w:pos="8306"/>
        </w:tabs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TOC \o "1-3" \h \u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_Toc32517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一</w:t>
      </w:r>
      <w:r>
        <w:rPr>
          <w:rFonts w:hint="eastAsia" w:ascii="宋体" w:hAnsi="宋体" w:cs="宋体"/>
          <w:kern w:val="44"/>
          <w:sz w:val="24"/>
          <w:szCs w:val="24"/>
        </w:rPr>
        <w:t xml:space="preserve">、 </w:t>
      </w:r>
      <w:r>
        <w:rPr>
          <w:rFonts w:hint="eastAsia" w:ascii="宋体" w:hAnsi="宋体" w:cs="宋体"/>
          <w:sz w:val="24"/>
          <w:szCs w:val="24"/>
        </w:rPr>
        <w:t>《汽车发动机构</w:t>
      </w:r>
      <w:bookmarkStart w:id="0" w:name="_Hlt438941198"/>
      <w:bookmarkStart w:id="1" w:name="_Hlt438941199"/>
      <w:r>
        <w:rPr>
          <w:rFonts w:hint="eastAsia" w:ascii="宋体" w:hAnsi="宋体" w:cs="宋体"/>
          <w:sz w:val="24"/>
          <w:szCs w:val="24"/>
        </w:rPr>
        <w:t>造</w:t>
      </w:r>
      <w:bookmarkEnd w:id="0"/>
      <w:bookmarkEnd w:id="1"/>
      <w:r>
        <w:rPr>
          <w:rFonts w:hint="eastAsia" w:ascii="宋体" w:hAnsi="宋体" w:cs="宋体"/>
          <w:sz w:val="24"/>
          <w:szCs w:val="24"/>
        </w:rPr>
        <w:t>与维修》（样表）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_Toc32517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kern w:val="44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_Toc20736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二</w:t>
      </w:r>
      <w:r>
        <w:rPr>
          <w:rFonts w:hint="eastAsia" w:ascii="宋体" w:hAnsi="宋体" w:cs="宋体"/>
          <w:kern w:val="44"/>
          <w:sz w:val="24"/>
          <w:szCs w:val="24"/>
        </w:rPr>
        <w:t>、 《汽车</w:t>
      </w:r>
      <w:r>
        <w:rPr>
          <w:rFonts w:hint="eastAsia" w:ascii="宋体" w:hAnsi="宋体" w:cs="宋体"/>
          <w:sz w:val="24"/>
          <w:szCs w:val="24"/>
        </w:rPr>
        <w:t>底盘</w:t>
      </w:r>
      <w:bookmarkStart w:id="2" w:name="_Hlt438941217"/>
      <w:r>
        <w:rPr>
          <w:rFonts w:hint="eastAsia" w:ascii="宋体" w:hAnsi="宋体" w:cs="宋体"/>
          <w:sz w:val="24"/>
          <w:szCs w:val="24"/>
        </w:rPr>
        <w:t>构</w:t>
      </w:r>
      <w:bookmarkEnd w:id="2"/>
      <w:r>
        <w:rPr>
          <w:rFonts w:hint="eastAsia" w:ascii="宋体" w:hAnsi="宋体" w:cs="宋体"/>
          <w:sz w:val="24"/>
          <w:szCs w:val="24"/>
        </w:rPr>
        <w:t>造与维修》（样表）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_Toc20736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kern w:val="44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_Toc10393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三</w:t>
      </w:r>
      <w:r>
        <w:rPr>
          <w:rFonts w:hint="eastAsia" w:ascii="宋体" w:hAnsi="宋体" w:cs="宋体"/>
          <w:kern w:val="44"/>
          <w:sz w:val="24"/>
          <w:szCs w:val="24"/>
        </w:rPr>
        <w:t>、 《</w:t>
      </w:r>
      <w:r>
        <w:rPr>
          <w:rFonts w:hint="eastAsia" w:ascii="宋体" w:hAnsi="宋体" w:cs="宋体"/>
          <w:sz w:val="24"/>
          <w:szCs w:val="24"/>
        </w:rPr>
        <w:t>汽车电气</w:t>
      </w:r>
      <w:bookmarkStart w:id="3" w:name="_Hlt438941283"/>
      <w:r>
        <w:rPr>
          <w:rFonts w:hint="eastAsia" w:ascii="宋体" w:hAnsi="宋体" w:cs="宋体"/>
          <w:sz w:val="24"/>
          <w:szCs w:val="24"/>
        </w:rPr>
        <w:t>设</w:t>
      </w:r>
      <w:bookmarkEnd w:id="3"/>
      <w:r>
        <w:rPr>
          <w:rFonts w:hint="eastAsia" w:ascii="宋体" w:hAnsi="宋体" w:cs="宋体"/>
          <w:sz w:val="24"/>
          <w:szCs w:val="24"/>
        </w:rPr>
        <w:t>备构造与维修》（样表）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_Toc10393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kern w:val="44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_Toc2143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四</w:t>
      </w:r>
      <w:r>
        <w:rPr>
          <w:rFonts w:hint="eastAsia" w:ascii="宋体" w:hAnsi="宋体" w:cs="宋体"/>
          <w:kern w:val="44"/>
          <w:sz w:val="24"/>
          <w:szCs w:val="24"/>
        </w:rPr>
        <w:t xml:space="preserve">、 </w:t>
      </w:r>
      <w:r>
        <w:rPr>
          <w:rFonts w:hint="eastAsia" w:ascii="宋体" w:hAnsi="宋体" w:cs="宋体"/>
          <w:sz w:val="24"/>
          <w:szCs w:val="24"/>
        </w:rPr>
        <w:t>《汽车空调</w:t>
      </w:r>
      <w:bookmarkStart w:id="4" w:name="_Hlt438941259"/>
      <w:r>
        <w:rPr>
          <w:rFonts w:hint="eastAsia" w:ascii="宋体" w:hAnsi="宋体" w:cs="宋体"/>
          <w:sz w:val="24"/>
          <w:szCs w:val="24"/>
        </w:rPr>
        <w:t>构</w:t>
      </w:r>
      <w:bookmarkEnd w:id="4"/>
      <w:bookmarkStart w:id="5" w:name="_Hlt438941277"/>
      <w:r>
        <w:rPr>
          <w:rFonts w:hint="eastAsia" w:ascii="宋体" w:hAnsi="宋体" w:cs="宋体"/>
          <w:sz w:val="24"/>
          <w:szCs w:val="24"/>
        </w:rPr>
        <w:t>造</w:t>
      </w:r>
      <w:bookmarkEnd w:id="5"/>
      <w:r>
        <w:rPr>
          <w:rFonts w:hint="eastAsia" w:ascii="宋体" w:hAnsi="宋体" w:cs="宋体"/>
          <w:sz w:val="24"/>
          <w:szCs w:val="24"/>
        </w:rPr>
        <w:t>与维修》（样表）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_Toc2143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kern w:val="44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_Toc1992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五、课程任务总体评价表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_Toc1992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spacing w:line="480" w:lineRule="exact"/>
      </w:pPr>
      <w:r>
        <w:rPr>
          <w:rFonts w:hint="eastAsia" w:ascii="宋体" w:hAnsi="宋体" w:cs="宋体"/>
          <w:sz w:val="24"/>
          <w:szCs w:val="24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黑体" w:hAnsi="黑体" w:eastAsia="黑体" w:cs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ind w:firstLine="480"/>
        <w:rPr>
          <w:rFonts w:hint="eastAsia"/>
        </w:rPr>
      </w:pPr>
      <w:bookmarkStart w:id="6" w:name="_Toc32517"/>
      <w:r>
        <w:rPr>
          <w:rFonts w:hint="eastAsia"/>
        </w:rPr>
        <w:t>《汽车发动机构造与维修》（样表）</w:t>
      </w:r>
      <w:bookmarkEnd w:id="6"/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《汽车发动机构造与维修》技能考核评分表</w:t>
      </w:r>
    </w:p>
    <w:p>
      <w:pPr>
        <w:spacing w:line="480" w:lineRule="exac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学生姓名：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 xml:space="preserve">  学号：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 班级：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08"/>
        <w:gridCol w:w="2451"/>
        <w:gridCol w:w="679"/>
        <w:gridCol w:w="2421"/>
        <w:gridCol w:w="779"/>
        <w:gridCol w:w="652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序号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作业</w:t>
            </w:r>
          </w:p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项目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考核内容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配分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评分标准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评分</w:t>
            </w:r>
          </w:p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记录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扣分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发动机结构认知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找出曲柄连杆机构零部件并叙述功用（口述）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20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每判断错误一处扣2分，扣完为止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找出配气机构零部件并叙述功用（口述）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20</w:t>
            </w:r>
          </w:p>
        </w:tc>
        <w:tc>
          <w:tcPr>
            <w:tcW w:w="2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每判断错误一处扣2分，扣完为止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找出起动系零部件并叙述功用（口述）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</w:t>
            </w:r>
          </w:p>
        </w:tc>
        <w:tc>
          <w:tcPr>
            <w:tcW w:w="2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每判断错误一处扣2分，扣完为止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找出点火系零部件并叙述功用（口述）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</w:t>
            </w:r>
          </w:p>
        </w:tc>
        <w:tc>
          <w:tcPr>
            <w:tcW w:w="2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每判断错误一处扣2分，扣完为止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找出供给系零部件并叙述功用（口述）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</w:t>
            </w:r>
          </w:p>
        </w:tc>
        <w:tc>
          <w:tcPr>
            <w:tcW w:w="2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每判断错误一处扣2分，扣完为止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找出润滑系零部件并叙述功用（口述）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</w:t>
            </w:r>
          </w:p>
        </w:tc>
        <w:tc>
          <w:tcPr>
            <w:tcW w:w="2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每判断错误一处扣2分，扣完为止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找出冷却系零部件并叙述功用（口述）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</w:t>
            </w:r>
          </w:p>
        </w:tc>
        <w:tc>
          <w:tcPr>
            <w:tcW w:w="2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每判断错误一处扣2分，扣完为止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安全文</w:t>
            </w:r>
          </w:p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明生产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遵守安全操作规程，正确使用工量具，操作现场整洁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每错误一项扣2分，扣完为止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安全用电，防火、无人身设备事故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违反操作发生重大人身和设备事故，此题按0分计。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3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分数</w:t>
            </w:r>
          </w:p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合计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100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080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评分人：                   年     月     日         核分人：                  年     月  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学习活动考核评价表</w:t>
      </w:r>
    </w:p>
    <w:tbl>
      <w:tblPr>
        <w:tblStyle w:val="7"/>
        <w:tblpPr w:leftFromText="180" w:rightFromText="180" w:vertAnchor="page" w:horzAnchor="margin" w:tblpY="28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64"/>
        <w:gridCol w:w="933"/>
        <w:gridCol w:w="933"/>
        <w:gridCol w:w="933"/>
        <w:gridCol w:w="737"/>
        <w:gridCol w:w="737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任务一：发动机结构认知         班级：         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564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评价标准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评价方式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权重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素养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1.遵守管理规定及课堂  纪律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2.学习积极主动，勤学好问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3.团队合作精神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0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发动机结构认知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教师签名：                                         日期：</w:t>
            </w:r>
          </w:p>
        </w:tc>
      </w:tr>
    </w:tbl>
    <w:p>
      <w:pPr>
        <w:ind w:firstLine="246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</w:t>
      </w:r>
    </w:p>
    <w:p>
      <w:pPr>
        <w:ind w:firstLine="246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注：评价分值均为百分制，小数点后保留1位，总分为整数。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pStyle w:val="2"/>
        <w:numPr>
          <w:ilvl w:val="0"/>
          <w:numId w:val="1"/>
        </w:numPr>
        <w:ind w:firstLineChars="0"/>
        <w:rPr>
          <w:rFonts w:hint="eastAsia"/>
        </w:rPr>
      </w:pPr>
      <w:bookmarkStart w:id="7" w:name="_Toc20736"/>
      <w:r>
        <w:rPr>
          <w:rFonts w:hint="eastAsia"/>
        </w:rPr>
        <w:t>《汽车底盘构造与维修</w:t>
      </w:r>
      <w:bookmarkEnd w:id="7"/>
      <w:r>
        <w:rPr>
          <w:rFonts w:hint="eastAsia"/>
        </w:rPr>
        <w:t>》（样表）</w:t>
      </w:r>
    </w:p>
    <w:p>
      <w:pPr>
        <w:rPr>
          <w:rFonts w:hint="eastAsia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《汽车发动机底盘构造与维修》操作技能考核评分表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48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考生姓名：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</w:t>
      </w:r>
      <w:r>
        <w:rPr>
          <w:rFonts w:hint="eastAsia" w:ascii="黑体" w:hAnsi="黑体" w:eastAsia="黑体" w:cs="黑体"/>
          <w:sz w:val="24"/>
          <w:szCs w:val="24"/>
        </w:rPr>
        <w:t>学号：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</w:t>
      </w:r>
      <w:r>
        <w:rPr>
          <w:rFonts w:hint="eastAsia" w:ascii="黑体" w:hAnsi="黑体" w:eastAsia="黑体" w:cs="黑体"/>
          <w:sz w:val="24"/>
          <w:szCs w:val="24"/>
        </w:rPr>
        <w:t>班级：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91"/>
        <w:gridCol w:w="2408"/>
        <w:gridCol w:w="668"/>
        <w:gridCol w:w="2377"/>
        <w:gridCol w:w="766"/>
        <w:gridCol w:w="640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作业</w:t>
            </w:r>
          </w:p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项目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考核内容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配分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评分标准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评分</w:t>
            </w:r>
          </w:p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扣分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49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1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汽车底盘的功能及总体构造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熟悉汽车底盘传动系统部件名称与功用，并在实车正确指出（口述）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10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认知不正确每项扣2分，</w:t>
            </w:r>
          </w:p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扣完为止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4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熟悉汽车底盘行驶系统部件名称与功用，并在实车正确指出（口述）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10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认知不正确每项扣2分，</w:t>
            </w:r>
          </w:p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扣完为止</w:t>
            </w:r>
          </w:p>
        </w:tc>
        <w:tc>
          <w:tcPr>
            <w:tcW w:w="76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熟悉汽车底盘转向系统部件名称与功用，并在实车正确指出（口述）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10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认知不正确每项扣2分，</w:t>
            </w:r>
          </w:p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扣完为止</w:t>
            </w:r>
          </w:p>
        </w:tc>
        <w:tc>
          <w:tcPr>
            <w:tcW w:w="76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4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8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24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熟悉汽车底盘制动系统部件名称与功用，并在实车正确指出（口述）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10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认知不正确每项扣2分，</w:t>
            </w:r>
          </w:p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扣完为止</w:t>
            </w:r>
          </w:p>
        </w:tc>
        <w:tc>
          <w:tcPr>
            <w:tcW w:w="7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2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汽车底盘的布置形式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熟悉汽车底盘的布置形式，并在实车正确指出（口述）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10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叙述判断不正确每项扣2分，扣完为止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9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3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举升机的类型及操作</w:t>
            </w:r>
          </w:p>
        </w:tc>
        <w:tc>
          <w:tcPr>
            <w:tcW w:w="240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熟知举升机的类型、操作步骤，并正确举升车辆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20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违反安全操作规程扣10分</w:t>
            </w:r>
          </w:p>
        </w:tc>
        <w:tc>
          <w:tcPr>
            <w:tcW w:w="76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8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4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6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不能正确举升车辆扣10分</w:t>
            </w:r>
          </w:p>
        </w:tc>
        <w:tc>
          <w:tcPr>
            <w:tcW w:w="7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49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4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安全文</w:t>
            </w:r>
          </w:p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明生产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遵守安全操作规程，正确使用工量具，操作现场整洁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10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操作不正确每项扣2分，扣完为止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安全用电，防火、无人身设备事故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因违反操作发生重大人身和设备事故，此题按0分计。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5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分数</w:t>
            </w:r>
          </w:p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合计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100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92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评分人：                 年     月     日         核分人：                  年     月      日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学习活动考核评价表</w:t>
      </w:r>
    </w:p>
    <w:p>
      <w:pPr>
        <w:jc w:val="center"/>
        <w:rPr>
          <w:rFonts w:hint="eastAsia"/>
          <w:sz w:val="24"/>
          <w:szCs w:val="24"/>
        </w:rPr>
      </w:pPr>
    </w:p>
    <w:tbl>
      <w:tblPr>
        <w:tblStyle w:val="7"/>
        <w:tblpPr w:leftFromText="180" w:rightFromText="180" w:vertAnchor="page" w:horzAnchor="margin" w:tblpY="28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64"/>
        <w:gridCol w:w="933"/>
        <w:gridCol w:w="933"/>
        <w:gridCol w:w="933"/>
        <w:gridCol w:w="737"/>
        <w:gridCol w:w="737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学习任务名称：汽车底盘认知             班级：         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评价标准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评价方式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权重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素养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1.遵守管理规定及课堂  纪律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2.学习积极主动，勤学好问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3.团队合作精神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1.汽车底盘的功能及总体构造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2.汽车底盘的布置形式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3.举升机的类型及操作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教师签名：                                         日期：</w:t>
            </w:r>
          </w:p>
        </w:tc>
      </w:tr>
    </w:tbl>
    <w:p>
      <w:pPr>
        <w:ind w:firstLine="246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注：评价分值均为百分制，小数点后保留1位，总分为整数。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spacing w:line="48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numPr>
          <w:ilvl w:val="0"/>
          <w:numId w:val="1"/>
        </w:numPr>
        <w:ind w:firstLineChars="0"/>
        <w:rPr>
          <w:rFonts w:hint="eastAsia"/>
        </w:rPr>
      </w:pPr>
      <w:bookmarkStart w:id="8" w:name="_Toc10393"/>
      <w:r>
        <w:rPr>
          <w:rFonts w:hint="eastAsia"/>
        </w:rPr>
        <w:t>《汽车电气设备构造与维修</w:t>
      </w:r>
      <w:bookmarkEnd w:id="8"/>
      <w:r>
        <w:rPr>
          <w:rFonts w:hint="eastAsia"/>
        </w:rPr>
        <w:t>》（样表）</w:t>
      </w:r>
    </w:p>
    <w:p>
      <w:pPr>
        <w:rPr>
          <w:rFonts w:hint="eastAsia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《汽车电气设备构造与维修》操作技能考核评分表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48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考生姓名：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</w:t>
      </w:r>
      <w:r>
        <w:rPr>
          <w:rFonts w:hint="eastAsia" w:ascii="黑体" w:hAnsi="黑体" w:eastAsia="黑体" w:cs="黑体"/>
          <w:sz w:val="24"/>
          <w:szCs w:val="24"/>
        </w:rPr>
        <w:t>学号：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</w:t>
      </w:r>
      <w:r>
        <w:rPr>
          <w:rFonts w:hint="eastAsia" w:ascii="黑体" w:hAnsi="黑体" w:eastAsia="黑体" w:cs="黑体"/>
          <w:sz w:val="24"/>
          <w:szCs w:val="24"/>
        </w:rPr>
        <w:t>班级：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</w:t>
      </w:r>
    </w:p>
    <w:p>
      <w:pPr>
        <w:spacing w:line="48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题目：充电系统故障检修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94"/>
        <w:gridCol w:w="2415"/>
        <w:gridCol w:w="670"/>
        <w:gridCol w:w="2385"/>
        <w:gridCol w:w="768"/>
        <w:gridCol w:w="642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序号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作业</w:t>
            </w:r>
          </w:p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项目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考核内容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配分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评分标准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评分</w:t>
            </w:r>
          </w:p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记录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扣分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汽车充电系统的认知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熟悉汽车充电系统的各部分的组成、作用与工作电路原理图，并在实训台上正确指出（口述）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认知不正确每项扣2分，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扣完为止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2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汽车充电系统的拆装</w:t>
            </w:r>
          </w:p>
        </w:tc>
        <w:tc>
          <w:tcPr>
            <w:tcW w:w="2415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汽车充电系统的拆装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与发电机的分解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拆装方法不正确每项扣2分，扣完为止</w:t>
            </w:r>
          </w:p>
        </w:tc>
        <w:tc>
          <w:tcPr>
            <w:tcW w:w="76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/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分解方法不正确每项扣2分，扣完为止</w:t>
            </w:r>
          </w:p>
        </w:tc>
        <w:tc>
          <w:tcPr>
            <w:tcW w:w="76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3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汽车充电系统的检修</w:t>
            </w:r>
          </w:p>
        </w:tc>
        <w:tc>
          <w:tcPr>
            <w:tcW w:w="2415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汽车蓄电池故障检修、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发电机故障的检修、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电源控制电路故障的检修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检查方法不正确扣2分，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扣完为止</w:t>
            </w:r>
          </w:p>
        </w:tc>
        <w:tc>
          <w:tcPr>
            <w:tcW w:w="76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/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结论与调整结果不正确扣2分，扣完为止</w:t>
            </w:r>
          </w:p>
        </w:tc>
        <w:tc>
          <w:tcPr>
            <w:tcW w:w="76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4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明生产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遵守安全操作规程，正确使用工量具，操作现场整洁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操作不正确每项扣2分，扣完为止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安全用电，防火、无人身设备事故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因违反操作发生重大人身和设备事故，此题按0分计。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5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94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评分人：                 年     月     日         核分人：                  年     月      日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学习活动考核评价表</w:t>
      </w:r>
    </w:p>
    <w:p>
      <w:pPr>
        <w:jc w:val="center"/>
        <w:rPr>
          <w:rFonts w:hint="eastAsia"/>
          <w:sz w:val="24"/>
          <w:szCs w:val="24"/>
        </w:rPr>
      </w:pPr>
    </w:p>
    <w:tbl>
      <w:tblPr>
        <w:tblStyle w:val="7"/>
        <w:tblpPr w:leftFromText="180" w:rightFromText="180" w:vertAnchor="page" w:horzAnchor="margin" w:tblpY="28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64"/>
        <w:gridCol w:w="933"/>
        <w:gridCol w:w="933"/>
        <w:gridCol w:w="933"/>
        <w:gridCol w:w="737"/>
        <w:gridCol w:w="737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学习任务名称：充电系故障检修             班级：        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评价标准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评价方式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权重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素养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1.遵守管理规定及课堂  纪律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2.学习积极主动，勤学好问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3.团队合作精神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Cs w:val="21"/>
              </w:rPr>
              <w:t>汽车充电系统的认知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Cs w:val="21"/>
              </w:rPr>
              <w:t>汽车充电系统的拆装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Cs w:val="21"/>
              </w:rPr>
              <w:t>汽车充电系统的检修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教师签名：                                         日期：</w:t>
            </w:r>
          </w:p>
        </w:tc>
      </w:tr>
    </w:tbl>
    <w:p>
      <w:pPr>
        <w:ind w:firstLine="246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注：评价分值均为百分制，小数点后保留1位，总分为整数。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numPr>
          <w:ilvl w:val="0"/>
          <w:numId w:val="1"/>
        </w:numPr>
        <w:ind w:firstLine="480"/>
        <w:rPr>
          <w:rFonts w:hint="eastAsia"/>
        </w:rPr>
      </w:pPr>
      <w:bookmarkStart w:id="9" w:name="_Toc2143"/>
      <w:r>
        <w:rPr>
          <w:rFonts w:hint="eastAsia"/>
        </w:rPr>
        <w:t>《汽车空调构造与维修》</w:t>
      </w:r>
      <w:bookmarkEnd w:id="9"/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《汽车空调构造与维修》专业技能考核评分表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学生姓名：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 xml:space="preserve">  学号：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 班级：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</w:p>
    <w:tbl>
      <w:tblPr>
        <w:tblStyle w:val="7"/>
        <w:tblpPr w:leftFromText="180" w:rightFromText="180" w:vertAnchor="text" w:horzAnchor="page" w:tblpXSpec="center" w:tblpY="1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20"/>
        <w:gridCol w:w="2484"/>
        <w:gridCol w:w="688"/>
        <w:gridCol w:w="2453"/>
        <w:gridCol w:w="789"/>
        <w:gridCol w:w="661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序号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作业</w:t>
            </w:r>
          </w:p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项目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考核内容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配分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评分标准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评分</w:t>
            </w:r>
          </w:p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记录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扣分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空调</w:t>
            </w:r>
            <w:r>
              <w:rPr>
                <w:rFonts w:hint="eastAsia" w:ascii="宋体" w:hAnsi="宋体" w:cs="宋体"/>
                <w:szCs w:val="21"/>
              </w:rPr>
              <w:t>结构认识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汽车空调系统的类型及基本组成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</w:t>
            </w:r>
          </w:p>
        </w:tc>
        <w:tc>
          <w:tcPr>
            <w:tcW w:w="24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每判断错误一处扣2分</w:t>
            </w:r>
            <w:r>
              <w:rPr>
                <w:rFonts w:hint="eastAsia"/>
                <w:spacing w:val="-10"/>
                <w:szCs w:val="21"/>
              </w:rPr>
              <w:t>，扣完为止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</w:rPr>
              <w:t>空调面板的操作方式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</w:rPr>
              <w:t>温度控制和风量的混合配送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40</w:t>
            </w:r>
          </w:p>
        </w:tc>
        <w:tc>
          <w:tcPr>
            <w:tcW w:w="24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每操作错误一项扣4分，扣完为止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3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</w:rPr>
              <w:t>汽车空调杀菌过程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操作流程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20</w:t>
            </w:r>
          </w:p>
        </w:tc>
        <w:tc>
          <w:tcPr>
            <w:tcW w:w="24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调整方法不正确扣10分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注意事项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20</w:t>
            </w:r>
          </w:p>
        </w:tc>
        <w:tc>
          <w:tcPr>
            <w:tcW w:w="24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调整方法不正确扣10分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4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安全文</w:t>
            </w:r>
          </w:p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明生产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遵守安全操作规程，正确使用工量具，操作现场整洁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每错误一项扣2分，扣完为止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安全用电，防火、无人身设备事故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违反操作发生重大人身和设备事故，此题按0分计。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分数</w:t>
            </w:r>
          </w:p>
          <w:p>
            <w:pPr>
              <w:spacing w:line="480" w:lineRule="exact"/>
              <w:jc w:val="lef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合计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100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评分人：              年     月     日       核分人：                          年     月      日</w:t>
            </w:r>
          </w:p>
        </w:tc>
      </w:tr>
    </w:tbl>
    <w:p>
      <w:pPr>
        <w:spacing w:line="480" w:lineRule="exact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学习活动考核评价表</w:t>
      </w:r>
    </w:p>
    <w:tbl>
      <w:tblPr>
        <w:tblStyle w:val="7"/>
        <w:tblpPr w:leftFromText="180" w:rightFromText="180" w:vertAnchor="page" w:horzAnchor="margin" w:tblpY="28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64"/>
        <w:gridCol w:w="933"/>
        <w:gridCol w:w="933"/>
        <w:gridCol w:w="933"/>
        <w:gridCol w:w="737"/>
        <w:gridCol w:w="737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学习任务名称：汽车空调系统的保养        班级：         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评价标准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评价方式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权重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素养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1.遵守管理规定及课堂  纪律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2.学习积极主动，勤学好问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3.团队合作精神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空调</w:t>
            </w:r>
            <w:r>
              <w:rPr>
                <w:rFonts w:hint="eastAsia" w:ascii="宋体" w:hAnsi="宋体" w:cs="宋体"/>
                <w:szCs w:val="21"/>
              </w:rPr>
              <w:t>结构认识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>空调面板的操作方式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</w:rPr>
              <w:t>汽车空调杀菌过程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教师签名：                                         日期：</w:t>
            </w:r>
          </w:p>
        </w:tc>
      </w:tr>
    </w:tbl>
    <w:p>
      <w:pPr>
        <w:ind w:firstLine="246"/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注：评价分值均为百分制，小数点后保留1位，总分为整数。</w:t>
      </w:r>
    </w:p>
    <w:p/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ind w:firstLine="480"/>
        <w:rPr>
          <w:rFonts w:hint="eastAsia"/>
        </w:rPr>
      </w:pPr>
      <w:bookmarkStart w:id="10" w:name="_Toc1992"/>
      <w:r>
        <w:rPr>
          <w:rFonts w:hint="eastAsia"/>
        </w:rPr>
        <w:t>五、课程任务总体评价表</w:t>
      </w:r>
      <w:bookmarkEnd w:id="10"/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《汽车底盘构造与维修》任务总体评价表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0" w:type="auto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851"/>
        <w:gridCol w:w="738"/>
        <w:gridCol w:w="854"/>
        <w:gridCol w:w="854"/>
        <w:gridCol w:w="856"/>
        <w:gridCol w:w="858"/>
        <w:gridCol w:w="856"/>
        <w:gridCol w:w="857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自我评价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小组评价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占总评10%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占总评30%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占总评60%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任务一 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任务二 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任务三 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任务四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任务五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任务六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任务七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表达能力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协作精神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纪律观念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工作态度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任务总体表现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小计分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总评</w:t>
            </w:r>
          </w:p>
        </w:tc>
        <w:tc>
          <w:tcPr>
            <w:tcW w:w="757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任课教师：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            年      月     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7CF17"/>
    <w:multiLevelType w:val="singleLevel"/>
    <w:tmpl w:val="5667CF1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jA5ZDY2MGQ3YjIxNmJmYjg1MmI5OTk1YWFkNTkifQ=="/>
  </w:docVars>
  <w:rsids>
    <w:rsidRoot w:val="3C1E2C42"/>
    <w:rsid w:val="3C1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480" w:lineRule="exact"/>
      <w:ind w:firstLine="720" w:firstLineChars="200"/>
      <w:outlineLvl w:val="0"/>
    </w:pPr>
    <w:rPr>
      <w:rFonts w:ascii="Times New Roman" w:hAnsi="Times New Roman" w:eastAsia="黑体"/>
      <w:kern w:val="44"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1"/>
    <w:basedOn w:val="1"/>
    <w:next w:val="1"/>
    <w:unhideWhenUsed/>
    <w:uiPriority w:val="3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2022-08-11T01:04:00Z</dcterms:created>
  <dc:creator>安华</dc:creator>
  <cp:lastModifiedBy>安华</cp:lastModifiedBy>
  <dcterms:modified xsi:type="dcterms:W3CDTF">2022-08-11T01:08:58Z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9C60552D9A534059B82BAA1C2C81BD88</vt:lpwstr>
  </property>
</Properties>
</file>